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741" w:rsidRDefault="00557741" w:rsidP="0055774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57741">
        <w:rPr>
          <w:rFonts w:ascii="Times New Roman" w:hAnsi="Times New Roman" w:cs="Times New Roman"/>
          <w:b/>
          <w:i/>
          <w:sz w:val="32"/>
          <w:szCs w:val="32"/>
        </w:rPr>
        <w:t>Флаги, применяемые Руководителем гонки: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34"/>
        <w:gridCol w:w="5837"/>
      </w:tblGrid>
      <w:tr w:rsidR="00557741" w:rsidTr="00A76B3C">
        <w:trPr>
          <w:trHeight w:val="2954"/>
        </w:trPr>
        <w:tc>
          <w:tcPr>
            <w:tcW w:w="3734" w:type="dxa"/>
          </w:tcPr>
          <w:p w:rsid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57741">
              <w:rPr>
                <w:rFonts w:ascii="Times New Roman" w:hAnsi="Times New Roman" w:cs="Times New Roman"/>
                <w:sz w:val="32"/>
                <w:szCs w:val="32"/>
              </w:rPr>
              <w:drawing>
                <wp:anchor distT="0" distB="0" distL="114300" distR="114300" simplePos="0" relativeHeight="251662336" behindDoc="0" locked="0" layoutInCell="1" allowOverlap="1" wp14:anchorId="17E739DE" wp14:editId="1CA3C999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42545</wp:posOffset>
                  </wp:positionV>
                  <wp:extent cx="1924050" cy="1604010"/>
                  <wp:effectExtent l="0" t="0" r="0" b="0"/>
                  <wp:wrapNone/>
                  <wp:docPr id="2" name="Рисунок 2" descr="http://timcart.ru/wp-content/uploads/2011/10/%D0%A4%D0%BB%D0%B0%D0%B3-%D0%A2%D0%98%D0%9C%D0%9A%D0%90%D0%A0%D0%A2-300x2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timcart.ru/wp-content/uploads/2011/10/%D0%A4%D0%BB%D0%B0%D0%B3-%D0%A2%D0%98%D0%9C%D0%9A%D0%90%D0%A0%D0%A2-300x2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60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837" w:type="dxa"/>
          </w:tcPr>
          <w:p w:rsidR="00557741" w:rsidRP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5774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Стартовый флаг:</w:t>
            </w:r>
            <w:r w:rsidRPr="00557741"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стартового флага используется флаг РАФ (Российская Автомобильная Федерация) или флаг Организатора. Описание стартового флага должно содержаться в правилах соревнования. Как исключение допускается использовать в качеств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стартового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белый флаг.</w:t>
            </w:r>
          </w:p>
        </w:tc>
      </w:tr>
      <w:tr w:rsidR="00557741" w:rsidTr="00A76B3C">
        <w:tc>
          <w:tcPr>
            <w:tcW w:w="3734" w:type="dxa"/>
          </w:tcPr>
          <w:p w:rsid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57741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 wp14:anchorId="5279C527" wp14:editId="248D4974">
                  <wp:extent cx="1953676" cy="1682151"/>
                  <wp:effectExtent l="0" t="0" r="8890" b="0"/>
                  <wp:docPr id="3" name="Рисунок 3" descr="http://timcart.ru/wp-content/uploads/2011/10/%D0%A4%D0%B8%D0%BD%D0%B8%D1%88%D0%BD%D1%8B%D0%B9-%D1%84%D0%BB%D0%B0%D0%B31-300x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imcart.ru/wp-content/uploads/2011/10/%D0%A4%D0%B8%D0%BD%D0%B8%D1%88%D0%BD%D1%8B%D0%B9-%D1%84%D0%BB%D0%B0%D0%B31-300x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848" cy="1682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7" w:type="dxa"/>
          </w:tcPr>
          <w:p w:rsidR="00557741" w:rsidRP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5774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Финишный флаг:</w:t>
            </w:r>
            <w:r w:rsidRPr="00557741">
              <w:rPr>
                <w:rFonts w:ascii="Times New Roman" w:hAnsi="Times New Roman" w:cs="Times New Roman"/>
                <w:sz w:val="28"/>
                <w:szCs w:val="28"/>
              </w:rPr>
              <w:t xml:space="preserve"> Черно-белый, клетчатый. Размер клеток, чередующихся в шахматном порядке, 10 на 10 см. Используется для оповещения соревнующихся о финише. Сигнал подается взмахами флага.</w:t>
            </w:r>
          </w:p>
        </w:tc>
      </w:tr>
      <w:tr w:rsidR="00557741" w:rsidTr="00A76B3C">
        <w:tc>
          <w:tcPr>
            <w:tcW w:w="3734" w:type="dxa"/>
          </w:tcPr>
          <w:p w:rsid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57741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 wp14:anchorId="5B47AA46" wp14:editId="675C360A">
                  <wp:extent cx="1933638" cy="1664898"/>
                  <wp:effectExtent l="0" t="0" r="0" b="0"/>
                  <wp:docPr id="4" name="Рисунок 4" descr="http://timcart.ru/wp-content/uploads/2011/10/%D0%9A%D1%80%D0%B0%D1%81%D0%BD%D1%8B%D0%B9-%D1%84%D0%BB%D0%B0%D0%B3-300x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timcart.ru/wp-content/uploads/2011/10/%D0%9A%D1%80%D0%B0%D1%81%D0%BD%D1%8B%D0%B9-%D1%84%D0%BB%D0%B0%D0%B3-300x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809" cy="1665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7" w:type="dxa"/>
          </w:tcPr>
          <w:p w:rsidR="00557741" w:rsidRP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5774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Красный флаг:</w:t>
            </w:r>
            <w:r w:rsidRPr="00557741">
              <w:rPr>
                <w:rFonts w:ascii="Times New Roman" w:hAnsi="Times New Roman" w:cs="Times New Roman"/>
                <w:sz w:val="28"/>
                <w:szCs w:val="28"/>
              </w:rPr>
              <w:t xml:space="preserve"> «Остановиться всем» Останавливает гонку. Используется исключительно Руководителем гонки или его заместителем. После его применения Руководителем гонки на всех постах показываются черные флаги. Водители должны немедленно прекратить гонку, поднять руку и убедившись, что следующие за ним Водители приняли сигнал, остановиться в заранее оговоренном месте.</w:t>
            </w:r>
          </w:p>
        </w:tc>
      </w:tr>
      <w:tr w:rsidR="00557741" w:rsidTr="00A76B3C">
        <w:tc>
          <w:tcPr>
            <w:tcW w:w="3734" w:type="dxa"/>
          </w:tcPr>
          <w:p w:rsid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57741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 wp14:anchorId="57920C13" wp14:editId="18E62B11">
                  <wp:extent cx="1932317" cy="1663761"/>
                  <wp:effectExtent l="0" t="0" r="0" b="0"/>
                  <wp:docPr id="5" name="Рисунок 5" descr="http://timcart.ru/wp-content/uploads/2011/10/%D0%A4%D0%BB%D0%B0%D0%B3-%D0%BF%D0%BE%D1%81%D0%BB%D0%B5%D0%B4%D0%BD%D0%B5%D0%B5-%D0%BF%D1%80%D0%B5%D0%B4%D1%83%D0%BF%D1%80%D0%B5%D0%B6%D0%B4%D0%B5%D0%BD%D0%B8%D0%B5-300x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timcart.ru/wp-content/uploads/2011/10/%D0%A4%D0%BB%D0%B0%D0%B3-%D0%BF%D0%BE%D1%81%D0%BB%D0%B5%D0%B4%D0%BD%D0%B5%D0%B5-%D0%BF%D1%80%D0%B5%D0%B4%D1%83%D0%BF%D1%80%D0%B5%D0%B6%D0%B4%D0%B5%D0%BD%D0%B8%D0%B5-300x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488" cy="16639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7" w:type="dxa"/>
          </w:tcPr>
          <w:p w:rsidR="00557741" w:rsidRP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5774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Черно-белый флаг:</w:t>
            </w:r>
            <w:r w:rsidRPr="00557741">
              <w:rPr>
                <w:rFonts w:ascii="Times New Roman" w:hAnsi="Times New Roman" w:cs="Times New Roman"/>
                <w:sz w:val="28"/>
                <w:szCs w:val="28"/>
              </w:rPr>
              <w:t xml:space="preserve"> «Последнее предупреждение»  Показывается неподвижно вместе с черной табличкой, на которую нанесен белый номер. Предупреждает Водителя, номер которого показывается, о неспортивном поведении и информирует его, что при последующем нарушении он будет исключен из соревнования или заезда.</w:t>
            </w:r>
          </w:p>
        </w:tc>
      </w:tr>
      <w:tr w:rsidR="00557741" w:rsidTr="00A76B3C">
        <w:tc>
          <w:tcPr>
            <w:tcW w:w="3734" w:type="dxa"/>
          </w:tcPr>
          <w:p w:rsidR="00557741" w:rsidRDefault="00A76B3C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A76B3C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drawing>
                <wp:inline distT="0" distB="0" distL="0" distR="0" wp14:anchorId="510EEFCF" wp14:editId="4512C0B9">
                  <wp:extent cx="2103958" cy="1811547"/>
                  <wp:effectExtent l="0" t="0" r="0" b="0"/>
                  <wp:docPr id="6" name="Рисунок 6" descr="http://timcart.ru/wp-content/uploads/2011/10/%D0%A4%D0%BB%D0%B0%D0%B3-%D1%87%D0%B5%D1%80%D0%BD%D1%8B%D0%B9-300x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timcart.ru/wp-content/uploads/2011/10/%D0%A4%D0%BB%D0%B0%D0%B3-%D1%87%D0%B5%D1%80%D0%BD%D1%8B%D0%B9-300x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830" cy="1817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7" w:type="dxa"/>
          </w:tcPr>
          <w:p w:rsidR="00557741" w:rsidRPr="00557741" w:rsidRDefault="00557741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5774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Черный флаг:</w:t>
            </w:r>
            <w:r w:rsidRPr="00557741">
              <w:rPr>
                <w:rFonts w:ascii="Times New Roman" w:hAnsi="Times New Roman" w:cs="Times New Roman"/>
                <w:sz w:val="28"/>
                <w:szCs w:val="28"/>
              </w:rPr>
              <w:t xml:space="preserve"> «Остановиться гонщику» Показывается неподвижно вместе с табличкой с номером Водителя. Информирует, что на следующем круге он должен привести свой карт в определенное Регламентом место и ждать дальнейших указаний судьи.</w:t>
            </w:r>
          </w:p>
        </w:tc>
      </w:tr>
      <w:tr w:rsidR="00557741" w:rsidTr="00A76B3C">
        <w:tc>
          <w:tcPr>
            <w:tcW w:w="3734" w:type="dxa"/>
          </w:tcPr>
          <w:p w:rsidR="00557741" w:rsidRDefault="00A76B3C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A76B3C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 wp14:anchorId="7B7861F4" wp14:editId="5452CB4B">
                  <wp:extent cx="2104845" cy="1812311"/>
                  <wp:effectExtent l="0" t="0" r="0" b="0"/>
                  <wp:docPr id="7" name="Рисунок 7" descr="http://timcart.ru/wp-content/uploads/2011/10/%D0%A4%D0%BB%D0%B0%D0%B3-%D1%82%D0%B5%D1%85%D0%BD%D0%B8%D1%87%D0%B5%D1%81%D0%BA%D0%B0%D1%8F-%D0%BD%D0%B5%D0%B8%D1%81%D0%BF%D1%80%D0%B0%D0%B2%D0%BD%D0%BE%D1%81%D1%82%D1%8C-300x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timcart.ru/wp-content/uploads/2011/10/%D0%A4%D0%BB%D0%B0%D0%B3-%D1%82%D0%B5%D1%85%D0%BD%D0%B8%D1%87%D0%B5%D1%81%D0%BA%D0%B0%D1%8F-%D0%BD%D0%B5%D0%B8%D1%81%D0%BF%D1%80%D0%B0%D0%B2%D0%BD%D0%BE%D1%81%D1%82%D1%8C-300x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30" cy="18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7" w:type="dxa"/>
          </w:tcPr>
          <w:p w:rsidR="00557741" w:rsidRPr="00A76B3C" w:rsidRDefault="00A76B3C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76B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Черный флаг с оранжевым кругом: </w:t>
            </w: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«Техническая неисправность». Диаметр круга 40 см. Показывается неподвижно вместе с табличкой. Информирует Водителя, что его карт имеет техническую неисправность, представляющую угрозу для него самого либо для окружающих, и означает, что на следующем круге он должен устранить дефект в Ремонтной зоне, после чего он может продолжить гонку.</w:t>
            </w:r>
          </w:p>
        </w:tc>
      </w:tr>
      <w:tr w:rsidR="00557741" w:rsidTr="00A76B3C">
        <w:tc>
          <w:tcPr>
            <w:tcW w:w="3734" w:type="dxa"/>
          </w:tcPr>
          <w:p w:rsidR="00557741" w:rsidRDefault="00A76B3C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A76B3C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 wp14:anchorId="074DED9E" wp14:editId="53A1730E">
                  <wp:extent cx="2144035" cy="1846053"/>
                  <wp:effectExtent l="0" t="0" r="8890" b="1905"/>
                  <wp:docPr id="8" name="Рисунок 8" descr="http://timcart.ru/wp-content/uploads/2011/10/%D0%A4%D0%BB%D0%B0%D0%B3-%D1%84%D0%B0%D0%BB%D1%8C%D1%81%D1%82%D0%B0%D1%80%D1%82-300x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timcart.ru/wp-content/uploads/2011/10/%D0%A4%D0%BB%D0%B0%D0%B3-%D1%84%D0%B0%D0%BB%D1%8C%D1%81%D1%82%D0%B0%D1%80%D1%82-300x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840" cy="1848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7" w:type="dxa"/>
          </w:tcPr>
          <w:p w:rsidR="00557741" w:rsidRPr="00A76B3C" w:rsidRDefault="00A76B3C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76B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Зеленый флаг с желтым шевроном</w:t>
            </w: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 (V): «Фальстарт». Фальстартом при старте «с места» считается начало движения вперед карта с предписанной ему стартовой позиции до момента подачи стартовой команды. В случае повторного нарушения, процедура старта повторяется, а виновный Водитель (Водители) ставится в последний ряд.</w:t>
            </w:r>
          </w:p>
        </w:tc>
      </w:tr>
      <w:tr w:rsidR="00557741" w:rsidTr="00A76B3C">
        <w:tc>
          <w:tcPr>
            <w:tcW w:w="3734" w:type="dxa"/>
          </w:tcPr>
          <w:p w:rsidR="00557741" w:rsidRDefault="00A76B3C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A76B3C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 wp14:anchorId="73C7C3D0" wp14:editId="51AFF9B3">
                  <wp:extent cx="2234203" cy="1923690"/>
                  <wp:effectExtent l="0" t="0" r="0" b="635"/>
                  <wp:docPr id="9" name="Рисунок 9" descr="http://timcart.ru/wp-content/uploads/2011/10/%D0%A4%D0%BB%D0%B0%D0%B3-%D0%B3%D0%BE%D0%BB%D1%83%D0%B1%D0%BE%D0%B9-%D1%81-%D0%BA%D1%80%D0%B0%D1%81%D0%BD%D1%8B%D0%BC%D0%B8-%D0%B4%D0%B8%D0%B0%D0%B3%D0%BE%D0%BD%D0%B0%D0%BB%D1%8F%D0%BC%D0%B8-300x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timcart.ru/wp-content/uploads/2011/10/%D0%A4%D0%BB%D0%B0%D0%B3-%D0%B3%D0%BE%D0%BB%D1%83%D0%B1%D0%BE%D0%B9-%D1%81-%D0%BA%D1%80%D0%B0%D1%81%D0%BD%D1%8B%D0%BC%D0%B8-%D0%B4%D0%B8%D0%B0%D0%B3%D0%BE%D0%BD%D0%B0%D0%BB%D1%8F%D0%BC%D0%B8-300x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400" cy="192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37" w:type="dxa"/>
          </w:tcPr>
          <w:p w:rsidR="00557741" w:rsidRPr="00A76B3C" w:rsidRDefault="00A76B3C" w:rsidP="00557741">
            <w:pPr>
              <w:tabs>
                <w:tab w:val="left" w:pos="307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76B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Голубой флаг с двумя красными диагоналями:</w:t>
            </w: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 показывается Водителю обогнанному (или обгоняемому) на круг. Водитель должен немедленно прекратить гонку и медленно вернуться в Закрытый парк. Применение этого флага обязательно оговаривается в Регламенте соревнования.</w:t>
            </w:r>
          </w:p>
        </w:tc>
      </w:tr>
    </w:tbl>
    <w:p w:rsidR="00557741" w:rsidRPr="00557741" w:rsidRDefault="00557741" w:rsidP="00557741">
      <w:pPr>
        <w:tabs>
          <w:tab w:val="left" w:pos="307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A76B3C" w:rsidRDefault="00A76B3C" w:rsidP="00A76B3C">
      <w:pPr>
        <w:tabs>
          <w:tab w:val="left" w:pos="3070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A76B3C" w:rsidRDefault="00A76B3C" w:rsidP="00A76B3C">
      <w:pPr>
        <w:tabs>
          <w:tab w:val="left" w:pos="3070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A76B3C" w:rsidRDefault="00A76B3C" w:rsidP="00A76B3C">
      <w:pPr>
        <w:tabs>
          <w:tab w:val="left" w:pos="3070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A76B3C" w:rsidRDefault="00A76B3C" w:rsidP="00A76B3C">
      <w:pPr>
        <w:tabs>
          <w:tab w:val="left" w:pos="3070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76B3C">
        <w:rPr>
          <w:rFonts w:ascii="Times New Roman" w:hAnsi="Times New Roman" w:cs="Times New Roman"/>
          <w:b/>
          <w:i/>
          <w:sz w:val="32"/>
          <w:szCs w:val="32"/>
        </w:rPr>
        <w:lastRenderedPageBreak/>
        <w:t>Флаги, применяемые сигнальщиками на постах наблюдения:</w:t>
      </w:r>
    </w:p>
    <w:p w:rsidR="00A76B3C" w:rsidRDefault="00A76B3C" w:rsidP="00A76B3C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06"/>
        <w:gridCol w:w="5365"/>
      </w:tblGrid>
      <w:tr w:rsidR="00A76B3C" w:rsidTr="00A76B3C">
        <w:tc>
          <w:tcPr>
            <w:tcW w:w="3085" w:type="dxa"/>
          </w:tcPr>
          <w:p w:rsidR="00A76B3C" w:rsidRDefault="00A76B3C" w:rsidP="00A76B3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76B3C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>
                  <wp:extent cx="2320506" cy="1997998"/>
                  <wp:effectExtent l="0" t="0" r="3810" b="2540"/>
                  <wp:docPr id="10" name="Рисунок 10" descr="http://timcart.ru/wp-content/uploads/2011/10/%D0%A4%D0%BB%D0%B0%D0%B3-%D0%BE%D0%BF%D0%B0%D1%81%D0%BD%D0%BE%D1%81%D1%82%D1%8C-300x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timcart.ru/wp-content/uploads/2011/10/%D0%A4%D0%BB%D0%B0%D0%B3-%D0%BE%D0%BF%D0%B0%D1%81%D0%BD%D0%BE%D1%81%D1%82%D1%8C-300x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554" cy="1999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A76B3C" w:rsidRPr="00A76B3C" w:rsidRDefault="00A76B3C" w:rsidP="00A7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B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Желтый флаг:</w:t>
            </w: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 «Опасность». Сигнал опасности. Информирует Водителей о возникшей опасности и вне зависимости,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ее характера, запрещает обгон.</w:t>
            </w:r>
          </w:p>
          <w:p w:rsidR="00A76B3C" w:rsidRPr="00A76B3C" w:rsidRDefault="00A76B3C" w:rsidP="00A7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Показ желтого флага неподви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жно предупреждает об опасности.</w:t>
            </w:r>
          </w:p>
          <w:p w:rsidR="00A76B3C" w:rsidRDefault="00A76B3C" w:rsidP="00A76B3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Показ желтого флага взмахами оповещает о непосредственной опасности, Водители должны снизить скорость и быть готовыми к возможной остановке.</w:t>
            </w:r>
          </w:p>
        </w:tc>
      </w:tr>
      <w:tr w:rsidR="00A76B3C" w:rsidTr="00A76B3C">
        <w:tc>
          <w:tcPr>
            <w:tcW w:w="3085" w:type="dxa"/>
          </w:tcPr>
          <w:p w:rsidR="00A76B3C" w:rsidRDefault="00A76B3C" w:rsidP="00A76B3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76B3C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>
                  <wp:extent cx="2384487" cy="2053087"/>
                  <wp:effectExtent l="0" t="0" r="0" b="4445"/>
                  <wp:docPr id="11" name="Рисунок 11" descr="http://timcart.ru/wp-content/uploads/2011/10/%D0%A4%D0%BB%D0%B0%D0%B3-%D1%81%D0%BA%D0%BE%D0%BB%D1%8C%D0%B7%D0%BA%D0%B0%D1%8F-%D0%B4%D0%BE%D1%80%D0%BE%D0%B3%D0%B0-300x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timcart.ru/wp-content/uploads/2011/10/%D0%A4%D0%BB%D0%B0%D0%B3-%D1%81%D0%BA%D0%BE%D0%BB%D1%8C%D0%B7%D0%BA%D0%B0%D1%8F-%D0%B4%D0%BE%D1%80%D0%BE%D0%B3%D0%B0-300x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697" cy="2053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A76B3C" w:rsidRPr="00A76B3C" w:rsidRDefault="00A76B3C" w:rsidP="00A7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B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Желтый флаг с красными полосами:</w:t>
            </w: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 «Скользкая дорога» Ширина чередующихся желтых и красных полос по 10 см. Информирует Водителей, что на участке трассы, расположенном за сигнальным постом, показывающим этот флаг, резко ухудшаются условия сцепления с дорожным полотном. Наиболее часто используется для сигнализации о разлитом масле либо о наличии луж достаточной глубины и размера для возникновения </w:t>
            </w:r>
            <w:proofErr w:type="spellStart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аквапланирования</w:t>
            </w:r>
            <w:proofErr w:type="spellEnd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. Показ такого флага с одновременным указанием свободной рукой на небо информирует о том, что из-за  дождя Водителям предстоит попасть с сухо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дорожного полотна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мокрое.</w:t>
            </w:r>
          </w:p>
          <w:p w:rsidR="00A76B3C" w:rsidRPr="00A76B3C" w:rsidRDefault="00A76B3C" w:rsidP="00A7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Этот флаг показывается в течение четырех кругов либо до момента приведения дорожного покрытия в нормальное состояние.</w:t>
            </w:r>
          </w:p>
          <w:p w:rsidR="00A76B3C" w:rsidRPr="00A76B3C" w:rsidRDefault="00A76B3C" w:rsidP="00A7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В конце участка, перед которым показывается такой флаг, применение зеленого флага не требуется.</w:t>
            </w:r>
          </w:p>
        </w:tc>
      </w:tr>
      <w:tr w:rsidR="00A76B3C" w:rsidTr="00A76B3C">
        <w:tc>
          <w:tcPr>
            <w:tcW w:w="3085" w:type="dxa"/>
          </w:tcPr>
          <w:p w:rsidR="00A76B3C" w:rsidRDefault="00A76B3C" w:rsidP="00A76B3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76B3C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drawing>
                <wp:inline distT="0" distB="0" distL="0" distR="0">
                  <wp:extent cx="2372264" cy="2042564"/>
                  <wp:effectExtent l="0" t="0" r="9525" b="0"/>
                  <wp:docPr id="12" name="Рисунок 12" descr="http://timcart.ru/wp-content/uploads/2011/10/%D0%A4%D0%BB%D0%B0%D0%B3-%D0%B7%D0%B5%D0%BB%D0%B5%D0%BD%D1%8B%D0%B9-300x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timcart.ru/wp-content/uploads/2011/10/%D0%A4%D0%BB%D0%B0%D0%B3-%D0%B7%D0%B5%D0%BB%D0%B5%D0%BD%D1%8B%D0%B9-300x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588" cy="2043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A76B3C" w:rsidRPr="00A76B3C" w:rsidRDefault="00A76B3C" w:rsidP="00A7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B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Зеленый флаг: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«Опасность миновала».</w:t>
            </w:r>
          </w:p>
          <w:p w:rsidR="00A76B3C" w:rsidRPr="00A76B3C" w:rsidRDefault="00A76B3C" w:rsidP="00A7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Используется в двух случаях:</w:t>
            </w:r>
          </w:p>
          <w:p w:rsidR="00A76B3C" w:rsidRPr="00A76B3C" w:rsidRDefault="00A76B3C" w:rsidP="00A7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- для обозначения конца опасной зоны, начало которой обозначено желтыми фла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гами (показывается неподвижно);</w:t>
            </w:r>
          </w:p>
          <w:p w:rsidR="00A76B3C" w:rsidRDefault="00A76B3C" w:rsidP="00A76B3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– для подачи старта на тренировку или </w:t>
            </w:r>
            <w:proofErr w:type="spellStart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прогревочный</w:t>
            </w:r>
            <w:proofErr w:type="spellEnd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 круг. Показывается по команде Руководителя гонки взмахами до выезда всех </w:t>
            </w:r>
            <w:proofErr w:type="spellStart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картов</w:t>
            </w:r>
            <w:proofErr w:type="spellEnd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 из предстартовой зоны.</w:t>
            </w:r>
          </w:p>
        </w:tc>
      </w:tr>
      <w:tr w:rsidR="00A76B3C" w:rsidTr="00A76B3C">
        <w:tc>
          <w:tcPr>
            <w:tcW w:w="3085" w:type="dxa"/>
          </w:tcPr>
          <w:p w:rsidR="00A76B3C" w:rsidRDefault="00421C21" w:rsidP="00A76B3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421C21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>
                  <wp:extent cx="2434581" cy="2096219"/>
                  <wp:effectExtent l="0" t="0" r="4445" b="0"/>
                  <wp:docPr id="13" name="Рисунок 13" descr="http://timcart.ru/wp-content/uploads/2011/10/%D0%A4%D0%BB%D0%B0%D0%B3-%D0%B1%D0%B5%D0%BB%D1%8B%D0%B9-300x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timcart.ru/wp-content/uploads/2011/10/%D0%A4%D0%BB%D0%B0%D0%B3-%D0%B1%D0%B5%D0%BB%D1%8B%D0%B9-300x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796" cy="2096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A76B3C" w:rsidRPr="00A76B3C" w:rsidRDefault="00A76B3C" w:rsidP="00A7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B3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Белый флаг:</w:t>
            </w: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 «На трассе м</w:t>
            </w:r>
            <w:r w:rsidR="00421C21">
              <w:rPr>
                <w:rFonts w:ascii="Times New Roman" w:hAnsi="Times New Roman" w:cs="Times New Roman"/>
                <w:sz w:val="28"/>
                <w:szCs w:val="28"/>
              </w:rPr>
              <w:t>едленно движущийся автомобиль».</w:t>
            </w:r>
          </w:p>
          <w:p w:rsidR="00A76B3C" w:rsidRPr="00A76B3C" w:rsidRDefault="00A76B3C" w:rsidP="00A76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Информирует Водителей, что им предстоит обогнать карт, </w:t>
            </w:r>
            <w:proofErr w:type="gramStart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движущийся</w:t>
            </w:r>
            <w:proofErr w:type="gramEnd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 по трассе со значительно более низкой скоростью, чем соревнующиеся карты. Он показывается в случае нахождения на трассе соревнующегося карта, движущегося на пониженной скорости. Белый флаг показывается сигнальщиком на посту взмахами с момента прохождения таким </w:t>
            </w:r>
            <w:proofErr w:type="spellStart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картом</w:t>
            </w:r>
            <w:proofErr w:type="spellEnd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 этого поста до момента </w:t>
            </w:r>
            <w:proofErr w:type="gramStart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прохождения</w:t>
            </w:r>
            <w:proofErr w:type="gramEnd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 им следующего сигнального поста, а затем неподвижно до достижения этим </w:t>
            </w:r>
            <w:proofErr w:type="spellStart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картом</w:t>
            </w:r>
            <w:proofErr w:type="spellEnd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 еще одного сигнального поста. После чего белый флаг убирается.</w:t>
            </w:r>
          </w:p>
          <w:p w:rsidR="00A76B3C" w:rsidRDefault="00A76B3C" w:rsidP="00A76B3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При остановке медленно </w:t>
            </w:r>
            <w:proofErr w:type="gramStart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>движущегося</w:t>
            </w:r>
            <w:proofErr w:type="gramEnd"/>
            <w:r w:rsidRPr="00A76B3C">
              <w:rPr>
                <w:rFonts w:ascii="Times New Roman" w:hAnsi="Times New Roman" w:cs="Times New Roman"/>
                <w:sz w:val="28"/>
                <w:szCs w:val="28"/>
              </w:rPr>
              <w:t xml:space="preserve"> карта белый флаг немедленно заменяется желтым.</w:t>
            </w:r>
          </w:p>
        </w:tc>
      </w:tr>
      <w:tr w:rsidR="00A76B3C" w:rsidTr="00A76B3C">
        <w:tc>
          <w:tcPr>
            <w:tcW w:w="3085" w:type="dxa"/>
          </w:tcPr>
          <w:p w:rsidR="00A76B3C" w:rsidRDefault="00421C21" w:rsidP="00A76B3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GoBack"/>
            <w:r w:rsidRPr="00421C21">
              <w:rPr>
                <w:rFonts w:ascii="Times New Roman" w:hAnsi="Times New Roman" w:cs="Times New Roman"/>
                <w:sz w:val="32"/>
                <w:szCs w:val="32"/>
              </w:rPr>
              <w:drawing>
                <wp:inline distT="0" distB="0" distL="0" distR="0">
                  <wp:extent cx="2524750" cy="2173856"/>
                  <wp:effectExtent l="0" t="0" r="9525" b="0"/>
                  <wp:docPr id="14" name="Рисунок 14" descr="http://timcart.ru/wp-content/uploads/2011/10/%D0%A4%D0%BB%D0%B0%D0%B3-%D0%B3%D0%BE%D0%BB%D1%83%D0%B1%D0%BE%D0%B9-300x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timcart.ru/wp-content/uploads/2011/10/%D0%A4%D0%BB%D0%B0%D0%B3-%D0%B3%D0%BE%D0%BB%D1%83%D0%B1%D0%BE%D0%B9-300x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973" cy="2174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486" w:type="dxa"/>
          </w:tcPr>
          <w:p w:rsidR="00421C21" w:rsidRPr="00421C21" w:rsidRDefault="00421C21" w:rsidP="0042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C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Голубой флаг: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«Пропусти лидера»</w:t>
            </w:r>
          </w:p>
          <w:p w:rsidR="00421C21" w:rsidRPr="00421C21" w:rsidRDefault="00421C21" w:rsidP="0042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C21">
              <w:rPr>
                <w:rFonts w:ascii="Times New Roman" w:hAnsi="Times New Roman" w:cs="Times New Roman"/>
                <w:sz w:val="28"/>
                <w:szCs w:val="28"/>
              </w:rPr>
              <w:t xml:space="preserve">Информирует Водителя отставшего на круг, что его собираются обогнать один или несколько более быстро движущихся </w:t>
            </w:r>
            <w:proofErr w:type="spellStart"/>
            <w:r w:rsidRPr="00421C21">
              <w:rPr>
                <w:rFonts w:ascii="Times New Roman" w:hAnsi="Times New Roman" w:cs="Times New Roman"/>
                <w:sz w:val="28"/>
                <w:szCs w:val="28"/>
              </w:rPr>
              <w:t>картов</w:t>
            </w:r>
            <w:proofErr w:type="spellEnd"/>
            <w:r w:rsidRPr="00421C21">
              <w:rPr>
                <w:rFonts w:ascii="Times New Roman" w:hAnsi="Times New Roman" w:cs="Times New Roman"/>
                <w:sz w:val="28"/>
                <w:szCs w:val="28"/>
              </w:rPr>
              <w:t xml:space="preserve">. Он показывается неподвижно, если догоняющий карт находится на значительном расстоянии, или взмахами, если обгоняющий карт находится в непосредственной близости от </w:t>
            </w:r>
            <w:proofErr w:type="gramStart"/>
            <w:r w:rsidRPr="00421C21">
              <w:rPr>
                <w:rFonts w:ascii="Times New Roman" w:hAnsi="Times New Roman" w:cs="Times New Roman"/>
                <w:sz w:val="28"/>
                <w:szCs w:val="28"/>
              </w:rPr>
              <w:t>обгоняемого</w:t>
            </w:r>
            <w:proofErr w:type="gramEnd"/>
            <w:r w:rsidRPr="00421C21">
              <w:rPr>
                <w:rFonts w:ascii="Times New Roman" w:hAnsi="Times New Roman" w:cs="Times New Roman"/>
                <w:sz w:val="28"/>
                <w:szCs w:val="28"/>
              </w:rPr>
              <w:t xml:space="preserve"> или имеет значительно большую скорость.</w:t>
            </w:r>
          </w:p>
          <w:p w:rsidR="00421C21" w:rsidRPr="00421C21" w:rsidRDefault="00421C21" w:rsidP="0042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C21">
              <w:rPr>
                <w:rFonts w:ascii="Times New Roman" w:hAnsi="Times New Roman" w:cs="Times New Roman"/>
                <w:sz w:val="28"/>
                <w:szCs w:val="28"/>
              </w:rPr>
              <w:t>Флаг не показывается:</w:t>
            </w:r>
          </w:p>
          <w:p w:rsidR="00421C21" w:rsidRPr="00421C21" w:rsidRDefault="00421C21" w:rsidP="0042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C21">
              <w:rPr>
                <w:rFonts w:ascii="Times New Roman" w:hAnsi="Times New Roman" w:cs="Times New Roman"/>
                <w:sz w:val="28"/>
                <w:szCs w:val="28"/>
              </w:rPr>
              <w:t>– на первых кругах заезда, когда карты идут плотной группой;</w:t>
            </w:r>
          </w:p>
          <w:p w:rsidR="00421C21" w:rsidRPr="00421C21" w:rsidRDefault="00421C21" w:rsidP="0042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C21">
              <w:rPr>
                <w:rFonts w:ascii="Times New Roman" w:hAnsi="Times New Roman" w:cs="Times New Roman"/>
                <w:sz w:val="28"/>
                <w:szCs w:val="28"/>
              </w:rPr>
              <w:t xml:space="preserve">– когда Водитель знает, что его </w:t>
            </w:r>
            <w:r w:rsidRPr="00421C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собираются обогнать (уступает место для обгона либо сигнализирует, что его можно обогнать);</w:t>
            </w:r>
          </w:p>
          <w:p w:rsidR="00A76B3C" w:rsidRPr="00421C21" w:rsidRDefault="00421C21" w:rsidP="00421C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C21">
              <w:rPr>
                <w:rFonts w:ascii="Times New Roman" w:hAnsi="Times New Roman" w:cs="Times New Roman"/>
                <w:sz w:val="28"/>
                <w:szCs w:val="28"/>
              </w:rPr>
              <w:t>– на участках трассы за желтым флагом (обгоны в этом случае запрещены).</w:t>
            </w:r>
          </w:p>
        </w:tc>
      </w:tr>
    </w:tbl>
    <w:p w:rsidR="00557741" w:rsidRPr="00A76B3C" w:rsidRDefault="00557741" w:rsidP="00A76B3C">
      <w:pPr>
        <w:rPr>
          <w:rFonts w:ascii="Times New Roman" w:hAnsi="Times New Roman" w:cs="Times New Roman"/>
          <w:sz w:val="32"/>
          <w:szCs w:val="32"/>
        </w:rPr>
      </w:pPr>
    </w:p>
    <w:sectPr w:rsidR="00557741" w:rsidRPr="00A76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741"/>
    <w:rsid w:val="00421C21"/>
    <w:rsid w:val="00557741"/>
    <w:rsid w:val="00A7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77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57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7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77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57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1</cp:revision>
  <dcterms:created xsi:type="dcterms:W3CDTF">2022-02-24T11:47:00Z</dcterms:created>
  <dcterms:modified xsi:type="dcterms:W3CDTF">2022-02-24T12:10:00Z</dcterms:modified>
</cp:coreProperties>
</file>