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D1C" w:rsidRPr="00943AB5" w:rsidRDefault="009C4D1C" w:rsidP="00943AB5">
      <w:pPr>
        <w:spacing w:line="240" w:lineRule="auto"/>
        <w:ind w:right="-142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43AB5">
        <w:rPr>
          <w:rFonts w:ascii="Times New Roman" w:hAnsi="Times New Roman" w:cs="Times New Roman"/>
          <w:b/>
          <w:sz w:val="28"/>
          <w:szCs w:val="28"/>
        </w:rPr>
        <w:t>Описание опыта работы</w:t>
      </w:r>
      <w:r w:rsidR="00943AB5" w:rsidRPr="00943AB5">
        <w:rPr>
          <w:rFonts w:ascii="Times New Roman" w:hAnsi="Times New Roman" w:cs="Times New Roman"/>
          <w:b/>
          <w:sz w:val="28"/>
          <w:szCs w:val="28"/>
        </w:rPr>
        <w:t>:</w:t>
      </w:r>
      <w:r w:rsidRPr="00943A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AB5" w:rsidRPr="00943A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3AB5">
        <w:rPr>
          <w:rFonts w:ascii="Times New Roman" w:hAnsi="Times New Roman" w:cs="Times New Roman"/>
          <w:b/>
          <w:sz w:val="28"/>
          <w:szCs w:val="28"/>
        </w:rPr>
        <w:t>"Развитие технического творчества в условиях Дворца пионеров и школьников города Курска»</w:t>
      </w:r>
    </w:p>
    <w:p w:rsidR="009C4D1C" w:rsidRPr="00943AB5" w:rsidRDefault="009C4D1C" w:rsidP="00943AB5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D16C2F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является важным фактором повышения социальной стабильности и справедливости в обществе.  Потребность в развитии научно-технического творчества учащихся обусловлена сложившейся в России новой социально-экономической ситуацией, в рамках которой приоритетными направлениями являются развитие промышленности страны, наукоемких технологий, создание высокотехнологичных производств и инновационных технологических кластеров. Сегодня можно констатировать вступление системы дополнительного образования детей в принципиально новый этап своего развития, что является в равной мере и объективной необходимостью, и закономерным скачком, подготовленным всем предшествующим развитием системы образования в России.  </w:t>
      </w:r>
    </w:p>
    <w:p w:rsidR="009C4D1C" w:rsidRPr="00D16C2F" w:rsidRDefault="009C4D1C" w:rsidP="009C4D1C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Развитие научно-технического творчества в системе дополнительного образования детей отвечает насущным потребностям не только современной российской экономики, но и потребностям личностного развития учащихся, способствует  формированию востребованного кадрового  резерва инженеров, обладающих лидерскими качествами, современными компетенциями, способными решать задачи высокотехнологичных отраслей экономики России. Безусловными достоинствами дополнительных общеобразовательных программ  в системе дополнительного образования детей  является: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создание условий для обеспечения личностно-мотивированного участия детей в интересной доступной деятельности,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 развития их познавательной и творческой активности, самоутверждения, освоения основ конструирования моделей, возможная профориентация. Во Дворце пионеров и школьников города Курска реализуются программы  спортивно-технического направления: «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Авиамоделирование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Судомоделирование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Автомоделирование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>», «Картинг»,  «Радиоспорт»,  «Начальное техническое творчество», «Стендово-игровое моделирование», «Музей на столе»; «Историческая реконструкция»;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научно-технического творчества – «Информационные технологии», «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Радиоконструирование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»,  «Шахматы».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Однако на современном этапе развития экономики дополнительные общеобразовательные общеразвивающие программы не соответствуют  технологическим вызовам 21-го века.  Данные программы должны быть ориентированы на развитие интереса детей к научно-исследовательской и конструкторской деятельности, инженерно-техническим и информационным технологиям, которые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формируют практическую и продуктивную направленность знаний, мотивацию в приобретении знаний и навыков, необходимых для инженерной деятельности;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способствуют развитию технических и творческих способностей, формированию логического мышления, умения анализировать и конструировать.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sz w:val="28"/>
          <w:szCs w:val="28"/>
        </w:rPr>
        <w:tab/>
        <w:t xml:space="preserve">Программы также должны выполнять 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функцию: дать  возможность детям  первых профессиональных проб инженерно-технологического </w:t>
      </w:r>
      <w:r w:rsidRPr="00D16C2F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 w:rsidRPr="00D16C2F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D16C2F">
        <w:rPr>
          <w:rFonts w:ascii="Times New Roman" w:hAnsi="Times New Roman" w:cs="Times New Roman"/>
          <w:sz w:val="28"/>
          <w:szCs w:val="28"/>
        </w:rPr>
        <w:t>-образования, адаптированного к современному уровню развития науки и техники. Среди технических видов спорта немаловажная роль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>о Дворце пионеров и школьников принадлежит картингу. Картингом можно заниматься с раннего возраста, а в официальных соревнованиях разрешается участвовать с 8 лет. Это дает возможность детям овладеть слесарным инструментом, научиться тонкостям регулирования двигателя и ходовой части, освоить работу на различных металлообрабатывающих станках, проявить конструкторские способности.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sz w:val="28"/>
          <w:szCs w:val="28"/>
        </w:rPr>
        <w:tab/>
        <w:t xml:space="preserve">Полученные знания и умения помогут учащимся в их профессиональной ориентации, облегчат приобретение профессий водителя, токаря, слесаря,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авто-слесаря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>, сварщика. А это увеличит стартовые возможности ребят на рынке труда и в профессиональном образовании, поможет им в адаптации в современной взрослой жизни.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Обучающиеся детского объединения "Картинг", педагог Власов М.В.  принимали участие в городе Белгороде в  1- м и 2- м этапе соревнований по картингу на призы памяти Л.С. Кононова,  в финале Первенства Курской области по картингу, 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IV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-ом этапе Чемпионата и Первенства Черноземья по картингу, посвященный «Памяти Л. С. Кононова». Среди  наград  - «Золотая медаль», «Серебряная медаль», Дипломы за 1.2.3. место.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gramStart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Обучающиеся</w:t>
      </w:r>
      <w:proofErr w:type="gramEnd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детских  объединений:  «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Авиамоделирование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», педагог</w:t>
      </w:r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Щербаков А.В.,</w:t>
      </w:r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Кривдин</w:t>
      </w:r>
      <w:proofErr w:type="spellEnd"/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А.С.., 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Судомоделирование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», педагог 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Выскребенцев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И.В. участвовали в  областных авиамодельных соревнованиях в классе свободнолетающих авиамоделей, </w:t>
      </w:r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Открытом  Чемпионате  Курской области по кордовым моделям. В этих состязаниях приняли участие пять пилотов Дворца пионеров и школьников в  </w:t>
      </w:r>
      <w:r w:rsidRPr="00D16C2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классах:</w:t>
      </w:r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кордовых гоночных моделей самолетов;   кордовых пилотажных моделей самолетов;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кордовых моделей-копий  самолетов; кордовых </w:t>
      </w:r>
      <w:proofErr w:type="spellStart"/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полукопий</w:t>
      </w:r>
      <w:proofErr w:type="spellEnd"/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моделей самолетов времен Великой Отечественной войны.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Педагоги дополнительного образования  Щербаков А.В.,</w:t>
      </w:r>
      <w:r w:rsidRPr="00D16C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Кривдин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А.С, приняли участие  в  56-м Чемпионате по авиамодельному спорту среди  работников Авиапредприятий стран СНГ в городе Смоленске</w:t>
      </w: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  достойно выступили на этих престижных соревнованиях, заняв призовые места и продемонстрировав,   свой высокий профессионализм, что имеет огромное воспитательное  влияние на обучающихся, как пример стойкого интереса к  авиамодельному спорту.</w:t>
      </w:r>
      <w:proofErr w:type="gramEnd"/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Выпускник педагога дополнительного образования 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Кривдина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Алексея Серафимовича, </w:t>
      </w:r>
      <w:r w:rsidRPr="00D16C2F">
        <w:rPr>
          <w:rFonts w:ascii="Times New Roman" w:hAnsi="Times New Roman" w:cs="Times New Roman"/>
          <w:sz w:val="28"/>
          <w:szCs w:val="28"/>
        </w:rPr>
        <w:t xml:space="preserve"> бывшего летчика военно-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транспортой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авиации 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Канунников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Александр  в </w:t>
      </w: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году выполнил нормативы кандидата в Мастера спорта по 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авиамоделированию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 2015 году становится 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серебрянным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призером Чемпионата  России,  победителем финала Кубка России, победителем  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Евротура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авиамодельному спорту. В настоящее время обучается в Курском  государственном университете,  на индустриально-педагогическом факультете, сотрудничает с АО  "</w:t>
      </w: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Авиаавтоматика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продолжая заниматься любимым спортом. Обучающиеся детского объединения </w:t>
      </w:r>
      <w:r w:rsidRPr="00D16C2F">
        <w:rPr>
          <w:rFonts w:ascii="Times New Roman" w:hAnsi="Times New Roman" w:cs="Times New Roman"/>
          <w:sz w:val="28"/>
          <w:szCs w:val="28"/>
        </w:rPr>
        <w:t xml:space="preserve">«Радиоспорт и радио-конструирование»  (коллективное участие), педагоги Мамаев В.П., Мамаев А.В.   в 2016 году принимали участие в  Дипломной программе Клуба радиолюбителей авиаторов  «Пятый океан», были </w:t>
      </w:r>
      <w:r w:rsidRPr="00D16C2F">
        <w:rPr>
          <w:rFonts w:ascii="Times New Roman" w:hAnsi="Times New Roman" w:cs="Times New Roman"/>
          <w:sz w:val="28"/>
          <w:szCs w:val="28"/>
        </w:rPr>
        <w:lastRenderedPageBreak/>
        <w:t xml:space="preserve">проведены двухсторонние связи радиостанции  Дворца пионеров и школьников </w:t>
      </w:r>
      <w:r w:rsidRPr="00D16C2F">
        <w:rPr>
          <w:rFonts w:ascii="Times New Roman" w:hAnsi="Times New Roman" w:cs="Times New Roman"/>
          <w:sz w:val="28"/>
          <w:szCs w:val="28"/>
          <w:lang w:val="en-US"/>
        </w:rPr>
        <w:t>RK</w:t>
      </w:r>
      <w:r w:rsidRPr="00D16C2F">
        <w:rPr>
          <w:rFonts w:ascii="Times New Roman" w:hAnsi="Times New Roman" w:cs="Times New Roman"/>
          <w:sz w:val="28"/>
          <w:szCs w:val="28"/>
        </w:rPr>
        <w:t>3</w:t>
      </w:r>
      <w:r w:rsidRPr="00D16C2F">
        <w:rPr>
          <w:rFonts w:ascii="Times New Roman" w:hAnsi="Times New Roman" w:cs="Times New Roman"/>
          <w:sz w:val="28"/>
          <w:szCs w:val="28"/>
          <w:lang w:val="en-US"/>
        </w:rPr>
        <w:t>WW</w:t>
      </w:r>
      <w:r w:rsidRPr="00D16C2F">
        <w:rPr>
          <w:rFonts w:ascii="Times New Roman" w:hAnsi="Times New Roman" w:cs="Times New Roman"/>
          <w:sz w:val="28"/>
          <w:szCs w:val="28"/>
        </w:rPr>
        <w:t xml:space="preserve"> с радиостанцией клуба радиолюбителей авиаторов  «Пятый океан».  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По выполнению требований  Дипломной программы обучающиеся получили 15 дипломов, также были награждены Юбилейным Дипломом  СЫЗРАНЬ -333.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В образовательной среде Дворца Пионеров и школьников большое значение отводится  мотивированию детей к космическому техническому творчеству. Здесь важная роль принадлежит музею Авиации и космонавтики имени Николая Павловича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– основателя Музея Космонавтики в городе Курске.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В одном из выступлений президент России  </w:t>
      </w:r>
      <w:r w:rsidRPr="00D16C2F">
        <w:rPr>
          <w:rFonts w:ascii="Times New Roman" w:hAnsi="Times New Roman" w:cs="Times New Roman"/>
          <w:bCs/>
          <w:sz w:val="28"/>
          <w:szCs w:val="28"/>
        </w:rPr>
        <w:t>Владимир Владимирович  Путин сказал, что</w:t>
      </w:r>
      <w:r w:rsidRPr="00D16C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i/>
          <w:iCs/>
          <w:sz w:val="28"/>
          <w:szCs w:val="28"/>
        </w:rPr>
        <w:t>у страны должны быть герои, и люди должны их знать. Это должны быть ориентиры, на примерах которых сегодняшние поколения могли бы воспитываться и воспитывать своих детей</w:t>
      </w:r>
      <w:proofErr w:type="gramStart"/>
      <w:r w:rsidRPr="00D16C2F">
        <w:rPr>
          <w:rFonts w:ascii="Times New Roman" w:hAnsi="Times New Roman" w:cs="Times New Roman"/>
          <w:i/>
          <w:iCs/>
          <w:sz w:val="28"/>
          <w:szCs w:val="28"/>
        </w:rPr>
        <w:t xml:space="preserve"> …  Т</w:t>
      </w:r>
      <w:proofErr w:type="gramEnd"/>
      <w:r w:rsidRPr="00D16C2F">
        <w:rPr>
          <w:rFonts w:ascii="Times New Roman" w:hAnsi="Times New Roman" w:cs="Times New Roman"/>
          <w:i/>
          <w:iCs/>
          <w:sz w:val="28"/>
          <w:szCs w:val="28"/>
        </w:rPr>
        <w:t xml:space="preserve">акие люди-герои  бывали и  в музее Авиации и космонавтики Дворца пионеров и школьников, например: </w:t>
      </w:r>
      <w:r w:rsidRPr="00D16C2F">
        <w:rPr>
          <w:rFonts w:ascii="Times New Roman" w:hAnsi="Times New Roman" w:cs="Times New Roman"/>
          <w:i/>
          <w:sz w:val="28"/>
          <w:szCs w:val="28"/>
        </w:rPr>
        <w:t xml:space="preserve"> Г</w:t>
      </w:r>
      <w:r w:rsidRPr="00D16C2F">
        <w:rPr>
          <w:rFonts w:ascii="Times New Roman" w:hAnsi="Times New Roman" w:cs="Times New Roman"/>
          <w:sz w:val="28"/>
          <w:szCs w:val="28"/>
        </w:rPr>
        <w:t>ерой Российской Федерации,  летчик-космонавт Российской Федерации Александр Иванович Лазуткин,</w:t>
      </w:r>
      <w:r w:rsidRPr="00D16C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bCs/>
          <w:sz w:val="28"/>
          <w:szCs w:val="28"/>
        </w:rPr>
        <w:t xml:space="preserve">Иван Леонидович </w:t>
      </w:r>
      <w:proofErr w:type="spellStart"/>
      <w:r w:rsidRPr="00D16C2F">
        <w:rPr>
          <w:rFonts w:ascii="Times New Roman" w:hAnsi="Times New Roman" w:cs="Times New Roman"/>
          <w:bCs/>
          <w:sz w:val="28"/>
          <w:szCs w:val="28"/>
        </w:rPr>
        <w:t>Деревянченко</w:t>
      </w:r>
      <w:proofErr w:type="spellEnd"/>
      <w:r w:rsidRPr="00D16C2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D16C2F">
        <w:rPr>
          <w:rFonts w:ascii="Times New Roman" w:hAnsi="Times New Roman" w:cs="Times New Roman"/>
          <w:sz w:val="28"/>
          <w:szCs w:val="28"/>
        </w:rPr>
        <w:t xml:space="preserve">кандидат экономических наук, действительный член Всемирной Академии комплексной безопасности,  учредитель музея, даритель, исполнительный директор ООО «Конверсия XXI»; </w:t>
      </w:r>
      <w:r w:rsidRPr="00D16C2F">
        <w:rPr>
          <w:rFonts w:ascii="Times New Roman" w:hAnsi="Times New Roman" w:cs="Times New Roman"/>
          <w:bCs/>
          <w:sz w:val="28"/>
          <w:szCs w:val="28"/>
        </w:rPr>
        <w:t>Владимир Николаевич</w:t>
      </w: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bCs/>
          <w:sz w:val="28"/>
          <w:szCs w:val="28"/>
        </w:rPr>
        <w:t>Слепцов</w:t>
      </w:r>
      <w:r w:rsidRPr="00D16C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sz w:val="28"/>
          <w:szCs w:val="28"/>
        </w:rPr>
        <w:t xml:space="preserve">- сын Николая Павловича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, участник космического проекта «Буран», проходивший службу на космодроме Байконур; </w:t>
      </w:r>
      <w:r w:rsidRPr="00D16C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sz w:val="28"/>
          <w:szCs w:val="28"/>
        </w:rPr>
        <w:t xml:space="preserve">кандидат технических наук, доцент кафедры конструирования электроники и вычислительных систем  Юго-западного государственного университета, воспитанник радиокружка Дворца пионеров и школьников города Курска, </w:t>
      </w:r>
      <w:r w:rsidRPr="00D16C2F">
        <w:rPr>
          <w:rFonts w:ascii="Times New Roman" w:hAnsi="Times New Roman" w:cs="Times New Roman"/>
          <w:bCs/>
          <w:sz w:val="28"/>
          <w:szCs w:val="28"/>
        </w:rPr>
        <w:t>Аида Александровна</w:t>
      </w: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C2F">
        <w:rPr>
          <w:rFonts w:ascii="Times New Roman" w:hAnsi="Times New Roman" w:cs="Times New Roman"/>
          <w:bCs/>
          <w:sz w:val="28"/>
          <w:szCs w:val="28"/>
        </w:rPr>
        <w:t>Цибанова</w:t>
      </w:r>
      <w:proofErr w:type="spellEnd"/>
      <w:r w:rsidRPr="00D16C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sz w:val="28"/>
          <w:szCs w:val="28"/>
        </w:rPr>
        <w:t xml:space="preserve">- одноклассница Юрия Алексеевича Гагарина; ветераны Байконура </w:t>
      </w:r>
      <w:r w:rsidRPr="00D16C2F">
        <w:rPr>
          <w:rFonts w:ascii="Times New Roman" w:hAnsi="Times New Roman" w:cs="Times New Roman"/>
          <w:bCs/>
          <w:sz w:val="28"/>
          <w:szCs w:val="28"/>
        </w:rPr>
        <w:t>Владимир Валентинович</w:t>
      </w: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C2F">
        <w:rPr>
          <w:rFonts w:ascii="Times New Roman" w:hAnsi="Times New Roman" w:cs="Times New Roman"/>
          <w:bCs/>
          <w:sz w:val="28"/>
          <w:szCs w:val="28"/>
        </w:rPr>
        <w:t>Дагаев</w:t>
      </w:r>
      <w:proofErr w:type="spellEnd"/>
      <w:r w:rsidRPr="00D16C2F">
        <w:rPr>
          <w:rFonts w:ascii="Times New Roman" w:hAnsi="Times New Roman" w:cs="Times New Roman"/>
          <w:bCs/>
          <w:sz w:val="28"/>
          <w:szCs w:val="28"/>
        </w:rPr>
        <w:t>, Галина Валерьевна</w:t>
      </w: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bCs/>
          <w:sz w:val="28"/>
          <w:szCs w:val="28"/>
        </w:rPr>
        <w:t>Ванина, Надежда Николаевна Жилина.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6C2F">
        <w:rPr>
          <w:rFonts w:ascii="Times New Roman" w:hAnsi="Times New Roman" w:cs="Times New Roman"/>
          <w:sz w:val="28"/>
          <w:szCs w:val="28"/>
        </w:rPr>
        <w:t xml:space="preserve"> Музей активно сотрудничает с «Юго-западным государственным университетом», где  студенты разрабатывают малые космические аппараты,  и  которые успешно запускаются на орбиту.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Дворца пионеров и школьников неоднократно посещали ЮЗГУ с познавательными  экскурсиями.    Также обучающиеся  принимали участие в областном  массовом мероприятии «Турнир техников «Творчество юных» среди обучающихся образовательных организаций Курской области», посвященном 80-летию со дня рождения Ю.А. Гагарина с исследовательским проектом "Космодром  «Байконур» - </w:t>
      </w:r>
      <w:r w:rsidRPr="00D16C2F">
        <w:rPr>
          <w:rFonts w:ascii="Times New Roman" w:eastAsia="Times New Roman" w:hAnsi="Times New Roman" w:cs="Times New Roman"/>
          <w:sz w:val="28"/>
          <w:szCs w:val="28"/>
        </w:rPr>
        <w:t>главные космические ворота нашей планеты</w:t>
      </w:r>
      <w:r w:rsidRPr="00D16C2F">
        <w:rPr>
          <w:rFonts w:ascii="Times New Roman" w:hAnsi="Times New Roman" w:cs="Times New Roman"/>
          <w:sz w:val="28"/>
          <w:szCs w:val="28"/>
        </w:rPr>
        <w:t xml:space="preserve">»,  в номинации (Пропаганда достижений российской космонавтики).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В 2016-2017 учебном году педагоги дополнительного образования технической направленности приступили к  разработке творческих проектов, которые  ориентированы на развитие интереса детей к научно-исследовательской и конструкторской деятельности, инженерно-техническим и информационным технологиям. Это проекты:  </w:t>
      </w:r>
      <w:r w:rsidRPr="00D16C2F">
        <w:rPr>
          <w:rFonts w:ascii="Times New Roman" w:hAnsi="Times New Roman" w:cs="Times New Roman"/>
          <w:bCs/>
          <w:sz w:val="28"/>
          <w:szCs w:val="28"/>
        </w:rPr>
        <w:t>«Изготовление подводной лодки в домашних условиях»,  (начальное техническое творчество);</w:t>
      </w:r>
      <w:r w:rsidRPr="00D16C2F">
        <w:rPr>
          <w:rFonts w:ascii="Times New Roman" w:hAnsi="Times New Roman" w:cs="Times New Roman"/>
          <w:sz w:val="28"/>
          <w:szCs w:val="28"/>
        </w:rPr>
        <w:t xml:space="preserve"> «</w:t>
      </w:r>
      <w:r w:rsidRPr="00D16C2F">
        <w:rPr>
          <w:rFonts w:ascii="Times New Roman" w:hAnsi="Times New Roman" w:cs="Times New Roman"/>
          <w:bCs/>
          <w:sz w:val="28"/>
          <w:szCs w:val="28"/>
        </w:rPr>
        <w:t>Модель подводной лодки», (</w:t>
      </w:r>
      <w:proofErr w:type="spellStart"/>
      <w:r w:rsidRPr="00D16C2F">
        <w:rPr>
          <w:rFonts w:ascii="Times New Roman" w:hAnsi="Times New Roman" w:cs="Times New Roman"/>
          <w:bCs/>
          <w:sz w:val="28"/>
          <w:szCs w:val="28"/>
        </w:rPr>
        <w:t>судомоделирование</w:t>
      </w:r>
      <w:proofErr w:type="spellEnd"/>
      <w:r w:rsidRPr="00D16C2F">
        <w:rPr>
          <w:rFonts w:ascii="Times New Roman" w:hAnsi="Times New Roman" w:cs="Times New Roman"/>
          <w:bCs/>
          <w:sz w:val="28"/>
          <w:szCs w:val="28"/>
        </w:rPr>
        <w:t>);</w:t>
      </w:r>
      <w:r w:rsidRPr="00D16C2F">
        <w:rPr>
          <w:rFonts w:ascii="Times New Roman" w:hAnsi="Times New Roman" w:cs="Times New Roman"/>
          <w:sz w:val="28"/>
          <w:szCs w:val="28"/>
        </w:rPr>
        <w:t xml:space="preserve"> «</w:t>
      </w:r>
      <w:r w:rsidRPr="00D16C2F">
        <w:rPr>
          <w:rFonts w:ascii="Times New Roman" w:hAnsi="Times New Roman" w:cs="Times New Roman"/>
          <w:bCs/>
          <w:sz w:val="28"/>
          <w:szCs w:val="28"/>
        </w:rPr>
        <w:t xml:space="preserve">Радиоуправляемая модель планера спортивного типа </w:t>
      </w:r>
      <w:r w:rsidRPr="00D16C2F">
        <w:rPr>
          <w:rFonts w:ascii="Times New Roman" w:hAnsi="Times New Roman" w:cs="Times New Roman"/>
          <w:bCs/>
          <w:sz w:val="28"/>
          <w:szCs w:val="28"/>
          <w:lang w:val="en-US"/>
        </w:rPr>
        <w:t>F</w:t>
      </w:r>
      <w:r w:rsidRPr="00D16C2F">
        <w:rPr>
          <w:rFonts w:ascii="Times New Roman" w:hAnsi="Times New Roman" w:cs="Times New Roman"/>
          <w:bCs/>
          <w:sz w:val="28"/>
          <w:szCs w:val="28"/>
        </w:rPr>
        <w:t>- 3</w:t>
      </w:r>
      <w:r w:rsidRPr="00D16C2F">
        <w:rPr>
          <w:rFonts w:ascii="Times New Roman" w:hAnsi="Times New Roman" w:cs="Times New Roman"/>
          <w:bCs/>
          <w:sz w:val="28"/>
          <w:szCs w:val="28"/>
          <w:lang w:val="en-US"/>
        </w:rPr>
        <w:t>j</w:t>
      </w:r>
      <w:r w:rsidRPr="00D16C2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16C2F">
        <w:rPr>
          <w:rFonts w:ascii="Times New Roman" w:hAnsi="Times New Roman" w:cs="Times New Roman"/>
          <w:bCs/>
          <w:sz w:val="28"/>
          <w:szCs w:val="28"/>
          <w:lang w:val="en-US"/>
        </w:rPr>
        <w:t>F</w:t>
      </w:r>
      <w:r w:rsidRPr="00D16C2F">
        <w:rPr>
          <w:rFonts w:ascii="Times New Roman" w:hAnsi="Times New Roman" w:cs="Times New Roman"/>
          <w:bCs/>
          <w:sz w:val="28"/>
          <w:szCs w:val="28"/>
        </w:rPr>
        <w:t>- 5</w:t>
      </w:r>
      <w:r w:rsidRPr="00D16C2F">
        <w:rPr>
          <w:rFonts w:ascii="Times New Roman" w:hAnsi="Times New Roman" w:cs="Times New Roman"/>
          <w:bCs/>
          <w:sz w:val="28"/>
          <w:szCs w:val="28"/>
          <w:lang w:val="en-US"/>
        </w:rPr>
        <w:t>j</w:t>
      </w:r>
      <w:r w:rsidRPr="00D16C2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16C2F">
        <w:rPr>
          <w:rFonts w:ascii="Times New Roman" w:hAnsi="Times New Roman" w:cs="Times New Roman"/>
          <w:bCs/>
          <w:sz w:val="28"/>
          <w:szCs w:val="28"/>
          <w:lang w:val="en-US"/>
        </w:rPr>
        <w:t>F</w:t>
      </w:r>
      <w:r w:rsidRPr="00D16C2F">
        <w:rPr>
          <w:rFonts w:ascii="Times New Roman" w:hAnsi="Times New Roman" w:cs="Times New Roman"/>
          <w:bCs/>
          <w:sz w:val="28"/>
          <w:szCs w:val="28"/>
        </w:rPr>
        <w:t>- 3</w:t>
      </w:r>
      <w:r w:rsidRPr="00D16C2F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Pr="00D16C2F">
        <w:rPr>
          <w:rFonts w:ascii="Times New Roman" w:hAnsi="Times New Roman" w:cs="Times New Roman"/>
          <w:bCs/>
          <w:sz w:val="28"/>
          <w:szCs w:val="28"/>
        </w:rPr>
        <w:t xml:space="preserve"> с возможностью использования как беспилотный разведчик», (</w:t>
      </w:r>
      <w:proofErr w:type="spellStart"/>
      <w:r w:rsidRPr="00D16C2F">
        <w:rPr>
          <w:rFonts w:ascii="Times New Roman" w:hAnsi="Times New Roman" w:cs="Times New Roman"/>
          <w:bCs/>
          <w:sz w:val="28"/>
          <w:szCs w:val="28"/>
        </w:rPr>
        <w:t>авиамоделирование</w:t>
      </w:r>
      <w:proofErr w:type="spellEnd"/>
      <w:r w:rsidRPr="00D16C2F">
        <w:rPr>
          <w:rFonts w:ascii="Times New Roman" w:hAnsi="Times New Roman" w:cs="Times New Roman"/>
          <w:bCs/>
          <w:sz w:val="28"/>
          <w:szCs w:val="28"/>
        </w:rPr>
        <w:t>).</w:t>
      </w:r>
      <w:r w:rsidRPr="00D16C2F">
        <w:rPr>
          <w:rFonts w:ascii="Times New Roman" w:hAnsi="Times New Roman" w:cs="Times New Roman"/>
          <w:sz w:val="28"/>
          <w:szCs w:val="28"/>
        </w:rPr>
        <w:t xml:space="preserve"> «</w:t>
      </w:r>
      <w:r w:rsidRPr="00D16C2F">
        <w:rPr>
          <w:rFonts w:ascii="Times New Roman" w:hAnsi="Times New Roman" w:cs="Times New Roman"/>
          <w:bCs/>
          <w:sz w:val="28"/>
          <w:szCs w:val="28"/>
        </w:rPr>
        <w:t>Историческая диорама на основе картины А. Дейнеки «Оборона Севастополя», (стендово-игровое моделирование);</w:t>
      </w: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bCs/>
          <w:sz w:val="28"/>
          <w:szCs w:val="28"/>
        </w:rPr>
        <w:t xml:space="preserve">«Создание </w:t>
      </w:r>
      <w:r w:rsidRPr="00D16C2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действующей модели </w:t>
      </w:r>
      <w:proofErr w:type="gramStart"/>
      <w:r w:rsidRPr="00D16C2F">
        <w:rPr>
          <w:rFonts w:ascii="Times New Roman" w:hAnsi="Times New Roman" w:cs="Times New Roman"/>
          <w:bCs/>
          <w:sz w:val="28"/>
          <w:szCs w:val="28"/>
        </w:rPr>
        <w:t>Робота</w:t>
      </w:r>
      <w:proofErr w:type="gramEnd"/>
      <w:r w:rsidRPr="00D16C2F">
        <w:rPr>
          <w:rFonts w:ascii="Times New Roman" w:hAnsi="Times New Roman" w:cs="Times New Roman"/>
          <w:bCs/>
          <w:sz w:val="28"/>
          <w:szCs w:val="28"/>
        </w:rPr>
        <w:t xml:space="preserve"> на базе модели созданной в 1971 году, (мир компьютерных возможностей);</w:t>
      </w:r>
      <w:r w:rsidRPr="00D16C2F">
        <w:rPr>
          <w:rFonts w:ascii="Times New Roman" w:hAnsi="Times New Roman" w:cs="Times New Roman"/>
          <w:sz w:val="28"/>
          <w:szCs w:val="28"/>
        </w:rPr>
        <w:t xml:space="preserve"> «</w:t>
      </w:r>
      <w:r w:rsidRPr="00D16C2F">
        <w:rPr>
          <w:rFonts w:ascii="Times New Roman" w:hAnsi="Times New Roman" w:cs="Times New Roman"/>
          <w:bCs/>
          <w:sz w:val="28"/>
          <w:szCs w:val="28"/>
        </w:rPr>
        <w:t>Разработка виртуальной реконструкции утраченных объектов историко-культурного наследия России 10 века на основе технологии 3</w:t>
      </w:r>
      <w:r w:rsidRPr="00D16C2F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D16C2F">
        <w:rPr>
          <w:rFonts w:ascii="Times New Roman" w:hAnsi="Times New Roman" w:cs="Times New Roman"/>
          <w:bCs/>
          <w:sz w:val="28"/>
          <w:szCs w:val="28"/>
        </w:rPr>
        <w:t xml:space="preserve"> моделирования»,  (историческая реконструкция)</w:t>
      </w:r>
      <w:r w:rsidRPr="00D16C2F">
        <w:rPr>
          <w:rFonts w:ascii="Times New Roman" w:hAnsi="Times New Roman" w:cs="Times New Roman"/>
          <w:sz w:val="28"/>
          <w:szCs w:val="28"/>
        </w:rPr>
        <w:t>, «</w:t>
      </w:r>
      <w:r w:rsidRPr="00D16C2F">
        <w:rPr>
          <w:rFonts w:ascii="Times New Roman" w:hAnsi="Times New Roman" w:cs="Times New Roman"/>
          <w:bCs/>
          <w:sz w:val="28"/>
          <w:szCs w:val="28"/>
        </w:rPr>
        <w:t>Разработка беспилотного летательного аппарата», (</w:t>
      </w:r>
      <w:proofErr w:type="spellStart"/>
      <w:r w:rsidRPr="00D16C2F">
        <w:rPr>
          <w:rFonts w:ascii="Times New Roman" w:hAnsi="Times New Roman" w:cs="Times New Roman"/>
          <w:bCs/>
          <w:sz w:val="28"/>
          <w:szCs w:val="28"/>
        </w:rPr>
        <w:t>авиамоделирование</w:t>
      </w:r>
      <w:proofErr w:type="spellEnd"/>
      <w:r w:rsidRPr="00D16C2F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9C4D1C" w:rsidRPr="00D16C2F" w:rsidRDefault="009C4D1C" w:rsidP="009C4D1C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Федеральным законом от 29 декабря 2012 г. № 273-ФЗ «Об образовании в Российской Федерации» (часть 1 статьи 13 и статья 15) определена возможность реализации дополнительных образовательных программ в сетевой форме. Сетевое взаимодействие,  позволяет решать образовательные задачи, которые ранее были не под силу отдельной образовательной организации, а также генерирует новые формы работы и форматы взаимодействия (сетевые проекты и программы, условия обмена образовательными результатами), средства  для личностного и профессионального роста.</w:t>
      </w:r>
    </w:p>
    <w:p w:rsidR="009C4D1C" w:rsidRPr="00D16C2F" w:rsidRDefault="009C4D1C" w:rsidP="009C4D1C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6C2F">
        <w:rPr>
          <w:rFonts w:ascii="Times New Roman" w:hAnsi="Times New Roman" w:cs="Times New Roman"/>
          <w:sz w:val="28"/>
          <w:szCs w:val="28"/>
        </w:rPr>
        <w:t>В новой концепции развития  дополнительного образования,  заложена идея модернизации всех составляющих системы образования  от дошкольного - до профессионального образования взрослых, через новые проектные инструменты  - Ресурсные  Центры.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Такой Ресурсный Центр технической направленности организован  комитетом образования города Курска на базе Дворца пионеров и школьников, который будет выполнять образовательные задачи в рамках всестороннего партнерства и сетевого взаимодействия,  с участием  организаций общего, дополнительного, профессионального  образования, промышленных предприятий и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бизнес-структур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,  в том числе в сфере научно-технического творчества. </w:t>
      </w:r>
    </w:p>
    <w:p w:rsidR="009C4D1C" w:rsidRPr="00D16C2F" w:rsidRDefault="009C4D1C" w:rsidP="009C4D1C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Целью образовательной деятельности Ресурсного  Центра технической направленности является: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формирование в организациях общего, дополнительного и профессионального образования мотивирующей интерактивной среды,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 привлечение молодежи к изучению и практическому освоению основ наукоемких отраслей и инженерных специальностей,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организация всестороннего партнерства и взаимодействия на Договорной основе.</w:t>
      </w:r>
    </w:p>
    <w:p w:rsidR="009C4D1C" w:rsidRPr="00D16C2F" w:rsidRDefault="009C4D1C" w:rsidP="009C4D1C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Инновационная Среда нацелена на формирование важных компетенций обучающихся, таких как: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 понимание концепций, операций и отношений;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 навыки гибкого и аккуратного выполнения операций;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 способность формулировать, представлять и решать проблемы;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логическое мышление, рефлексия, объяснение и аргументация;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склонность рассматривать предмет как разумный, полезный и ценный наряду с верой в собственную эффективность.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Основными образовательными направлениями являются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>: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занимательное и/или углубленное изучение физики, математики и других дисциплин естественнонаучного цикла, инженерная графика, информационные технологии, цифровое проектирование и конструирование, робототехника, 3D-визуализация и предметное погружение,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прототипирование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, основы электротехники и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мехатроники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lastRenderedPageBreak/>
        <w:tab/>
        <w:t>В начале 2017 года был организован мониторинг  кадрового ресурса педагогов дополнительного образования научно-технической направленности, осуществляющих педагогическую деятельность на базе общеобразовательных учреждений города Курска, с целью выявления потенциальных участников сетевого взаимодействия, проводится сбор   информация для организации  деятельности Ресурсного Центра в новом учебном году. Ведутся согласования  о сетевом взаимодействии с Курским электромеханическим техникумом,  АО "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Авиаавтоматика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>",  АО «Курским электроаппаратным заводом», другими.</w:t>
      </w:r>
    </w:p>
    <w:p w:rsidR="009C4D1C" w:rsidRPr="00D16C2F" w:rsidRDefault="009C4D1C" w:rsidP="009C4D1C">
      <w:pPr>
        <w:spacing w:line="240" w:lineRule="auto"/>
        <w:ind w:righ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 ведут целенаправленную работу по модернизации образовательных программ инженерного и научно-технического творчества, таких, как "Программирование и робототехника",  "Основы радиоэлектроники", «Инженерная графика", «3 D моделирование»,  "Основы программируемой микроэлектроники", краткосрочная программа  рассчитана на  учащихся 8-11 классов, в рамках профессиональной ориентации.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Инновационные образовательные проекты педагогического коллектива Дворца пионеров и школьников города Курска  ориентированы на выполнение следующих правительственных документов: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ФЗ от 29 декабря 2012 г. N 273-ФЗ «Об образовании в Российской Федерации»;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16C2F">
        <w:rPr>
          <w:rFonts w:ascii="Times New Roman" w:hAnsi="Times New Roman" w:cs="Times New Roman"/>
          <w:sz w:val="28"/>
          <w:szCs w:val="28"/>
        </w:rPr>
        <w:t>Стратегия развития отрасли информационных технологий в Российской Федерации на 2014</w:t>
      </w:r>
      <w:r w:rsidRPr="00D16C2F">
        <w:rPr>
          <w:rFonts w:ascii="Times New Roman" w:hAnsi="Times New Roman" w:cs="Times New Roman"/>
          <w:sz w:val="28"/>
          <w:szCs w:val="28"/>
        </w:rPr>
        <w:softHyphen/>
        <w:t xml:space="preserve">- 2020 гг. и на перспективу до 2025 года; 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</w:t>
      </w: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6C2F">
        <w:rPr>
          <w:rFonts w:ascii="Times New Roman" w:hAnsi="Times New Roman" w:cs="Times New Roman"/>
          <w:sz w:val="28"/>
          <w:szCs w:val="28"/>
        </w:rPr>
        <w:t xml:space="preserve">Концепция развития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техносферы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деятельности учреждений дополнительного образования исследовательской, инженерной, технической и конструкторской направленности,  как механизма социализации детей в рамках региональных систем дополнительного образования детей»,  в рамках  проекта Министерства образования и науки Российской Федерации;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 Комплексная программа «Развитие образовательной робототехники и непрерывного </w:t>
      </w:r>
      <w:r w:rsidRPr="00D16C2F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D16C2F">
        <w:rPr>
          <w:rFonts w:ascii="Times New Roman" w:hAnsi="Times New Roman" w:cs="Times New Roman"/>
          <w:sz w:val="28"/>
          <w:szCs w:val="28"/>
        </w:rPr>
        <w:t xml:space="preserve"> – образования в Российской Федерации», Утверждена  Распоряжением Автономной некоммерческой организации «Агентство инновационного развития»  № 173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от 01.10.2014 г.;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- </w:t>
      </w: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6C2F">
        <w:rPr>
          <w:rFonts w:ascii="Times New Roman" w:hAnsi="Times New Roman" w:cs="Times New Roman"/>
          <w:bCs/>
          <w:sz w:val="28"/>
          <w:szCs w:val="28"/>
        </w:rPr>
        <w:t>Постановление коллегии комитета образования и науки Курской области по вопросу «О работе организаций дополнительного образования по реализации основных мероприятий по развитию научно-технического творчества обучающихся как основы инженерного образования в Курской области» 19.03.2015 г.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D16C2F">
        <w:rPr>
          <w:rFonts w:ascii="Times New Roman" w:hAnsi="Times New Roman" w:cs="Times New Roman"/>
          <w:sz w:val="28"/>
          <w:szCs w:val="28"/>
        </w:rPr>
        <w:t>«Во исполнение поручений Президента и Правительства Российской Федерации по итогам заседания президиума Государственного совета Российской Федерации от 25 ноября 2015 г.;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- Рекомендации по совершенствованию дополнительных образовательных программ, созданию детских технопарков, центров молодежного инновационного творчества и внедрению иных форм подготовки детей и молодежи по программам инженерной направленности Москва, 2016 г.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D1C" w:rsidRPr="00D16C2F" w:rsidRDefault="009C4D1C" w:rsidP="009C4D1C">
      <w:pPr>
        <w:spacing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lastRenderedPageBreak/>
        <w:t>Абдуллаев</w:t>
      </w:r>
      <w:r w:rsidR="00943AB5">
        <w:rPr>
          <w:rFonts w:ascii="Times New Roman" w:hAnsi="Times New Roman" w:cs="Times New Roman"/>
          <w:sz w:val="28"/>
          <w:szCs w:val="28"/>
        </w:rPr>
        <w:t>,</w:t>
      </w:r>
      <w:r w:rsidRPr="00D16C2F">
        <w:rPr>
          <w:rFonts w:ascii="Times New Roman" w:hAnsi="Times New Roman" w:cs="Times New Roman"/>
          <w:sz w:val="28"/>
          <w:szCs w:val="28"/>
        </w:rPr>
        <w:t xml:space="preserve"> А.Б. «Система формирования технического изобретательства учащихся в учреждениях дополнительного образования» - Махачкала, Образование 2003 – 270 с.</w:t>
      </w:r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Альтшуллер</w:t>
      </w:r>
      <w:proofErr w:type="spellEnd"/>
      <w:r w:rsidR="00943AB5">
        <w:rPr>
          <w:rFonts w:ascii="Times New Roman" w:hAnsi="Times New Roman" w:cs="Times New Roman"/>
          <w:sz w:val="28"/>
          <w:szCs w:val="28"/>
        </w:rPr>
        <w:t>,</w:t>
      </w:r>
      <w:r w:rsidRPr="00D16C2F">
        <w:rPr>
          <w:rFonts w:ascii="Times New Roman" w:hAnsi="Times New Roman" w:cs="Times New Roman"/>
          <w:sz w:val="28"/>
          <w:szCs w:val="28"/>
        </w:rPr>
        <w:t xml:space="preserve"> Г.С. «Творчество как точная наука» - М.: Сов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>адио, 1979 – 183 с.</w:t>
      </w:r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Калошина</w:t>
      </w:r>
      <w:r w:rsidR="00943AB5">
        <w:rPr>
          <w:rFonts w:ascii="Times New Roman" w:hAnsi="Times New Roman" w:cs="Times New Roman"/>
          <w:sz w:val="28"/>
          <w:szCs w:val="28"/>
        </w:rPr>
        <w:t>,</w:t>
      </w:r>
      <w:r w:rsidRPr="00D16C2F">
        <w:rPr>
          <w:rFonts w:ascii="Times New Roman" w:hAnsi="Times New Roman" w:cs="Times New Roman"/>
          <w:sz w:val="28"/>
          <w:szCs w:val="28"/>
        </w:rPr>
        <w:t xml:space="preserve"> И.П. «Структура и механизм творческой деятельности» - М.: Изд-во МГУ, 1993 – 68 с.</w:t>
      </w:r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Молянко</w:t>
      </w:r>
      <w:proofErr w:type="spellEnd"/>
      <w:r w:rsidR="00943AB5">
        <w:rPr>
          <w:rFonts w:ascii="Times New Roman" w:hAnsi="Times New Roman" w:cs="Times New Roman"/>
          <w:sz w:val="28"/>
          <w:szCs w:val="28"/>
        </w:rPr>
        <w:t>,</w:t>
      </w:r>
      <w:r w:rsidRPr="00D16C2F">
        <w:rPr>
          <w:rFonts w:ascii="Times New Roman" w:hAnsi="Times New Roman" w:cs="Times New Roman"/>
          <w:sz w:val="28"/>
          <w:szCs w:val="28"/>
        </w:rPr>
        <w:t xml:space="preserve"> В.А. «Техническое творчество и трудовое воспитание» - М.: Знание, 1988 – 256 с.</w:t>
      </w:r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Сметанин</w:t>
      </w:r>
      <w:proofErr w:type="spellEnd"/>
      <w:r w:rsidR="00943AB5">
        <w:rPr>
          <w:rFonts w:ascii="Times New Roman" w:hAnsi="Times New Roman" w:cs="Times New Roman"/>
          <w:sz w:val="28"/>
          <w:szCs w:val="28"/>
        </w:rPr>
        <w:t>,</w:t>
      </w:r>
      <w:r w:rsidRPr="00D16C2F">
        <w:rPr>
          <w:rFonts w:ascii="Times New Roman" w:hAnsi="Times New Roman" w:cs="Times New Roman"/>
          <w:sz w:val="28"/>
          <w:szCs w:val="28"/>
        </w:rPr>
        <w:t xml:space="preserve"> Б.М. «Техническое творчество. Пособие для руководителей технических кружков» - М.: Молодая гвардия, 1981 – 85 с.</w:t>
      </w:r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16C2F">
          <w:rPr>
            <w:rStyle w:val="a4"/>
            <w:rFonts w:ascii="Times New Roman" w:hAnsi="Times New Roman" w:cs="Times New Roman"/>
            <w:sz w:val="28"/>
            <w:szCs w:val="28"/>
          </w:rPr>
          <w:t>www.kudr-phil.narod.ru</w:t>
        </w:r>
      </w:hyperlink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16C2F">
          <w:rPr>
            <w:rStyle w:val="a4"/>
            <w:rFonts w:ascii="Times New Roman" w:hAnsi="Times New Roman" w:cs="Times New Roman"/>
            <w:sz w:val="28"/>
            <w:szCs w:val="28"/>
          </w:rPr>
          <w:t>www.nauka-shop.com</w:t>
        </w:r>
      </w:hyperlink>
    </w:p>
    <w:p w:rsidR="009C4D1C" w:rsidRPr="00D16C2F" w:rsidRDefault="009C4D1C" w:rsidP="009C4D1C">
      <w:pPr>
        <w:numPr>
          <w:ilvl w:val="0"/>
          <w:numId w:val="1"/>
        </w:numPr>
        <w:spacing w:line="240" w:lineRule="auto"/>
        <w:ind w:right="-142"/>
        <w:contextualSpacing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>www.bibliotekar.ru</w:t>
      </w:r>
    </w:p>
    <w:p w:rsidR="009C4D1C" w:rsidRPr="00D16C2F" w:rsidRDefault="009C4D1C" w:rsidP="009C4D1C">
      <w:pPr>
        <w:spacing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D1C" w:rsidRPr="00D16C2F" w:rsidRDefault="009C4D1C" w:rsidP="009C4D1C">
      <w:pPr>
        <w:spacing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9C4D1C" w:rsidRPr="00D16C2F" w:rsidRDefault="009C4D1C" w:rsidP="009C4D1C">
      <w:pPr>
        <w:spacing w:after="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DE4FBF" w:rsidRDefault="00DE4FBF"/>
    <w:sectPr w:rsidR="00DE4FBF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F66D9"/>
    <w:multiLevelType w:val="hybridMultilevel"/>
    <w:tmpl w:val="B1C44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81"/>
    <w:rsid w:val="003B6981"/>
    <w:rsid w:val="00641C8A"/>
    <w:rsid w:val="00844E32"/>
    <w:rsid w:val="00943AB5"/>
    <w:rsid w:val="009C4D1C"/>
    <w:rsid w:val="00D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D1C"/>
    <w:pPr>
      <w:widowControl/>
      <w:autoSpaceDE/>
      <w:autoSpaceDN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1"/>
    <w:qFormat/>
    <w:rsid w:val="00641C8A"/>
  </w:style>
  <w:style w:type="character" w:styleId="a4">
    <w:name w:val="Hyperlink"/>
    <w:basedOn w:val="a0"/>
    <w:uiPriority w:val="99"/>
    <w:semiHidden/>
    <w:unhideWhenUsed/>
    <w:rsid w:val="009C4D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D1C"/>
    <w:pPr>
      <w:widowControl/>
      <w:autoSpaceDE/>
      <w:autoSpaceDN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1"/>
    <w:qFormat/>
    <w:rsid w:val="00641C8A"/>
  </w:style>
  <w:style w:type="character" w:styleId="a4">
    <w:name w:val="Hyperlink"/>
    <w:basedOn w:val="a0"/>
    <w:uiPriority w:val="99"/>
    <w:semiHidden/>
    <w:unhideWhenUsed/>
    <w:rsid w:val="009C4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uka-sho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dr-phil.naro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2261</Words>
  <Characters>12892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2022-03-28T06:05:00Z</dcterms:created>
  <dcterms:modified xsi:type="dcterms:W3CDTF">2022-05-16T06:11:00Z</dcterms:modified>
</cp:coreProperties>
</file>