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042" w:rsidRDefault="00571042" w:rsidP="005710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Построение коррекционно-развивающей работы с учетом специфических образовательных потребностей ребенка с ограниченными возможностями здоровья</w:t>
      </w:r>
      <w:r w:rsidR="000F667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5B7085" w:rsidRPr="00BD3FC1" w:rsidRDefault="005B7085" w:rsidP="00BD3FC1">
      <w:pPr>
        <w:pStyle w:val="a4"/>
        <w:spacing w:before="0" w:beforeAutospacing="0" w:after="0" w:afterAutospacing="0"/>
        <w:ind w:firstLine="709"/>
        <w:jc w:val="both"/>
      </w:pPr>
      <w:bookmarkStart w:id="0" w:name="_GoBack"/>
      <w:bookmarkEnd w:id="0"/>
      <w:r w:rsidRPr="00BD3FC1">
        <w:t xml:space="preserve">Сравнительно недавно в отечественной дефектологии дети с тяжелыми и множественными нарушениями развития рассматривались как «необучаемые» с позиции эффективности их включения в организованную учебную среду.  Дети с </w:t>
      </w:r>
      <w:r w:rsidR="005F4D68">
        <w:t xml:space="preserve">выраженными </w:t>
      </w:r>
      <w:r w:rsidRPr="00BD3FC1">
        <w:t xml:space="preserve">интеллектуальными нарушениями зачастую оставались в семье, не получая квалифицированной психолого-педагогической помощи, или направлялись в детские дома-интернаты системы социальной защиты. </w:t>
      </w:r>
    </w:p>
    <w:p w:rsidR="006260D8" w:rsidRPr="00BD3FC1" w:rsidRDefault="005B7085" w:rsidP="000F6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Дети, подростки, взрослые с тяжелыми и множественными нарушениями, являясь гражданами государства, в большей степени по сравнению с другими людьми, нуждаются в социокультурных и образовательных услугах, так как многие из них не могут самостоятельно обеспечить себе качество жизни, достойное человека. Важным этапом в признании прав на образование детей с тяжелыми множественными нарушениями развития (далее – ТМНР) стали Федеральный закон № 273 «Об образовании в Российской Федерации» (ст. 79) [14] и Федеральный государственный образовательный стандарт обучающихся с умственной отсталостью (интеллектуальными нарушениями) [13].</w:t>
      </w:r>
    </w:p>
    <w:p w:rsidR="00ED2610" w:rsidRPr="00BD3FC1" w:rsidRDefault="00ED2610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 xml:space="preserve">Молодые специалисты, педагоги, как правило, испытывают затруднения </w:t>
      </w:r>
      <w:proofErr w:type="gramStart"/>
      <w:r w:rsidRPr="00BD3FC1">
        <w:rPr>
          <w:rFonts w:ascii="Times New Roman" w:hAnsi="Times New Roman" w:cs="Times New Roman"/>
          <w:sz w:val="24"/>
          <w:szCs w:val="24"/>
        </w:rPr>
        <w:t xml:space="preserve">при  </w:t>
      </w:r>
      <w:r w:rsidR="004977EE" w:rsidRPr="00BD3FC1">
        <w:rPr>
          <w:rFonts w:ascii="Times New Roman" w:hAnsi="Times New Roman" w:cs="Times New Roman"/>
          <w:sz w:val="24"/>
          <w:szCs w:val="24"/>
        </w:rPr>
        <w:t>обучении</w:t>
      </w:r>
      <w:proofErr w:type="gramEnd"/>
      <w:r w:rsidR="004977EE" w:rsidRPr="00BD3FC1">
        <w:rPr>
          <w:rFonts w:ascii="Times New Roman" w:hAnsi="Times New Roman" w:cs="Times New Roman"/>
          <w:sz w:val="24"/>
          <w:szCs w:val="24"/>
        </w:rPr>
        <w:t xml:space="preserve"> и </w:t>
      </w:r>
      <w:r w:rsidR="00CE607C" w:rsidRPr="00BD3FC1">
        <w:rPr>
          <w:rFonts w:ascii="Times New Roman" w:hAnsi="Times New Roman" w:cs="Times New Roman"/>
          <w:sz w:val="24"/>
          <w:szCs w:val="24"/>
        </w:rPr>
        <w:t>психолого-педагогическом сопровождении детей</w:t>
      </w:r>
      <w:r w:rsidRPr="00BD3FC1">
        <w:rPr>
          <w:rFonts w:ascii="Times New Roman" w:hAnsi="Times New Roman" w:cs="Times New Roman"/>
          <w:sz w:val="24"/>
          <w:szCs w:val="24"/>
        </w:rPr>
        <w:t xml:space="preserve"> с тяжелыми </w:t>
      </w:r>
      <w:r w:rsidR="00CE607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множественными нарушениями развития</w:t>
      </w:r>
      <w:r w:rsidR="000F6673">
        <w:rPr>
          <w:rFonts w:ascii="Times New Roman" w:hAnsi="Times New Roman" w:cs="Times New Roman"/>
          <w:sz w:val="24"/>
          <w:szCs w:val="24"/>
        </w:rPr>
        <w:t xml:space="preserve"> (ТМНР)</w:t>
      </w:r>
      <w:r w:rsidR="004977EE" w:rsidRPr="00BD3FC1">
        <w:rPr>
          <w:rFonts w:ascii="Times New Roman" w:hAnsi="Times New Roman" w:cs="Times New Roman"/>
          <w:sz w:val="24"/>
          <w:szCs w:val="24"/>
        </w:rPr>
        <w:t>.</w:t>
      </w:r>
    </w:p>
    <w:p w:rsidR="00ED2610" w:rsidRPr="00BD3FC1" w:rsidRDefault="005B7085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Остановлюсь подробнее</w:t>
      </w:r>
      <w:r w:rsidR="004977EE" w:rsidRPr="00BD3FC1">
        <w:rPr>
          <w:rFonts w:ascii="Times New Roman" w:hAnsi="Times New Roman" w:cs="Times New Roman"/>
          <w:sz w:val="24"/>
          <w:szCs w:val="24"/>
        </w:rPr>
        <w:t xml:space="preserve"> на особенностях</w:t>
      </w:r>
      <w:r w:rsidR="00CE607C" w:rsidRPr="00BD3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07C" w:rsidRPr="00BD3FC1">
        <w:rPr>
          <w:rFonts w:ascii="Times New Roman" w:hAnsi="Times New Roman" w:cs="Times New Roman"/>
          <w:sz w:val="24"/>
          <w:szCs w:val="24"/>
        </w:rPr>
        <w:t>корреционно</w:t>
      </w:r>
      <w:proofErr w:type="spellEnd"/>
      <w:r w:rsidR="00CE607C" w:rsidRPr="00BD3FC1">
        <w:rPr>
          <w:rFonts w:ascii="Times New Roman" w:hAnsi="Times New Roman" w:cs="Times New Roman"/>
          <w:sz w:val="24"/>
          <w:szCs w:val="24"/>
        </w:rPr>
        <w:t xml:space="preserve">-развивающей работы </w:t>
      </w:r>
      <w:r w:rsidR="000F6673" w:rsidRPr="00BD3FC1">
        <w:rPr>
          <w:rFonts w:ascii="Times New Roman" w:hAnsi="Times New Roman" w:cs="Times New Roman"/>
          <w:sz w:val="24"/>
          <w:szCs w:val="24"/>
        </w:rPr>
        <w:t>с данной</w:t>
      </w:r>
      <w:r w:rsidR="00CE607C" w:rsidRPr="00BD3FC1">
        <w:rPr>
          <w:rFonts w:ascii="Times New Roman" w:hAnsi="Times New Roman" w:cs="Times New Roman"/>
          <w:sz w:val="24"/>
          <w:szCs w:val="24"/>
        </w:rPr>
        <w:t xml:space="preserve"> категорией</w:t>
      </w:r>
      <w:r w:rsidR="004977EE" w:rsidRPr="00BD3FC1">
        <w:rPr>
          <w:rFonts w:ascii="Times New Roman" w:hAnsi="Times New Roman" w:cs="Times New Roman"/>
          <w:sz w:val="24"/>
          <w:szCs w:val="24"/>
        </w:rPr>
        <w:t xml:space="preserve"> детей.</w:t>
      </w:r>
    </w:p>
    <w:p w:rsidR="00ED2610" w:rsidRPr="00BD3FC1" w:rsidRDefault="00ED2610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 xml:space="preserve">Особенности детей с тяжелыми множественными нарушениями развития охарактеризованы И.М. </w:t>
      </w:r>
      <w:proofErr w:type="spellStart"/>
      <w:r w:rsidRPr="00BD3FC1">
        <w:rPr>
          <w:rFonts w:ascii="Times New Roman" w:hAnsi="Times New Roman" w:cs="Times New Roman"/>
          <w:sz w:val="24"/>
          <w:szCs w:val="24"/>
        </w:rPr>
        <w:t>Бгажноковой</w:t>
      </w:r>
      <w:proofErr w:type="spellEnd"/>
      <w:r w:rsidRPr="00BD3FC1">
        <w:rPr>
          <w:rFonts w:ascii="Times New Roman" w:hAnsi="Times New Roman" w:cs="Times New Roman"/>
          <w:sz w:val="24"/>
          <w:szCs w:val="24"/>
        </w:rPr>
        <w:t xml:space="preserve"> [1], М.В. </w:t>
      </w:r>
      <w:proofErr w:type="spellStart"/>
      <w:r w:rsidRPr="00BD3FC1">
        <w:rPr>
          <w:rFonts w:ascii="Times New Roman" w:hAnsi="Times New Roman" w:cs="Times New Roman"/>
          <w:sz w:val="24"/>
          <w:szCs w:val="24"/>
        </w:rPr>
        <w:t>Жигоревой</w:t>
      </w:r>
      <w:proofErr w:type="spellEnd"/>
      <w:r w:rsidRPr="00BD3FC1">
        <w:rPr>
          <w:rFonts w:ascii="Times New Roman" w:hAnsi="Times New Roman" w:cs="Times New Roman"/>
          <w:sz w:val="24"/>
          <w:szCs w:val="24"/>
        </w:rPr>
        <w:t xml:space="preserve">, И.Ю. Левченко [2], И.Н. </w:t>
      </w:r>
      <w:proofErr w:type="spellStart"/>
      <w:r w:rsidRPr="00BD3FC1">
        <w:rPr>
          <w:rFonts w:ascii="Times New Roman" w:hAnsi="Times New Roman" w:cs="Times New Roman"/>
          <w:sz w:val="24"/>
          <w:szCs w:val="24"/>
        </w:rPr>
        <w:t>Миненковой</w:t>
      </w:r>
      <w:proofErr w:type="spellEnd"/>
      <w:r w:rsidRPr="00BD3FC1">
        <w:rPr>
          <w:rFonts w:ascii="Times New Roman" w:hAnsi="Times New Roman" w:cs="Times New Roman"/>
          <w:sz w:val="24"/>
          <w:szCs w:val="24"/>
        </w:rPr>
        <w:t xml:space="preserve"> [4].</w:t>
      </w:r>
    </w:p>
    <w:p w:rsidR="00ED2610" w:rsidRPr="00BD3FC1" w:rsidRDefault="00ED2610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Уровень психофизического развития</w:t>
      </w:r>
      <w:r w:rsidR="005F4D68">
        <w:rPr>
          <w:rFonts w:ascii="Times New Roman" w:hAnsi="Times New Roman" w:cs="Times New Roman"/>
          <w:sz w:val="24"/>
          <w:szCs w:val="24"/>
        </w:rPr>
        <w:t xml:space="preserve"> детей с ТМНР</w:t>
      </w:r>
      <w:r w:rsidRPr="00BD3FC1">
        <w:rPr>
          <w:rFonts w:ascii="Times New Roman" w:hAnsi="Times New Roman" w:cs="Times New Roman"/>
          <w:sz w:val="24"/>
          <w:szCs w:val="24"/>
        </w:rPr>
        <w:t xml:space="preserve"> невозможно соотнести с какими-либо возрастными параметрами.</w:t>
      </w:r>
    </w:p>
    <w:p w:rsidR="00FE7BDB" w:rsidRPr="00BD3FC1" w:rsidRDefault="00FE7BDB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Через подбор специальных методов и средств обучения обеспечивается</w:t>
      </w:r>
      <w:r w:rsidR="001709A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 xml:space="preserve">потребность в построении индивидуальной образовательной траектории ребенка, использовании специфических методов и средств обучения, в более дифференцированном, поэтапном обучении. Например, к специальным средствам обучения относятся печатные изображения, предметные и графические алгоритмы, электронные средства коммуникации, внешних стимулов и т. п. </w:t>
      </w:r>
    </w:p>
    <w:p w:rsidR="001709A5" w:rsidRPr="00BD3FC1" w:rsidRDefault="00FE7BDB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 xml:space="preserve">При </w:t>
      </w:r>
      <w:r w:rsidR="000F6673" w:rsidRPr="00BD3FC1">
        <w:rPr>
          <w:rFonts w:ascii="Times New Roman" w:hAnsi="Times New Roman" w:cs="Times New Roman"/>
          <w:sz w:val="24"/>
          <w:szCs w:val="24"/>
        </w:rPr>
        <w:t>грамотном построении</w:t>
      </w:r>
      <w:r w:rsidRPr="00BD3FC1">
        <w:rPr>
          <w:rFonts w:ascii="Times New Roman" w:hAnsi="Times New Roman" w:cs="Times New Roman"/>
          <w:sz w:val="24"/>
          <w:szCs w:val="24"/>
        </w:rPr>
        <w:t xml:space="preserve"> коррекционно-развивающего сопровождения ребенка с ТМНР, учитывая его специфические образовательные потребности можно добиться положительной динамики</w:t>
      </w:r>
      <w:r w:rsidR="001709A5" w:rsidRPr="00BD3FC1">
        <w:rPr>
          <w:rFonts w:ascii="Times New Roman" w:hAnsi="Times New Roman" w:cs="Times New Roman"/>
          <w:sz w:val="24"/>
          <w:szCs w:val="24"/>
        </w:rPr>
        <w:t xml:space="preserve"> в его развитии, которая отслеживается образовательным мониторингом.</w:t>
      </w:r>
    </w:p>
    <w:p w:rsidR="00FE7BDB" w:rsidRPr="00BD3FC1" w:rsidRDefault="00FE7BDB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Для реализации особых образовательных потребностей обучающегося с ТМНР обязательной является специальная организация всей его жизни, обеспечивающая развитие его жизненной компетенции в условиях образовательной организации и в семье.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Продолжительность пребывания ребенка в организации, предпочитаемая часть дня (например, утро или послеобеденное время) устанавливается психолого-педагогическим консилиумом, с учетом психоэмоционального состояния ребенка и его готовности к нахождению и о</w:t>
      </w:r>
      <w:r w:rsidR="00571042" w:rsidRPr="00BD3FC1">
        <w:rPr>
          <w:rFonts w:ascii="Times New Roman" w:hAnsi="Times New Roman" w:cs="Times New Roman"/>
          <w:sz w:val="24"/>
          <w:szCs w:val="24"/>
        </w:rPr>
        <w:t>бучению в среде сверстников</w:t>
      </w:r>
      <w:r w:rsidRPr="00BD3FC1">
        <w:rPr>
          <w:rFonts w:ascii="Times New Roman" w:hAnsi="Times New Roman" w:cs="Times New Roman"/>
          <w:sz w:val="24"/>
          <w:szCs w:val="24"/>
        </w:rPr>
        <w:t>.</w:t>
      </w:r>
    </w:p>
    <w:p w:rsidR="00ED2610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В качестве критерия готовности пребывания в группе сверстников можно рассматривать отсутствие постоянного крика, постоянной вокализации, повышенной двигательной активности, открытой агрессии, направленной на окружающих.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Выбор и использование форм, методов, технологий обучения зависит от особенностей развития обучающихся и образовательных задач, сформулированных в СИПР [6, 9].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b/>
          <w:sz w:val="24"/>
          <w:szCs w:val="24"/>
        </w:rPr>
        <w:t>Особенности содержания занятий.</w:t>
      </w:r>
      <w:r w:rsidRPr="00BD3FC1">
        <w:rPr>
          <w:rFonts w:ascii="Times New Roman" w:hAnsi="Times New Roman" w:cs="Times New Roman"/>
          <w:sz w:val="24"/>
          <w:szCs w:val="24"/>
        </w:rPr>
        <w:t xml:space="preserve"> Теоретическую основу процесса</w:t>
      </w:r>
      <w:r w:rsid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обучения и воспитания детей с ТМНР составляют: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lastRenderedPageBreak/>
        <w:t>- учение Л.C. Выготского и его последователей о роли специального</w:t>
      </w:r>
      <w:r w:rsidR="00CE607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обучения детей с отклонениями в умственном развитии на различных возрастных этапах, о компенсации нарушенных функций, о принципе развивающего обучения, предполагающем учет зон актуального и ближайшего развития;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BD3FC1">
        <w:rPr>
          <w:rFonts w:ascii="Times New Roman" w:hAnsi="Times New Roman" w:cs="Times New Roman"/>
          <w:sz w:val="24"/>
          <w:szCs w:val="24"/>
        </w:rPr>
        <w:t>деятельностная</w:t>
      </w:r>
      <w:proofErr w:type="spellEnd"/>
      <w:r w:rsidRPr="00BD3FC1">
        <w:rPr>
          <w:rFonts w:ascii="Times New Roman" w:hAnsi="Times New Roman" w:cs="Times New Roman"/>
          <w:sz w:val="24"/>
          <w:szCs w:val="24"/>
        </w:rPr>
        <w:t xml:space="preserve"> концепция обучения;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концепция личностно ориентированного подхода к ребенку.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Воспитание и обучение детей с тяжелыми нарушениями физического</w:t>
      </w:r>
      <w:r w:rsid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и умственного развития осуществляется на принципах милосердия, гуманности, медико-педагогической и социальной поддержки детям и их семьям.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Основное условие развития детей с тяжёлыми и множественными</w:t>
      </w:r>
      <w:r w:rsid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нарушениями – специальная психолого-педагогическая помощь, которая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осуществляется различными специалистами в тесном сотрудничестве с семьёй.</w:t>
      </w:r>
    </w:p>
    <w:p w:rsidR="00240D2C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Развивающе</w:t>
      </w:r>
      <w:r w:rsidR="000450B7">
        <w:rPr>
          <w:rFonts w:ascii="Times New Roman" w:hAnsi="Times New Roman" w:cs="Times New Roman"/>
          <w:sz w:val="24"/>
          <w:szCs w:val="24"/>
        </w:rPr>
        <w:t xml:space="preserve">е обучение детей с </w:t>
      </w:r>
      <w:r w:rsidR="000F6673">
        <w:rPr>
          <w:rFonts w:ascii="Times New Roman" w:hAnsi="Times New Roman" w:cs="Times New Roman"/>
          <w:sz w:val="24"/>
          <w:szCs w:val="24"/>
        </w:rPr>
        <w:t xml:space="preserve">тяжёлыми </w:t>
      </w:r>
      <w:r w:rsidR="000F6673" w:rsidRPr="00BD3FC1">
        <w:rPr>
          <w:rFonts w:ascii="Times New Roman" w:hAnsi="Times New Roman" w:cs="Times New Roman"/>
          <w:sz w:val="24"/>
          <w:szCs w:val="24"/>
        </w:rPr>
        <w:t>множественными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 xml:space="preserve">нарушениями </w:t>
      </w:r>
      <w:r w:rsidR="000450B7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BD3FC1">
        <w:rPr>
          <w:rFonts w:ascii="Times New Roman" w:hAnsi="Times New Roman" w:cs="Times New Roman"/>
          <w:sz w:val="24"/>
          <w:szCs w:val="24"/>
        </w:rPr>
        <w:t>выстраивается по нескольким актуальным направлениям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в соответствии с их типолог</w:t>
      </w:r>
      <w:r w:rsidR="00571042" w:rsidRPr="00BD3FC1">
        <w:rPr>
          <w:rFonts w:ascii="Times New Roman" w:hAnsi="Times New Roman" w:cs="Times New Roman"/>
          <w:sz w:val="24"/>
          <w:szCs w:val="24"/>
        </w:rPr>
        <w:t>ическими особенностями [6, 9</w:t>
      </w:r>
      <w:r w:rsidRPr="00BD3FC1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Это сенсорное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развитие, обучение предметно-практической деятельности, социальная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адаптация.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b/>
          <w:sz w:val="24"/>
          <w:szCs w:val="24"/>
        </w:rPr>
        <w:t xml:space="preserve">Сенсорное развитие детей с ТМНР. </w:t>
      </w:r>
      <w:r w:rsidRPr="00BD3FC1">
        <w:rPr>
          <w:rFonts w:ascii="Times New Roman" w:hAnsi="Times New Roman" w:cs="Times New Roman"/>
          <w:sz w:val="24"/>
          <w:szCs w:val="24"/>
        </w:rPr>
        <w:t>Глубокие нарушения у детей зрения,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слуха, речи изменяют нормальное взаимодействие биологических,</w:t>
      </w:r>
      <w:r w:rsidR="00CE607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психологических и социальных факторов в психическом развитии. Нарушения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сенсорных и двигательных систем замедляют процесс созревания структур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мозга и психических образований, существенно меняют условия, в которых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протекает жизнедеятельность ребенка, обуславливают возникновение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вторичных отклонений в физическом и психическом развитии. В связи с этим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основой компенсации нарушений перцептивно-когнитивного развития детей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является совместная с педагогом и индивидуальная деятельность ребенка,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направленная на сенсомоторное развитие, в специально организованной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образовательной среде. Процесс обучения детей с ТМНР осуществляется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с учетом возможности широкого привлечения сохранных анализаторов для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получения информации об окружающем мире.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В теории и практике специального образования это положение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 xml:space="preserve">определяется как </w:t>
      </w:r>
      <w:proofErr w:type="spellStart"/>
      <w:r w:rsidRPr="00BD3FC1">
        <w:rPr>
          <w:rFonts w:ascii="Times New Roman" w:hAnsi="Times New Roman" w:cs="Times New Roman"/>
          <w:sz w:val="24"/>
          <w:szCs w:val="24"/>
        </w:rPr>
        <w:t>полисенсорный</w:t>
      </w:r>
      <w:proofErr w:type="spellEnd"/>
      <w:r w:rsidRPr="00BD3FC1">
        <w:rPr>
          <w:rFonts w:ascii="Times New Roman" w:hAnsi="Times New Roman" w:cs="Times New Roman"/>
          <w:sz w:val="24"/>
          <w:szCs w:val="24"/>
        </w:rPr>
        <w:t xml:space="preserve"> подход, который обеспечивает использование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максимально возможного количества анализаторов при знакомстве с предметами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 xml:space="preserve">и явлениями окружающего мира. Введение в процесс обучения </w:t>
      </w:r>
      <w:proofErr w:type="spellStart"/>
      <w:r w:rsidRPr="00BD3FC1">
        <w:rPr>
          <w:rFonts w:ascii="Times New Roman" w:hAnsi="Times New Roman" w:cs="Times New Roman"/>
          <w:sz w:val="24"/>
          <w:szCs w:val="24"/>
        </w:rPr>
        <w:t>полисенсорного</w:t>
      </w:r>
      <w:proofErr w:type="spellEnd"/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аспекта создает условия для обогащения процесса восприятия, проведение его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на основе сохранных анализаторов, таких как зрительный, слуховой, моторный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D3FC1">
        <w:rPr>
          <w:rFonts w:ascii="Times New Roman" w:hAnsi="Times New Roman" w:cs="Times New Roman"/>
          <w:sz w:val="24"/>
          <w:szCs w:val="24"/>
        </w:rPr>
        <w:t>речедвигательный</w:t>
      </w:r>
      <w:proofErr w:type="spellEnd"/>
      <w:r w:rsidRPr="00BD3FC1">
        <w:rPr>
          <w:rFonts w:ascii="Times New Roman" w:hAnsi="Times New Roman" w:cs="Times New Roman"/>
          <w:sz w:val="24"/>
          <w:szCs w:val="24"/>
        </w:rPr>
        <w:t xml:space="preserve">), кинестетический (тактильный) и </w:t>
      </w:r>
      <w:proofErr w:type="spellStart"/>
      <w:r w:rsidRPr="00BD3FC1">
        <w:rPr>
          <w:rFonts w:ascii="Times New Roman" w:hAnsi="Times New Roman" w:cs="Times New Roman"/>
          <w:sz w:val="24"/>
          <w:szCs w:val="24"/>
        </w:rPr>
        <w:t>проприоцептивные</w:t>
      </w:r>
      <w:proofErr w:type="spellEnd"/>
      <w:r w:rsidRPr="00BD3FC1">
        <w:rPr>
          <w:rFonts w:ascii="Times New Roman" w:hAnsi="Times New Roman" w:cs="Times New Roman"/>
          <w:sz w:val="24"/>
          <w:szCs w:val="24"/>
        </w:rPr>
        <w:t xml:space="preserve"> –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осязание, обоняние, вкусовой и вестибулярный аппараты.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Дополнение неполноценного восприятия (зрительного, слухового)</w:t>
      </w:r>
      <w:r w:rsidR="00CE607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восприятиями других модальностей значительно обогащает представления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детей об окружающем мире, способствует развитию познавательной</w:t>
      </w:r>
      <w:r w:rsidR="00240D2C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Для обогащения и восполнения недостаточности чувственного опыта</w:t>
      </w:r>
      <w:r w:rsid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дети данной категории нуждаются в различного рода стимуляции, которая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осуществляется на основе раздражителей. В коррекционно-развивающей работе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с детьми применяется базальная стимуляция, направленная на создание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условий для возникновения импульсов во всех областях восприятия при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помощи хорошо организованных стимулов: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соматическая область (вся поверхность тела);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вестибулярная область (чувство равновесия);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вибрационная область (колебания);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оральная область (ротовая полость);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акустическая область (слух);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тактильно-осязательная область (чувство осязания);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визуальная область (зрение).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FC1">
        <w:rPr>
          <w:rFonts w:ascii="Times New Roman" w:hAnsi="Times New Roman" w:cs="Times New Roman"/>
          <w:b/>
          <w:sz w:val="24"/>
          <w:szCs w:val="24"/>
        </w:rPr>
        <w:t>Обучение детей с ТМНР предметно-практической деятельности.</w:t>
      </w:r>
    </w:p>
    <w:p w:rsidR="00C95D55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lastRenderedPageBreak/>
        <w:t>Запаздывание возникновения предпосылок предметно-практических действий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 xml:space="preserve">(захвата, удержания, интерсенсорной связи «рука </w:t>
      </w:r>
      <w:r w:rsidR="00C95D55" w:rsidRPr="00BD3FC1">
        <w:rPr>
          <w:rFonts w:ascii="Times New Roman" w:hAnsi="Times New Roman" w:cs="Times New Roman"/>
          <w:sz w:val="24"/>
          <w:szCs w:val="24"/>
        </w:rPr>
        <w:t>-</w:t>
      </w:r>
      <w:r w:rsidRPr="00BD3FC1">
        <w:rPr>
          <w:rFonts w:ascii="Times New Roman" w:hAnsi="Times New Roman" w:cs="Times New Roman"/>
          <w:sz w:val="24"/>
          <w:szCs w:val="24"/>
        </w:rPr>
        <w:t xml:space="preserve"> глаз») и их нарушение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у детей с ТМНР ведет к опозданию формирования предметной деятельности.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Неполноценная предметная деятельность в дошкольном возрасте</w:t>
      </w:r>
      <w:r w:rsid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обусловливает следующие трудности в деятельности у детей старше 7 лет: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нарушение целенаправленности деятельности (ориентировка в задаче,</w:t>
      </w:r>
      <w:r w:rsid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неумение преодолеть возникшие трудности, «соскальзывание» с выполнения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задачи);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недостаточно критичное отношение к полученному результату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(не соотносят предметное содержание и реальную значимость результатов);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неспособность переноса усвоенного опыта (используют свой опыт без</w:t>
      </w:r>
      <w:r w:rsid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учета поставленной задачи, не переносят опыт в незнакомую ситуацию);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нарушения мотивации деятельности (в деятельности руководствуются</w:t>
      </w:r>
      <w:r w:rsid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мотивами, вызванными необходимостью выполнять требования взрослого,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демонстрируют близкую мотивацию «здесь и сейчас»);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 xml:space="preserve">- трудности </w:t>
      </w:r>
      <w:proofErr w:type="spellStart"/>
      <w:r w:rsidRPr="00BD3FC1">
        <w:rPr>
          <w:rFonts w:ascii="Times New Roman" w:hAnsi="Times New Roman" w:cs="Times New Roman"/>
          <w:sz w:val="24"/>
          <w:szCs w:val="24"/>
        </w:rPr>
        <w:t>опосредования</w:t>
      </w:r>
      <w:proofErr w:type="spellEnd"/>
      <w:r w:rsidRPr="00BD3FC1">
        <w:rPr>
          <w:rFonts w:ascii="Times New Roman" w:hAnsi="Times New Roman" w:cs="Times New Roman"/>
          <w:sz w:val="24"/>
          <w:szCs w:val="24"/>
        </w:rPr>
        <w:t xml:space="preserve"> в речи собственной деятельности (трудности</w:t>
      </w:r>
      <w:r w:rsidR="001C128F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в комментировании деятельности, объяснении плана действий, отчете</w:t>
      </w:r>
      <w:r w:rsidR="001C128F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о выполненном действии);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- наличие неадекватных (бессмысленных) и некачественных действий</w:t>
      </w:r>
      <w:r w:rsid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(трудности соотношения цели и действий, необходимых для ее достижения).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>Обучение предметно-практической деятельности детей с ТМНР</w:t>
      </w:r>
      <w:r w:rsidR="001C128F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направлено на формирование следующих умений:</w:t>
      </w:r>
    </w:p>
    <w:p w:rsidR="00E07484" w:rsidRPr="00BD3FC1" w:rsidRDefault="00C95D55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 xml:space="preserve">- </w:t>
      </w:r>
      <w:r w:rsidR="00E07484" w:rsidRPr="00BD3FC1">
        <w:rPr>
          <w:rFonts w:ascii="Times New Roman" w:hAnsi="Times New Roman" w:cs="Times New Roman"/>
          <w:sz w:val="24"/>
          <w:szCs w:val="24"/>
        </w:rPr>
        <w:t xml:space="preserve"> выполнять манипуляции с предметами;</w:t>
      </w:r>
    </w:p>
    <w:p w:rsidR="00E07484" w:rsidRPr="00BD3FC1" w:rsidRDefault="00C95D55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 xml:space="preserve">- </w:t>
      </w:r>
      <w:r w:rsidR="00E07484" w:rsidRPr="00BD3FC1">
        <w:rPr>
          <w:rFonts w:ascii="Times New Roman" w:hAnsi="Times New Roman" w:cs="Times New Roman"/>
          <w:sz w:val="24"/>
          <w:szCs w:val="24"/>
        </w:rPr>
        <w:t xml:space="preserve"> различать предметы по их внешним и функциональным свойствам;</w:t>
      </w:r>
    </w:p>
    <w:p w:rsidR="00E07484" w:rsidRPr="00BD3FC1" w:rsidRDefault="00C95D55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 xml:space="preserve">- </w:t>
      </w:r>
      <w:r w:rsidR="00E07484" w:rsidRPr="00BD3FC1">
        <w:rPr>
          <w:rFonts w:ascii="Times New Roman" w:hAnsi="Times New Roman" w:cs="Times New Roman"/>
          <w:sz w:val="24"/>
          <w:szCs w:val="24"/>
        </w:rPr>
        <w:t xml:space="preserve"> пользоваться игрушками и другими предметами, в том числе</w:t>
      </w:r>
      <w:r w:rsidR="000450B7">
        <w:rPr>
          <w:rFonts w:ascii="Times New Roman" w:hAnsi="Times New Roman" w:cs="Times New Roman"/>
          <w:sz w:val="24"/>
          <w:szCs w:val="24"/>
        </w:rPr>
        <w:t xml:space="preserve"> </w:t>
      </w:r>
      <w:r w:rsidR="00E07484" w:rsidRPr="00BD3FC1">
        <w:rPr>
          <w:rFonts w:ascii="Times New Roman" w:hAnsi="Times New Roman" w:cs="Times New Roman"/>
          <w:sz w:val="24"/>
          <w:szCs w:val="24"/>
        </w:rPr>
        <w:t>доступными инструментами, по их назначению;</w:t>
      </w:r>
    </w:p>
    <w:p w:rsidR="00E07484" w:rsidRPr="00BD3FC1" w:rsidRDefault="00C95D55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sz w:val="24"/>
          <w:szCs w:val="24"/>
        </w:rPr>
        <w:t xml:space="preserve">- </w:t>
      </w:r>
      <w:r w:rsidR="00E07484" w:rsidRPr="00BD3FC1">
        <w:rPr>
          <w:rFonts w:ascii="Times New Roman" w:hAnsi="Times New Roman" w:cs="Times New Roman"/>
          <w:sz w:val="24"/>
          <w:szCs w:val="24"/>
        </w:rPr>
        <w:t xml:space="preserve"> достигать результата в деятельности путем последовательного</w:t>
      </w:r>
      <w:r w:rsidR="000450B7">
        <w:rPr>
          <w:rFonts w:ascii="Times New Roman" w:hAnsi="Times New Roman" w:cs="Times New Roman"/>
          <w:sz w:val="24"/>
          <w:szCs w:val="24"/>
        </w:rPr>
        <w:t xml:space="preserve"> </w:t>
      </w:r>
      <w:r w:rsidR="00E07484" w:rsidRPr="00BD3FC1">
        <w:rPr>
          <w:rFonts w:ascii="Times New Roman" w:hAnsi="Times New Roman" w:cs="Times New Roman"/>
          <w:sz w:val="24"/>
          <w:szCs w:val="24"/>
        </w:rPr>
        <w:t>выполнения определенных действий, руководствуясь образцом, устной или</w:t>
      </w:r>
      <w:r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="00E07484" w:rsidRPr="00BD3FC1">
        <w:rPr>
          <w:rFonts w:ascii="Times New Roman" w:hAnsi="Times New Roman" w:cs="Times New Roman"/>
          <w:sz w:val="24"/>
          <w:szCs w:val="24"/>
        </w:rPr>
        <w:t>наглядной инструкцией (расположенными в определенной последовательности</w:t>
      </w:r>
      <w:r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="00E07484" w:rsidRPr="00BD3FC1">
        <w:rPr>
          <w:rFonts w:ascii="Times New Roman" w:hAnsi="Times New Roman" w:cs="Times New Roman"/>
          <w:sz w:val="24"/>
          <w:szCs w:val="24"/>
        </w:rPr>
        <w:t>предметами, фотографиями, пиктограммами, словами и др.).</w:t>
      </w:r>
    </w:p>
    <w:p w:rsidR="00E07484" w:rsidRPr="00BD3FC1" w:rsidRDefault="00E07484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FC1">
        <w:rPr>
          <w:rFonts w:ascii="Times New Roman" w:hAnsi="Times New Roman" w:cs="Times New Roman"/>
          <w:b/>
          <w:sz w:val="24"/>
          <w:szCs w:val="24"/>
        </w:rPr>
        <w:t>Формирование социального опыта детей с ТМНР</w:t>
      </w:r>
      <w:r w:rsidRPr="00BD3FC1">
        <w:rPr>
          <w:rFonts w:ascii="Times New Roman" w:hAnsi="Times New Roman" w:cs="Times New Roman"/>
          <w:sz w:val="24"/>
          <w:szCs w:val="24"/>
        </w:rPr>
        <w:t xml:space="preserve"> очень важное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направление в обучении детей со сложными дефектами. Специфика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множественных нарушений влечет за собой полную и постоянную зависимость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ребенка во всех сферах жизни. Дети не только не могут передвигаться,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умываться, одеваться, самостоятельно есть, они также могут не уметь говорить,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читать, писать, бегать. Отсутствие навыка коммуникации, ясного и понятного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для всех языка общения делает каждого ребенка с множественными</w:t>
      </w:r>
      <w:r w:rsidR="00C95D55" w:rsidRPr="00BD3FC1">
        <w:rPr>
          <w:rFonts w:ascii="Times New Roman" w:hAnsi="Times New Roman" w:cs="Times New Roman"/>
          <w:sz w:val="24"/>
          <w:szCs w:val="24"/>
        </w:rPr>
        <w:t xml:space="preserve"> </w:t>
      </w:r>
      <w:r w:rsidRPr="00BD3FC1">
        <w:rPr>
          <w:rFonts w:ascii="Times New Roman" w:hAnsi="Times New Roman" w:cs="Times New Roman"/>
          <w:sz w:val="24"/>
          <w:szCs w:val="24"/>
        </w:rPr>
        <w:t>нарушениями непохожим на других детей.</w:t>
      </w:r>
    </w:p>
    <w:p w:rsidR="001709A5" w:rsidRPr="00BD3FC1" w:rsidRDefault="00BD3FC1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с </w:t>
      </w:r>
      <w:r w:rsidR="000F6673">
        <w:rPr>
          <w:rFonts w:ascii="Times New Roman" w:hAnsi="Times New Roman" w:cs="Times New Roman"/>
          <w:sz w:val="24"/>
          <w:szCs w:val="24"/>
        </w:rPr>
        <w:t xml:space="preserve">тяжёлыми </w:t>
      </w:r>
      <w:r w:rsidR="000F6673" w:rsidRPr="00BD3FC1">
        <w:rPr>
          <w:rFonts w:ascii="Times New Roman" w:hAnsi="Times New Roman" w:cs="Times New Roman"/>
          <w:sz w:val="24"/>
          <w:szCs w:val="24"/>
        </w:rPr>
        <w:t>множественными</w:t>
      </w:r>
      <w:r w:rsidR="001709A5" w:rsidRPr="00BD3FC1">
        <w:rPr>
          <w:rFonts w:ascii="Times New Roman" w:hAnsi="Times New Roman" w:cs="Times New Roman"/>
          <w:sz w:val="24"/>
          <w:szCs w:val="24"/>
        </w:rPr>
        <w:t xml:space="preserve"> нарушениями развития требуют постоянной, интенсивной поддержки в более чем одной жизненно важной </w:t>
      </w:r>
      <w:r w:rsidR="000F6673" w:rsidRPr="00BD3FC1">
        <w:rPr>
          <w:rFonts w:ascii="Times New Roman" w:hAnsi="Times New Roman" w:cs="Times New Roman"/>
          <w:sz w:val="24"/>
          <w:szCs w:val="24"/>
        </w:rPr>
        <w:t>деятельности для того, чтобы</w:t>
      </w:r>
      <w:r w:rsidR="001709A5" w:rsidRPr="00BD3FC1">
        <w:rPr>
          <w:rFonts w:ascii="Times New Roman" w:hAnsi="Times New Roman" w:cs="Times New Roman"/>
          <w:sz w:val="24"/>
          <w:szCs w:val="24"/>
        </w:rPr>
        <w:t xml:space="preserve"> участвовать в интеграционных процессах и иметь возможность пользоваться всеми благами жизни, доступными другим людям.</w:t>
      </w:r>
    </w:p>
    <w:p w:rsidR="00ED2610" w:rsidRPr="00BD3FC1" w:rsidRDefault="00ED2610" w:rsidP="00BD3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3FC1" w:rsidRDefault="00BD3FC1" w:rsidP="00BD3FC1">
      <w:pPr>
        <w:pStyle w:val="a4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 w:rsidRPr="00AE7EEB">
        <w:rPr>
          <w:b/>
          <w:bCs/>
          <w:color w:val="000000"/>
        </w:rPr>
        <w:t xml:space="preserve">Список </w:t>
      </w:r>
      <w:r>
        <w:rPr>
          <w:b/>
          <w:bCs/>
          <w:color w:val="000000"/>
        </w:rPr>
        <w:t>использованных источников</w:t>
      </w:r>
    </w:p>
    <w:p w:rsidR="000F6673" w:rsidRDefault="00240D2C" w:rsidP="008233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1. Воспитание и обучение детей и подростков с тяжелыми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и множественными нарушениями развития: программно-методические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материалы / под ред. И.М. </w:t>
      </w:r>
      <w:proofErr w:type="spellStart"/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Бгажноковой</w:t>
      </w:r>
      <w:proofErr w:type="spellEnd"/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М.: ВЛАДОС, 2012. </w:t>
      </w:r>
    </w:p>
    <w:p w:rsidR="00240D2C" w:rsidRPr="00BD3FC1" w:rsidRDefault="00240D2C" w:rsidP="008233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Жигорева</w:t>
      </w:r>
      <w:proofErr w:type="spellEnd"/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М.В., Левченко И.Ю. Дети с комплексными нарушениями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развития: Диагностика и сопровождение. М.: Национальный книжный центр,</w:t>
      </w:r>
      <w:r w:rsidR="00CE607C"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F4D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2016. </w:t>
      </w:r>
    </w:p>
    <w:p w:rsidR="00240D2C" w:rsidRPr="00BD3FC1" w:rsidRDefault="00240D2C" w:rsidP="008233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3. Методические рекомендации по вопросам внедрения федерального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государственного образовательного стандарта начального общего образования</w:t>
      </w:r>
      <w:r w:rsidR="00CE607C"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 с ограниченными возможностями здоровья и федерального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государственного образовательного стандарта образования обучающихся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умственной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отсталостью (интеллектуальными нарушениями)</w:t>
      </w:r>
      <w:r w:rsidR="000F6673" w:rsidRPr="000F66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F6673"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/ под. ред.</w:t>
      </w:r>
      <w:r w:rsidR="000F66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F6673"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И.М. Яковлевой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. М.: МГПУ, 2015.</w:t>
      </w:r>
    </w:p>
    <w:p w:rsidR="00240D2C" w:rsidRPr="00BD3FC1" w:rsidRDefault="00240D2C" w:rsidP="008233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Миненкова</w:t>
      </w:r>
      <w:proofErr w:type="spellEnd"/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И.Н. Основы методики коррекционно-развивающей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с детьми с тяжёлыми и (или) множественными нарушениями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физического и (или) психического развития. Минск: БГПУ, 2011. </w:t>
      </w:r>
    </w:p>
    <w:p w:rsidR="00240D2C" w:rsidRPr="00BD3FC1" w:rsidRDefault="00240D2C" w:rsidP="008233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5. Научно-методическая разработка учебно-методического комплекса по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реализации СИПР, включая мультимедийное обучение [Электронный </w:t>
      </w:r>
      <w:proofErr w:type="spellStart"/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ресурc</w:t>
      </w:r>
      <w:proofErr w:type="spellEnd"/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]. –</w:t>
      </w:r>
      <w:r w:rsidR="00CE607C"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Код доступа: http: // </w:t>
      </w:r>
      <w:proofErr w:type="spellStart"/>
      <w:proofErr w:type="gramStart"/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умксипр.рф</w:t>
      </w:r>
      <w:proofErr w:type="spellEnd"/>
      <w:proofErr w:type="gramEnd"/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(или http: // ege.pskgu.ru).</w:t>
      </w:r>
    </w:p>
    <w:p w:rsidR="00397834" w:rsidRPr="00BD3FC1" w:rsidRDefault="00240D2C" w:rsidP="008233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6. Педагогические технологии обучения детей с нарушениями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интеллектуального развития: учебно-методическое пособие / под. ред.</w:t>
      </w:r>
      <w:r w:rsid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И.М. Яковлевой. М.: МГПУ, 2012. </w:t>
      </w:r>
    </w:p>
    <w:sectPr w:rsidR="00397834" w:rsidRPr="00BD3FC1" w:rsidSect="00467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B10"/>
    <w:multiLevelType w:val="hybridMultilevel"/>
    <w:tmpl w:val="F43EB77E"/>
    <w:lvl w:ilvl="0" w:tplc="3C144A8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B4529"/>
    <w:multiLevelType w:val="hybridMultilevel"/>
    <w:tmpl w:val="F2E2834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6C0C3A"/>
    <w:multiLevelType w:val="hybridMultilevel"/>
    <w:tmpl w:val="3F6A3AD6"/>
    <w:lvl w:ilvl="0" w:tplc="0419000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30451275"/>
    <w:multiLevelType w:val="hybridMultilevel"/>
    <w:tmpl w:val="3F6A3AD6"/>
    <w:lvl w:ilvl="0" w:tplc="0419000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 w15:restartNumberingAfterBreak="0">
    <w:nsid w:val="34BD69F0"/>
    <w:multiLevelType w:val="multilevel"/>
    <w:tmpl w:val="0DBAEAB0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7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eastAsia="Times New Roman" w:hint="default"/>
        <w:color w:val="000000"/>
        <w:sz w:val="27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eastAsia="Times New Roman" w:hint="default"/>
        <w:color w:val="000000"/>
        <w:sz w:val="27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eastAsia="Times New Roman" w:hint="default"/>
        <w:color w:val="000000"/>
        <w:sz w:val="27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eastAsia="Times New Roman" w:hint="default"/>
        <w:color w:val="000000"/>
        <w:sz w:val="27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eastAsia="Times New Roman" w:hint="default"/>
        <w:color w:val="000000"/>
        <w:sz w:val="27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eastAsia="Times New Roman" w:hint="default"/>
        <w:color w:val="000000"/>
        <w:sz w:val="27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eastAsia="Times New Roman" w:hint="default"/>
        <w:color w:val="000000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eastAsia="Times New Roman" w:hint="default"/>
        <w:color w:val="000000"/>
        <w:sz w:val="27"/>
      </w:rPr>
    </w:lvl>
  </w:abstractNum>
  <w:abstractNum w:abstractNumId="5" w15:restartNumberingAfterBreak="0">
    <w:nsid w:val="38D5103B"/>
    <w:multiLevelType w:val="hybridMultilevel"/>
    <w:tmpl w:val="3F6A3AD6"/>
    <w:lvl w:ilvl="0" w:tplc="0419000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53C14CD1"/>
    <w:multiLevelType w:val="hybridMultilevel"/>
    <w:tmpl w:val="FFAE7C68"/>
    <w:lvl w:ilvl="0" w:tplc="041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62A4568"/>
    <w:multiLevelType w:val="hybridMultilevel"/>
    <w:tmpl w:val="3F6A3AD6"/>
    <w:lvl w:ilvl="0" w:tplc="0419000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68F841F2"/>
    <w:multiLevelType w:val="hybridMultilevel"/>
    <w:tmpl w:val="3F6A3AD6"/>
    <w:lvl w:ilvl="0" w:tplc="0419000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8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36EC"/>
    <w:rsid w:val="000067E9"/>
    <w:rsid w:val="00012B54"/>
    <w:rsid w:val="00021E17"/>
    <w:rsid w:val="000360D4"/>
    <w:rsid w:val="000450B7"/>
    <w:rsid w:val="0006644D"/>
    <w:rsid w:val="00070648"/>
    <w:rsid w:val="000837EA"/>
    <w:rsid w:val="000877AD"/>
    <w:rsid w:val="000941A6"/>
    <w:rsid w:val="000C2988"/>
    <w:rsid w:val="000F6673"/>
    <w:rsid w:val="00105560"/>
    <w:rsid w:val="00111047"/>
    <w:rsid w:val="001236EC"/>
    <w:rsid w:val="001709A5"/>
    <w:rsid w:val="001B62B5"/>
    <w:rsid w:val="001C128F"/>
    <w:rsid w:val="001F3539"/>
    <w:rsid w:val="0021077E"/>
    <w:rsid w:val="00240D2C"/>
    <w:rsid w:val="002A18EC"/>
    <w:rsid w:val="002A62CA"/>
    <w:rsid w:val="002C4427"/>
    <w:rsid w:val="002D22EA"/>
    <w:rsid w:val="003846A6"/>
    <w:rsid w:val="00397834"/>
    <w:rsid w:val="0043277C"/>
    <w:rsid w:val="004503B4"/>
    <w:rsid w:val="00466194"/>
    <w:rsid w:val="00467EF3"/>
    <w:rsid w:val="004977EE"/>
    <w:rsid w:val="004C4565"/>
    <w:rsid w:val="004E4BFD"/>
    <w:rsid w:val="004F4EF8"/>
    <w:rsid w:val="0051055B"/>
    <w:rsid w:val="00527923"/>
    <w:rsid w:val="00571042"/>
    <w:rsid w:val="00583B78"/>
    <w:rsid w:val="005A1B8E"/>
    <w:rsid w:val="005A596F"/>
    <w:rsid w:val="005B7085"/>
    <w:rsid w:val="005C0A65"/>
    <w:rsid w:val="005F4D68"/>
    <w:rsid w:val="00603B90"/>
    <w:rsid w:val="006260D8"/>
    <w:rsid w:val="00636B4B"/>
    <w:rsid w:val="00646BCF"/>
    <w:rsid w:val="0065195F"/>
    <w:rsid w:val="006C6810"/>
    <w:rsid w:val="00747DD1"/>
    <w:rsid w:val="00760E90"/>
    <w:rsid w:val="007F40AC"/>
    <w:rsid w:val="007F4A1B"/>
    <w:rsid w:val="00811990"/>
    <w:rsid w:val="00823343"/>
    <w:rsid w:val="00864160"/>
    <w:rsid w:val="00925DE2"/>
    <w:rsid w:val="009418EE"/>
    <w:rsid w:val="009515BF"/>
    <w:rsid w:val="009569EF"/>
    <w:rsid w:val="0096194C"/>
    <w:rsid w:val="00A82CAD"/>
    <w:rsid w:val="00AE4BFC"/>
    <w:rsid w:val="00AE6A69"/>
    <w:rsid w:val="00B41ED6"/>
    <w:rsid w:val="00B57754"/>
    <w:rsid w:val="00B62B7D"/>
    <w:rsid w:val="00BA64AF"/>
    <w:rsid w:val="00BD3FC1"/>
    <w:rsid w:val="00BD5419"/>
    <w:rsid w:val="00C318A0"/>
    <w:rsid w:val="00C33073"/>
    <w:rsid w:val="00C65B67"/>
    <w:rsid w:val="00C95D55"/>
    <w:rsid w:val="00CA2EC5"/>
    <w:rsid w:val="00CA2F71"/>
    <w:rsid w:val="00CC6992"/>
    <w:rsid w:val="00CE607C"/>
    <w:rsid w:val="00D2069E"/>
    <w:rsid w:val="00D2792A"/>
    <w:rsid w:val="00D82E3E"/>
    <w:rsid w:val="00DF6DB9"/>
    <w:rsid w:val="00E02499"/>
    <w:rsid w:val="00E07484"/>
    <w:rsid w:val="00E21EEC"/>
    <w:rsid w:val="00E81AFD"/>
    <w:rsid w:val="00ED2610"/>
    <w:rsid w:val="00EF1CE8"/>
    <w:rsid w:val="00EF6125"/>
    <w:rsid w:val="00F13D04"/>
    <w:rsid w:val="00F1582C"/>
    <w:rsid w:val="00F23658"/>
    <w:rsid w:val="00F45C52"/>
    <w:rsid w:val="00F61A8D"/>
    <w:rsid w:val="00F83C68"/>
    <w:rsid w:val="00FA79A1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B98ED3-1BD5-48E1-9A01-66261F57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B5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70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7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1595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Ольга</dc:creator>
  <cp:lastModifiedBy>Пользователь</cp:lastModifiedBy>
  <cp:revision>13</cp:revision>
  <dcterms:created xsi:type="dcterms:W3CDTF">2022-01-31T07:50:00Z</dcterms:created>
  <dcterms:modified xsi:type="dcterms:W3CDTF">2022-05-17T05:52:00Z</dcterms:modified>
</cp:coreProperties>
</file>