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F8D" w:rsidRDefault="00E56F8D" w:rsidP="00E56F8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Комплекс</w:t>
      </w:r>
      <w:r w:rsidRPr="00E56F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6F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кинезиологических</w:t>
      </w:r>
      <w:proofErr w:type="spellEnd"/>
      <w:r w:rsidRPr="00E56F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упражнений </w:t>
      </w:r>
    </w:p>
    <w:p w:rsidR="007D5D26" w:rsidRDefault="00E56F8D" w:rsidP="00E56F8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56F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для детей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среднего звена</w:t>
      </w:r>
    </w:p>
    <w:p w:rsidR="00E56F8D" w:rsidRDefault="00E56F8D" w:rsidP="00E56F8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E56F8D">
        <w:rPr>
          <w:rStyle w:val="c1"/>
          <w:b/>
          <w:color w:val="000000"/>
        </w:rPr>
        <w:t>Кинезиология</w:t>
      </w:r>
      <w:proofErr w:type="spellEnd"/>
      <w:r>
        <w:rPr>
          <w:rStyle w:val="c1"/>
          <w:color w:val="000000"/>
        </w:rPr>
        <w:t xml:space="preserve"> – наука о развитии головного мозга через движение. Она существует уже двести лет и используется во всем мире.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c1"/>
          <w:color w:val="000000"/>
        </w:rPr>
        <w:t>Кинезиологическими</w:t>
      </w:r>
      <w:proofErr w:type="spellEnd"/>
      <w:r>
        <w:rPr>
          <w:rStyle w:val="c1"/>
          <w:color w:val="000000"/>
        </w:rPr>
        <w:t xml:space="preserve"> движениями пользовались Гиппократ и Аристотель.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E56F8D">
        <w:rPr>
          <w:rStyle w:val="c1"/>
          <w:b/>
          <w:color w:val="000000"/>
        </w:rPr>
        <w:t>Кинезиологические</w:t>
      </w:r>
      <w:proofErr w:type="spellEnd"/>
      <w:r w:rsidRPr="00E56F8D">
        <w:rPr>
          <w:rStyle w:val="c1"/>
          <w:b/>
          <w:color w:val="000000"/>
        </w:rPr>
        <w:t xml:space="preserve"> упражнение</w:t>
      </w:r>
      <w:r>
        <w:rPr>
          <w:rStyle w:val="c1"/>
          <w:color w:val="000000"/>
        </w:rPr>
        <w:t xml:space="preserve"> – это комплекс движений позволяющих активизировать межполушарное воздействие.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1"/>
          <w:color w:val="000000"/>
        </w:rPr>
        <w:t>Польза, которую приносят эти упражнения, колоссальная. Ребёнок не только становится сообразительным, активным, энергичным и контролирующим себя, улучшается его речь и координация пальцев.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E56F8D" w:rsidRDefault="00E56F8D" w:rsidP="00E56F8D">
      <w:pPr>
        <w:pStyle w:val="c5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b/>
          <w:bCs/>
          <w:i/>
          <w:iCs/>
          <w:color w:val="000000"/>
        </w:rPr>
        <w:t xml:space="preserve">Комплекс </w:t>
      </w:r>
      <w:proofErr w:type="spellStart"/>
      <w:r>
        <w:rPr>
          <w:rStyle w:val="c4"/>
          <w:b/>
          <w:bCs/>
          <w:i/>
          <w:iCs/>
          <w:color w:val="000000"/>
        </w:rPr>
        <w:t>кинезиологических</w:t>
      </w:r>
      <w:proofErr w:type="spellEnd"/>
      <w:r>
        <w:rPr>
          <w:rStyle w:val="c4"/>
          <w:b/>
          <w:bCs/>
          <w:i/>
          <w:iCs/>
          <w:color w:val="000000"/>
        </w:rPr>
        <w:t xml:space="preserve"> упражнений</w:t>
      </w:r>
      <w:r>
        <w:rPr>
          <w:color w:val="000000"/>
        </w:rPr>
        <w:br/>
      </w:r>
      <w:r>
        <w:rPr>
          <w:rStyle w:val="c1"/>
          <w:color w:val="000000"/>
        </w:rPr>
        <w:t> 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2"/>
          <w:b/>
          <w:bCs/>
          <w:color w:val="000000"/>
        </w:rPr>
        <w:t>1.«Колечко». </w:t>
      </w:r>
      <w:r>
        <w:rPr>
          <w:rStyle w:val="c1"/>
          <w:color w:val="000000"/>
        </w:rPr>
        <w:t>Поочередно и как можно быстрее перебирайте пальцы рук, соединяя в кольцо с большим пальцем последовательно указательный, средний и т.д. Проба выполняется в прямом (от указательного пальца к мизинцу) и в обратном (от мизинца к указательному пальцу) порядке. Вначале упражнение выполняется каждой рукой отдельно, затем вместе.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left="1378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3107355" cy="1952977"/>
            <wp:effectExtent l="19050" t="0" r="0" b="0"/>
            <wp:docPr id="1" name="Рисунок 1" descr="https://nsportal.ru/sites/default/files/docpreview_image/2022/04/12/kineziologiya_metodicheskoe_posobie.docx_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2/04/12/kineziologiya_metodicheskoe_posobie.docx_imag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22" cy="195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16"/>
          <w:szCs w:val="16"/>
        </w:rPr>
      </w:pPr>
      <w:r>
        <w:rPr>
          <w:rStyle w:val="c2"/>
          <w:b/>
          <w:bCs/>
          <w:color w:val="000000"/>
        </w:rPr>
        <w:t>2.«Кулак—ребро—ладонь». </w:t>
      </w:r>
      <w:r>
        <w:rPr>
          <w:rStyle w:val="c1"/>
          <w:color w:val="000000"/>
        </w:rPr>
        <w:t xml:space="preserve">Ребенку показывают три положения руки на плоскости стола, последовательно сменяющих друг друга. Ладонь на плоскости, </w:t>
      </w:r>
      <w:proofErr w:type="gramStart"/>
      <w:r>
        <w:rPr>
          <w:rStyle w:val="c1"/>
          <w:color w:val="000000"/>
        </w:rPr>
        <w:t>ладонь</w:t>
      </w:r>
      <w:proofErr w:type="gramEnd"/>
      <w:r>
        <w:rPr>
          <w:rStyle w:val="c1"/>
          <w:color w:val="000000"/>
        </w:rPr>
        <w:t xml:space="preserve"> сжатая в кулак, ладонь ребром на плоскости стола, распрямленная ладонь на плоскости стола. Ребенок выполняет пробу вместе с педагогом, затем по памяти в течение 8—10 повторений моторной программы. Проба выполняется сначала правой рукой, потом — левой, затем — двумя руками вместе. При усвоении программы или при затруднениях в выполнении педагог предлагает ребенку помогать себе командами («кулак—ребро—ладонь»), произносимыми вслух или про себя.   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16"/>
          <w:szCs w:val="16"/>
        </w:rPr>
      </w:pPr>
    </w:p>
    <w:p w:rsidR="00E56F8D" w:rsidRP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16"/>
          <w:szCs w:val="16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2180409" cy="1625600"/>
            <wp:effectExtent l="19050" t="0" r="0" b="0"/>
            <wp:docPr id="4" name="Рисунок 4" descr="https://nsportal.ru/sites/default/files/docpreview_image/2022/04/12/kineziologiya_metodicheskoe_posobie.docx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docpreview_image/2022/04/12/kineziologiya_metodicheskoe_posobie.docx_imag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409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</w:rPr>
        <w:t>                                                                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2"/>
          <w:b/>
          <w:bCs/>
          <w:color w:val="000000"/>
        </w:rPr>
        <w:t>3.«Лезгинка». </w:t>
      </w:r>
      <w:r>
        <w:rPr>
          <w:rStyle w:val="c1"/>
          <w:color w:val="000000"/>
        </w:rPr>
        <w:t xml:space="preserve">Левую руку сложите в кулак, большой палец отставьте в сторону, кулак разверните пальцами к себе. Правой рукой прямой ладонью в горизонтальном положении прикоснитесь к </w:t>
      </w:r>
      <w:r>
        <w:rPr>
          <w:rStyle w:val="c1"/>
          <w:color w:val="000000"/>
        </w:rPr>
        <w:lastRenderedPageBreak/>
        <w:t>мизинцу левой. После этого одновременно смените положение правой и левой рук в течение 6—8 смен позиций. Добивайтесь высокой скорости смены положений.</w:t>
      </w:r>
    </w:p>
    <w:p w:rsidR="00E56F8D" w:rsidRP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16"/>
          <w:szCs w:val="16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</w:rPr>
      </w:pPr>
      <w:r>
        <w:rPr>
          <w:noProof/>
        </w:rPr>
        <w:drawing>
          <wp:inline distT="0" distB="0" distL="0" distR="0">
            <wp:extent cx="3406222" cy="1662581"/>
            <wp:effectExtent l="19050" t="0" r="3728" b="0"/>
            <wp:docPr id="7" name="Рисунок 7" descr="https://nsportal.ru/sites/default/files/docpreview_image/2022/04/12/kineziologiya_metodicheskoe_posobie.docx_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docpreview_image/2022/04/12/kineziologiya_metodicheskoe_posobie.docx_imag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834" cy="1662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2"/>
          <w:b/>
          <w:bCs/>
          <w:color w:val="000000"/>
        </w:rPr>
        <w:t>4.«Зеркальное рисование». </w:t>
      </w:r>
      <w:r>
        <w:rPr>
          <w:rStyle w:val="c1"/>
          <w:color w:val="000000"/>
        </w:rPr>
        <w:t>Положите на стол чистый лист бумаги. Возьмите в обе руки по карандашу или фломастеру. Начните рисовать одновременно обеими руками зеркально-симметричные рисунки, буквы. При выполнении этого упражнения почувствуете, как расслабляются глаза и руки. Когда деятельность обоих полушарий синхронизируется, заметно увеличится эффективность работы всего мозга.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5. «Ухо—нос». </w:t>
      </w:r>
      <w:r>
        <w:rPr>
          <w:rStyle w:val="c1"/>
          <w:color w:val="000000"/>
        </w:rPr>
        <w:t xml:space="preserve">Левой рукой возьмитесь за кончик носа, а правой рукой — за противоположное ухо. Одновременно отпустите ухо и нос, хлопните в ладоши, поменяйте положение рук «с точностью </w:t>
      </w:r>
      <w:proofErr w:type="gramStart"/>
      <w:r>
        <w:rPr>
          <w:rStyle w:val="c1"/>
          <w:color w:val="000000"/>
        </w:rPr>
        <w:t>до</w:t>
      </w:r>
      <w:proofErr w:type="gramEnd"/>
      <w:r>
        <w:rPr>
          <w:rStyle w:val="c1"/>
          <w:color w:val="000000"/>
        </w:rPr>
        <w:t xml:space="preserve"> наоборот».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2585085" cy="1670685"/>
            <wp:effectExtent l="19050" t="0" r="5715" b="0"/>
            <wp:docPr id="13" name="Рисунок 13" descr="https://nsportal.ru/sites/default/files/docpreview_image/2022/04/12/kineziologiya_metodicheskoe_posobie.docx_im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nsportal.ru/sites/default/files/docpreview_image/2022/04/12/kineziologiya_metodicheskoe_posobie.docx_image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Fonts w:ascii="Calibri" w:hAnsi="Calibri" w:cs="Calibri"/>
          <w:color w:val="000000"/>
          <w:sz w:val="20"/>
          <w:szCs w:val="20"/>
        </w:rPr>
        <w:t>6.</w:t>
      </w:r>
      <w:r>
        <w:rPr>
          <w:rStyle w:val="c2"/>
          <w:b/>
          <w:bCs/>
          <w:color w:val="000000"/>
        </w:rPr>
        <w:t>«Змейка»</w:t>
      </w:r>
      <w:r>
        <w:rPr>
          <w:rStyle w:val="c1"/>
          <w:color w:val="000000"/>
        </w:rPr>
        <w:t xml:space="preserve">. Скрестите руки ладонями друг к другу, сцепите пальцы в замок, выверните руки к себе. Двигайте пальцем, который укажет ведущий. Палец должен двигаться точно и четко, не допуская </w:t>
      </w:r>
      <w:proofErr w:type="spellStart"/>
      <w:r>
        <w:rPr>
          <w:rStyle w:val="c1"/>
          <w:color w:val="000000"/>
        </w:rPr>
        <w:t>синкинезий</w:t>
      </w:r>
      <w:proofErr w:type="spellEnd"/>
      <w:r>
        <w:rPr>
          <w:rStyle w:val="c1"/>
          <w:color w:val="000000"/>
        </w:rPr>
        <w:t>. Прикасаться к пальцу нельзя. Последовательно в упражнении должны участвовать все пальцы обеих рук.</w:t>
      </w: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E56F8D" w:rsidRDefault="00E56F8D" w:rsidP="00E56F8D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1856873" cy="2257778"/>
            <wp:effectExtent l="19050" t="0" r="0" b="0"/>
            <wp:docPr id="10" name="Рисунок 10" descr="https://nsportal.ru/sites/default/files/docpreview_image/2022/04/12/kineziologiya_metodicheskoe_posobie.docx_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sportal.ru/sites/default/files/docpreview_image/2022/04/12/kineziologiya_metodicheskoe_posobie.docx_image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369" cy="226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F8D" w:rsidRPr="00E56F8D" w:rsidRDefault="00E56F8D" w:rsidP="00E56F8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7.</w:t>
      </w:r>
      <w:r>
        <w:rPr>
          <w:rStyle w:val="c1"/>
          <w:color w:val="000000"/>
        </w:rPr>
        <w:t> «</w:t>
      </w:r>
      <w:r>
        <w:rPr>
          <w:rStyle w:val="c2"/>
          <w:b/>
          <w:bCs/>
          <w:color w:val="000000"/>
        </w:rPr>
        <w:t>Горизонтальная восьмерка». </w:t>
      </w:r>
      <w:r>
        <w:rPr>
          <w:rStyle w:val="c1"/>
          <w:color w:val="000000"/>
        </w:rPr>
        <w:t>Вытянуть перед собой правую руку на уровне глаз, пальцы сжать в кулак, оставив средний и указательный пальцы вытянутыми. Нарисовать в воздухе горизонтальную восьмерку как можно большего размера. Рисовать начинать с центра и следить глазами за кончиками пальцев, не поворачивая головы. Затем подключить язык, т.е. одновременно с глазами следить за движением пальцев, хорошо выдвинутым изо рта языком.</w:t>
      </w:r>
    </w:p>
    <w:sectPr w:rsidR="00E56F8D" w:rsidRPr="00E56F8D" w:rsidSect="00E56F8D">
      <w:pgSz w:w="11906" w:h="16838"/>
      <w:pgMar w:top="720" w:right="720" w:bottom="720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8059A"/>
    <w:multiLevelType w:val="hybridMultilevel"/>
    <w:tmpl w:val="824AC938"/>
    <w:lvl w:ilvl="0" w:tplc="9B78E890">
      <w:start w:val="1"/>
      <w:numFmt w:val="decimal"/>
      <w:lvlText w:val="%1."/>
      <w:lvlJc w:val="left"/>
      <w:pPr>
        <w:ind w:left="1378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6F8D"/>
    <w:rsid w:val="007D5D26"/>
    <w:rsid w:val="00E5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5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6F8D"/>
  </w:style>
  <w:style w:type="paragraph" w:customStyle="1" w:styleId="c5">
    <w:name w:val="c5"/>
    <w:basedOn w:val="a"/>
    <w:rsid w:val="00E5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56F8D"/>
  </w:style>
  <w:style w:type="character" w:customStyle="1" w:styleId="c2">
    <w:name w:val="c2"/>
    <w:basedOn w:val="a0"/>
    <w:rsid w:val="00E56F8D"/>
  </w:style>
  <w:style w:type="paragraph" w:styleId="a3">
    <w:name w:val="Balloon Text"/>
    <w:basedOn w:val="a"/>
    <w:link w:val="a4"/>
    <w:uiPriority w:val="99"/>
    <w:semiHidden/>
    <w:unhideWhenUsed/>
    <w:rsid w:val="00E5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2768</Characters>
  <Application>Microsoft Office Word</Application>
  <DocSecurity>0</DocSecurity>
  <Lines>23</Lines>
  <Paragraphs>6</Paragraphs>
  <ScaleCrop>false</ScaleCrop>
  <Company>Microsoft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2022-10-19T06:41:00Z</dcterms:created>
  <dcterms:modified xsi:type="dcterms:W3CDTF">2022-10-19T06:51:00Z</dcterms:modified>
</cp:coreProperties>
</file>