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7F3" w:rsidRDefault="001B47F3" w:rsidP="001B47F3">
      <w:pPr>
        <w:shd w:val="clear" w:color="auto" w:fill="FFFFFF"/>
        <w:tabs>
          <w:tab w:val="left" w:pos="0"/>
        </w:tabs>
        <w:spacing w:line="360" w:lineRule="auto"/>
        <w:ind w:firstLine="720"/>
        <w:jc w:val="center"/>
        <w:rPr>
          <w:b/>
          <w:bCs/>
          <w:iCs/>
          <w:sz w:val="28"/>
          <w:szCs w:val="28"/>
        </w:rPr>
      </w:pPr>
      <w:r>
        <w:rPr>
          <w:b/>
          <w:bCs/>
          <w:iCs/>
          <w:sz w:val="28"/>
          <w:szCs w:val="28"/>
        </w:rPr>
        <w:t>Консультация для воспитателей</w:t>
      </w:r>
    </w:p>
    <w:p w:rsidR="001B47F3" w:rsidRPr="001B47F3" w:rsidRDefault="001B47F3" w:rsidP="001B47F3">
      <w:pPr>
        <w:shd w:val="clear" w:color="auto" w:fill="FFFFFF"/>
        <w:tabs>
          <w:tab w:val="left" w:pos="0"/>
        </w:tabs>
        <w:spacing w:line="360" w:lineRule="auto"/>
        <w:ind w:firstLine="720"/>
        <w:jc w:val="center"/>
        <w:rPr>
          <w:b/>
          <w:bCs/>
          <w:iCs/>
          <w:sz w:val="28"/>
          <w:szCs w:val="28"/>
        </w:rPr>
      </w:pPr>
      <w:r>
        <w:rPr>
          <w:b/>
          <w:bCs/>
          <w:iCs/>
          <w:sz w:val="28"/>
          <w:szCs w:val="28"/>
        </w:rPr>
        <w:t>«</w:t>
      </w:r>
      <w:bookmarkStart w:id="0" w:name="_GoBack"/>
      <w:r w:rsidRPr="001B47F3">
        <w:rPr>
          <w:b/>
          <w:bCs/>
          <w:iCs/>
          <w:sz w:val="28"/>
          <w:szCs w:val="28"/>
        </w:rPr>
        <w:t>Функции пейзажной жив</w:t>
      </w:r>
      <w:r>
        <w:rPr>
          <w:b/>
          <w:bCs/>
          <w:iCs/>
          <w:sz w:val="28"/>
          <w:szCs w:val="28"/>
        </w:rPr>
        <w:t>описи в педагогическом процессе</w:t>
      </w:r>
      <w:bookmarkEnd w:id="0"/>
      <w:r>
        <w:rPr>
          <w:b/>
          <w:bCs/>
          <w:iCs/>
          <w:sz w:val="28"/>
          <w:szCs w:val="28"/>
        </w:rPr>
        <w:t>»</w:t>
      </w:r>
    </w:p>
    <w:p w:rsidR="001B47F3" w:rsidRDefault="001B47F3" w:rsidP="001B47F3">
      <w:pPr>
        <w:shd w:val="clear" w:color="auto" w:fill="FFFFFF"/>
        <w:tabs>
          <w:tab w:val="left" w:pos="0"/>
        </w:tabs>
        <w:ind w:firstLine="720"/>
        <w:jc w:val="right"/>
        <w:rPr>
          <w:i/>
          <w:iCs/>
          <w:sz w:val="24"/>
          <w:szCs w:val="28"/>
        </w:rPr>
      </w:pPr>
      <w:r w:rsidRPr="001B47F3">
        <w:rPr>
          <w:i/>
          <w:iCs/>
          <w:sz w:val="24"/>
          <w:szCs w:val="28"/>
        </w:rPr>
        <w:t>Подготовила:</w:t>
      </w:r>
    </w:p>
    <w:p w:rsidR="001B47F3" w:rsidRDefault="001B47F3" w:rsidP="001B47F3">
      <w:pPr>
        <w:shd w:val="clear" w:color="auto" w:fill="FFFFFF"/>
        <w:tabs>
          <w:tab w:val="left" w:pos="0"/>
        </w:tabs>
        <w:ind w:firstLine="720"/>
        <w:jc w:val="right"/>
        <w:rPr>
          <w:i/>
          <w:iCs/>
          <w:sz w:val="24"/>
          <w:szCs w:val="28"/>
        </w:rPr>
      </w:pPr>
      <w:r w:rsidRPr="001B47F3">
        <w:rPr>
          <w:i/>
          <w:iCs/>
          <w:sz w:val="24"/>
          <w:szCs w:val="28"/>
        </w:rPr>
        <w:t xml:space="preserve"> старший воспитатель</w:t>
      </w:r>
      <w:r>
        <w:rPr>
          <w:i/>
          <w:iCs/>
          <w:sz w:val="24"/>
          <w:szCs w:val="28"/>
        </w:rPr>
        <w:t xml:space="preserve"> О.А. Лихачева,</w:t>
      </w:r>
    </w:p>
    <w:p w:rsidR="001B47F3" w:rsidRPr="001B47F3" w:rsidRDefault="001B47F3" w:rsidP="001B47F3">
      <w:pPr>
        <w:shd w:val="clear" w:color="auto" w:fill="FFFFFF"/>
        <w:tabs>
          <w:tab w:val="left" w:pos="0"/>
        </w:tabs>
        <w:ind w:firstLine="720"/>
        <w:jc w:val="right"/>
        <w:rPr>
          <w:i/>
          <w:iCs/>
          <w:sz w:val="24"/>
          <w:szCs w:val="28"/>
        </w:rPr>
      </w:pPr>
      <w:r>
        <w:rPr>
          <w:i/>
          <w:iCs/>
          <w:sz w:val="24"/>
          <w:szCs w:val="28"/>
        </w:rPr>
        <w:t xml:space="preserve"> МО, г. Озёры</w:t>
      </w:r>
      <w:r w:rsidRPr="001B47F3">
        <w:rPr>
          <w:i/>
          <w:iCs/>
          <w:sz w:val="24"/>
          <w:szCs w:val="28"/>
        </w:rPr>
        <w:t xml:space="preserve"> </w:t>
      </w:r>
    </w:p>
    <w:p w:rsidR="001B47F3" w:rsidRDefault="001B47F3" w:rsidP="001B47F3">
      <w:pPr>
        <w:shd w:val="clear" w:color="auto" w:fill="FFFFFF"/>
        <w:tabs>
          <w:tab w:val="left" w:pos="0"/>
        </w:tabs>
        <w:spacing w:line="360" w:lineRule="auto"/>
        <w:ind w:firstLine="720"/>
        <w:jc w:val="both"/>
        <w:rPr>
          <w:sz w:val="28"/>
          <w:szCs w:val="28"/>
        </w:rPr>
      </w:pP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Об эстетическом восприятии дошкольников написано много интересных и ценных в методическом отношении книг и статей. Но сегодня возникла необходимость взглянуть на предшествующий опыт с современных позиций, актуализировать некоторые проблемы.</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 xml:space="preserve">В последние годы уделяется все больше внимания вопросам эффективного использования изобразительного искусства в работе с детьми. Многие педагоги, искусствоведы пишут об активизации педагогического процесса средствами изобразительного искусства. В работах А.Н. Бурова, П.Н. Якобсона, Б.П. </w:t>
      </w:r>
      <w:proofErr w:type="spellStart"/>
      <w:r w:rsidRPr="009B2B52">
        <w:rPr>
          <w:sz w:val="28"/>
          <w:szCs w:val="28"/>
        </w:rPr>
        <w:t>Юсова</w:t>
      </w:r>
      <w:proofErr w:type="spellEnd"/>
      <w:r w:rsidRPr="009B2B52">
        <w:rPr>
          <w:sz w:val="28"/>
          <w:szCs w:val="28"/>
        </w:rPr>
        <w:t xml:space="preserve">, Р.М. </w:t>
      </w:r>
      <w:proofErr w:type="spellStart"/>
      <w:r w:rsidRPr="009B2B52">
        <w:rPr>
          <w:sz w:val="28"/>
          <w:szCs w:val="28"/>
        </w:rPr>
        <w:t>Чумичевой</w:t>
      </w:r>
      <w:proofErr w:type="spellEnd"/>
      <w:r w:rsidRPr="009B2B52">
        <w:rPr>
          <w:sz w:val="28"/>
          <w:szCs w:val="28"/>
        </w:rPr>
        <w:t xml:space="preserve">, Т.И. </w:t>
      </w:r>
      <w:proofErr w:type="spellStart"/>
      <w:r w:rsidRPr="009B2B52">
        <w:rPr>
          <w:sz w:val="28"/>
          <w:szCs w:val="28"/>
        </w:rPr>
        <w:t>Хризман</w:t>
      </w:r>
      <w:proofErr w:type="spellEnd"/>
      <w:r w:rsidRPr="009B2B52">
        <w:rPr>
          <w:sz w:val="28"/>
          <w:szCs w:val="28"/>
        </w:rPr>
        <w:t xml:space="preserve"> и др. доказывается необходимость активного использования разных видов и жанров изобразительного искусства в работе с дошкольниками.</w:t>
      </w:r>
    </w:p>
    <w:p w:rsidR="00443603" w:rsidRPr="009B2B52" w:rsidRDefault="00443603" w:rsidP="00443603">
      <w:pPr>
        <w:shd w:val="clear" w:color="auto" w:fill="FFFFFF"/>
        <w:tabs>
          <w:tab w:val="left" w:pos="0"/>
        </w:tabs>
        <w:spacing w:line="360" w:lineRule="auto"/>
        <w:ind w:firstLine="720"/>
        <w:jc w:val="both"/>
        <w:rPr>
          <w:sz w:val="28"/>
          <w:szCs w:val="28"/>
        </w:rPr>
      </w:pPr>
      <w:r w:rsidRPr="009B2B52">
        <w:rPr>
          <w:sz w:val="28"/>
          <w:szCs w:val="28"/>
        </w:rPr>
        <w:t>Пейзаж (местность, страна, родина) - жанр изобразительного искусства, предметом которого является изображение природы, вида местности, ландшафтов, городов, исторических памятников, растений. Пейзажем называют также произведения этого жанра.</w:t>
      </w:r>
    </w:p>
    <w:p w:rsidR="00443603" w:rsidRPr="009B2B52" w:rsidRDefault="00443603" w:rsidP="00443603">
      <w:pPr>
        <w:shd w:val="clear" w:color="auto" w:fill="FFFFFF"/>
        <w:tabs>
          <w:tab w:val="left" w:pos="0"/>
        </w:tabs>
        <w:spacing w:line="360" w:lineRule="auto"/>
        <w:ind w:firstLine="720"/>
        <w:jc w:val="both"/>
        <w:rPr>
          <w:sz w:val="28"/>
          <w:szCs w:val="28"/>
        </w:rPr>
      </w:pPr>
      <w:r w:rsidRPr="009B2B52">
        <w:rPr>
          <w:sz w:val="28"/>
          <w:szCs w:val="28"/>
        </w:rPr>
        <w:t>В зависимости от главного предмета изображения и характера природы в пейзажном жанре принято выделять сельский, городской, парковый, архитектурный, индустриальный, морской, речной и др. виды. В современной действительности предметные возможности пейзажного жанра становятся все более разнообразными. По мере развития технического прогресса сегодня появились произведения, которые относятся к фантастическому и космическому видам пейзажа.</w:t>
      </w:r>
    </w:p>
    <w:p w:rsidR="00443603" w:rsidRPr="009B2B52" w:rsidRDefault="00443603" w:rsidP="00443603">
      <w:pPr>
        <w:shd w:val="clear" w:color="auto" w:fill="FFFFFF"/>
        <w:tabs>
          <w:tab w:val="left" w:pos="0"/>
        </w:tabs>
        <w:spacing w:line="360" w:lineRule="auto"/>
        <w:ind w:firstLine="720"/>
        <w:jc w:val="both"/>
        <w:rPr>
          <w:sz w:val="28"/>
          <w:szCs w:val="28"/>
        </w:rPr>
      </w:pPr>
      <w:r w:rsidRPr="009B2B52">
        <w:rPr>
          <w:sz w:val="28"/>
          <w:szCs w:val="28"/>
        </w:rPr>
        <w:t xml:space="preserve">Пейзаж может носить исторический, героический, лирический, эпический характер. Например, пейзажи Левитана И. часто именуются «пейзажем настроения». На его картинах воплощаются изменчивые </w:t>
      </w:r>
      <w:r w:rsidRPr="009B2B52">
        <w:rPr>
          <w:sz w:val="28"/>
          <w:szCs w:val="28"/>
        </w:rPr>
        <w:lastRenderedPageBreak/>
        <w:t>настроения, состояния тревоги, скорби, предчувствия, умиротворенности, радости и др. Поэтому художник передает объемную форму предметов обобщенно, без тщательной проработки деталей, трепетными живописными пятнами.</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Пейзажная живопись является активным педагогическим средством формирования всесторонне развитой личности и осуществляет специфические функции.</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Познавательная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Знакомя детей с пейзажными произведениями, воспитатель раскрывает перед ними картины окружающего мира: быт, труд людей. При этом не ограничиваются только перечислением изображенных на картине людей, предметов, а, прежде всего, раскрывает значимость труда самого художника, своеобразие его мастерства, раскрывает, что побудило художника написать эту картину. При детальном рассматривании картины, анализе изображенного на ней детей учат устанавливать взаимосвязи содержании произведения: не только отвечать, что видит ребенок на полотне, но и уметь объяснить, почему художник посвятил картину данной теме, какие средства выразительности использован, чтобы раскрыть содержание задуманного. При качественном преподнесении пейзажа у ребенка формируется и развивается интерес к другим видам и жанрам изобразительного искусства, стремление обогатить свои знания за счет новых накоплений.</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Коммуникативная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 xml:space="preserve">Особое место пейзажная живопись занимает в развитии речи. Ведь речь ребенка - показатель того, насколько он понял содержание произведения. Приобщая детей к пейзажной живописи, как виду искусства, опосредованно отражающему реальный мир, необходимо учитывать особенности развития словаря, связанной речи ребенка, чуткость к языковым явлениям и ориентировку на смысловую значимость языка. Имеют ввиду следующую особенность: дети шестого года жизни обращают внимание на смысловую сторону языка, поэтому у них происходит как-бы спад выразительности речи. </w:t>
      </w:r>
      <w:r w:rsidRPr="009B2B52">
        <w:rPr>
          <w:sz w:val="28"/>
          <w:szCs w:val="28"/>
        </w:rPr>
        <w:lastRenderedPageBreak/>
        <w:t xml:space="preserve">Речь, лишенная </w:t>
      </w:r>
      <w:proofErr w:type="gramStart"/>
      <w:r w:rsidRPr="009B2B52">
        <w:rPr>
          <w:sz w:val="28"/>
          <w:szCs w:val="28"/>
        </w:rPr>
        <w:t>интонационной отзывчивости</w:t>
      </w:r>
      <w:proofErr w:type="gramEnd"/>
      <w:r w:rsidRPr="009B2B52">
        <w:rPr>
          <w:sz w:val="28"/>
          <w:szCs w:val="28"/>
        </w:rPr>
        <w:t xml:space="preserve"> отражает познание им искусства лишь на уровне рационального, логического мышления. В самом произведении заложена тесная взаимосвязь рационального и эмоционально-насыщенного. Следовательно, и познание пейзажей должно осуществляться на основе единства эмоционального и рационального, что обусловливает речь воспитателя и ребенка. </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Обучающая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С помощью пейзажной живописи развивают мыслительную деятельность старших дошкольников; умение делать обобщения на основе анализа, сравнивать и объяснять, развивать внутреннюю речь. Внутренняя речь помогает ребенку спланировать и высказать свои суждения, соотнести умозаключения, возникшие в результате восприятия замысла художника. Внутренняя речь, кроме того, способствует проявлению собственных интеллектуальных и эмоциональных ассоциаций, как - бы закладывает первоначальные основы творческого восприятия искусства. При рассматривании пейзажей у ребенка формируются и развиваются не только перцептивные действия, но и система сенсорных комплексных ощущений, дающих целостное восприятие художественного произведения. В процессах ознакомления с пейзажами у детей формируются и расширяются научные знания линейной, воздушной перспектив, композиции, возможности цвета, техники изображения. В результате ребенок осваивает своеобразную терминологию, тем самым, расширяя свой словарный запас.</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Воспитательная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 xml:space="preserve">Более полное познание детьми произведения пейзажной живописи позволяет воспитателю не только развивать интерес к живописи, но и формировать первоначальные основы мировоззрения. Искусство способствует воспитанию различных чувств. Так, при ознакомлении с пейзажной живописью у детей активизируется интерес к общественной жизни, к различным видам человеческой деятельности, отношением его к процессам труда, к ценностям, которые создает народ, к художественному </w:t>
      </w:r>
      <w:r w:rsidRPr="009B2B52">
        <w:rPr>
          <w:sz w:val="28"/>
          <w:szCs w:val="28"/>
        </w:rPr>
        <w:lastRenderedPageBreak/>
        <w:t>творчеству. Дети обогащают свой нравственный опыт, любовь к Родине. У них формируется нравственное сознание.</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Эстетическая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При ознакомлении детей с пейзажной живописью детей учат видеть красоту человеческих чувств, взаимоотношений, сравнивать изображенное в произведениях изобразительного искусства, сравнивать явления с реальной действительностью. И этим развивают их эстетические чувства, которые проявляются у детей в начале эмоциональных и речевых реакциях, а затем, при дальнейшем ознакомлении их с искусством - в собственной художественной деятельности.</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Регулятивная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Формируя социальные чувства, особенно нравственные, искусство влияет на усвоение человеком норм поведения в обществе - морали и законов государства, осуществляет социализацию человека - его включение в жизнь коллектива, семьи, общества, в существующие традиции и обычаи, а поэтому осуществляет регулятивную функцию регулирует поведение людей, их отношений друг к другу.</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Социально-преобразовательная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 xml:space="preserve">Через воздействие на сознание людей, в соответствии с которым они вырабатывают цели своей практической деятельности искусство воздействует на все стороны жизни общества: на производство (например, на отношение человека к труду, на создание красивых вещей и объектов и т.д.), на социально-политическую деятельность (способствует сплочению людей, их значительному участию в политической борьбе), на духовную жизнь </w:t>
      </w:r>
      <w:proofErr w:type="gramStart"/>
      <w:r w:rsidRPr="009B2B52">
        <w:rPr>
          <w:sz w:val="28"/>
          <w:szCs w:val="28"/>
        </w:rPr>
        <w:t>( вызывает</w:t>
      </w:r>
      <w:proofErr w:type="gramEnd"/>
      <w:r w:rsidRPr="009B2B52">
        <w:rPr>
          <w:sz w:val="28"/>
          <w:szCs w:val="28"/>
        </w:rPr>
        <w:t xml:space="preserve"> интерес к научному и художественному творчеству).</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Культурная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 xml:space="preserve">Развивая сознание людей, их чувства, способность к воображению, знания, искусство, в том числе и пейзажная живопись, способствует творческой деятельности в различных сферах жизни общества, умению создавать, использовать и воспринимать разнообразные материальные и </w:t>
      </w:r>
      <w:r w:rsidRPr="009B2B52">
        <w:rPr>
          <w:sz w:val="28"/>
          <w:szCs w:val="28"/>
        </w:rPr>
        <w:lastRenderedPageBreak/>
        <w:t>духовные ценности, следовательно, повышает их культуру.</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Аксиологическая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Общение с живописью формирует у человека не только эстетический и художественный вкус, умение оценить красоту картины, вещей, людей и другие художественные произведения, но и способность дать правильную оценку различным явлениям жизни общества, нравственному поведению человека, политическим событиям, а на этой основе выработать ценностную ориентацию в жизни.</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Компенсационная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Расширяя социальную практику человека, живопись дает ему возможность пережить непрожитое, неиспытанное лично, компенсирует недостаток различных переживаний (таких, например, как счастье, любовь или горе, страдание), которые нужны ему как важные стимулы жизни и могут возникнуть под влиянием новых обстоятельств.</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Гедонистическая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Пейзажная живопись вызывает у людей духовное удовольствие, наслаждение мыслящего «глаза» и «уха» видеть и слышать, становится важным средством культурного отдыха, развлечения. Без удовольствия, наслаждения, которое дает человеку искусство, его жизнь оказывается ограниченной, односторонней и бессмысленной.</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Оздоровительная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На этой основе пейзажная живопись способна успокаивать и утешать людей, снять психическое напряжение (которое особенно усилилось в период научно-технического прогресса), преодолеть отрицательные стрессы, становится одним из источников здоровья человека. Искусство издревле используется медициной в профилактике и лечении психических болезней.</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Престижная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 xml:space="preserve">Интерес к искусству, к пейзажной живописи является важным показателем духовной культуры человека, а обладание художественными произведениями (их репродукциями) оказывается фактором престижа и </w:t>
      </w:r>
      <w:r w:rsidRPr="009B2B52">
        <w:rPr>
          <w:sz w:val="28"/>
          <w:szCs w:val="28"/>
        </w:rPr>
        <w:lastRenderedPageBreak/>
        <w:t>комфорта. Поэтому общение с пейзажной живописью и ее коллекционирование становится нормой поведения людей.</w:t>
      </w:r>
    </w:p>
    <w:p w:rsidR="001B47F3" w:rsidRPr="009B2B52" w:rsidRDefault="001B47F3" w:rsidP="001B47F3">
      <w:pPr>
        <w:shd w:val="clear" w:color="auto" w:fill="FFFFFF"/>
        <w:tabs>
          <w:tab w:val="left" w:pos="0"/>
        </w:tabs>
        <w:spacing w:line="360" w:lineRule="auto"/>
        <w:ind w:firstLine="720"/>
        <w:jc w:val="both"/>
        <w:rPr>
          <w:sz w:val="28"/>
          <w:szCs w:val="28"/>
          <w:u w:val="single"/>
        </w:rPr>
      </w:pPr>
      <w:r w:rsidRPr="009B2B52">
        <w:rPr>
          <w:sz w:val="28"/>
          <w:szCs w:val="28"/>
          <w:u w:val="single"/>
        </w:rPr>
        <w:t>Прогностическая функция.</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Искусство подготавливает человека к встрече с будущим - с новым обществом, новыми открытиями в науке и технике, новыми видами деятельности и новыми людьми. Многие авторы фантастических пейзажей могут предвосхитить наше будущее, предугадать, как будет выглядеть наша Земля через десятки лет, что ждет человечество в далеком космосе, какие просторы открываются в подводном мире. Ярким примером такого неординарного видения мира является творчество летчика-космонавта Леонова. Разве он мог тридцать лет назад, рисуя фантастические лунные пейзажи, предугадать, что его видение мира полностью подтвердится научными исследованиями?</w:t>
      </w:r>
    </w:p>
    <w:p w:rsidR="001B47F3" w:rsidRPr="009B2B52" w:rsidRDefault="001B47F3" w:rsidP="001B47F3">
      <w:pPr>
        <w:shd w:val="clear" w:color="auto" w:fill="FFFFFF"/>
        <w:tabs>
          <w:tab w:val="left" w:pos="0"/>
        </w:tabs>
        <w:spacing w:line="360" w:lineRule="auto"/>
        <w:ind w:firstLine="720"/>
        <w:jc w:val="both"/>
        <w:rPr>
          <w:sz w:val="28"/>
          <w:szCs w:val="28"/>
        </w:rPr>
      </w:pPr>
      <w:r w:rsidRPr="009B2B52">
        <w:rPr>
          <w:sz w:val="28"/>
          <w:szCs w:val="28"/>
        </w:rPr>
        <w:t>Прогрессивное искусство в образе нового человека показывает эстетический идеал прекрасного и возвышенного, критерии которых только зарождаются. Прогнозы, которые дает пейзажная живопись, способствует научному познанию мира и участию людей в построении будущего общества.</w:t>
      </w:r>
    </w:p>
    <w:p w:rsidR="001B47F3" w:rsidRPr="001B47F3" w:rsidRDefault="001B47F3" w:rsidP="001B47F3"/>
    <w:sectPr w:rsidR="001B47F3" w:rsidRPr="001B47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E9F"/>
    <w:rsid w:val="001B47F3"/>
    <w:rsid w:val="002A1B4E"/>
    <w:rsid w:val="00443603"/>
    <w:rsid w:val="008C4E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7B9395-1647-4E11-B882-826885ED4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47F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1475</Words>
  <Characters>8414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Дельфинчик</dc:creator>
  <cp:keywords/>
  <dc:description/>
  <cp:lastModifiedBy>Дельфинчик</cp:lastModifiedBy>
  <cp:revision>2</cp:revision>
  <dcterms:created xsi:type="dcterms:W3CDTF">2022-10-28T07:53:00Z</dcterms:created>
  <dcterms:modified xsi:type="dcterms:W3CDTF">2022-10-28T08:08:00Z</dcterms:modified>
</cp:coreProperties>
</file>