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52" w:rsidRPr="00CD64C6" w:rsidRDefault="008F3B06" w:rsidP="00170A5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36"/>
          <w:szCs w:val="36"/>
        </w:rPr>
      </w:pPr>
      <w:r>
        <w:rPr>
          <w:color w:val="475C7A"/>
          <w:sz w:val="36"/>
          <w:szCs w:val="36"/>
        </w:rPr>
        <w:t xml:space="preserve">Консультация для </w:t>
      </w:r>
      <w:bookmarkStart w:id="0" w:name="_GoBack"/>
      <w:bookmarkEnd w:id="0"/>
      <w:r w:rsidR="00170A52" w:rsidRPr="00CD64C6">
        <w:rPr>
          <w:color w:val="475C7A"/>
          <w:sz w:val="36"/>
          <w:szCs w:val="36"/>
        </w:rPr>
        <w:t>родителей</w:t>
      </w:r>
      <w:r w:rsidR="00170A52" w:rsidRPr="00CD64C6">
        <w:rPr>
          <w:color w:val="475C7A"/>
          <w:sz w:val="36"/>
          <w:szCs w:val="36"/>
        </w:rPr>
        <w:br/>
        <w:t>«Формирование двигательных навыков и умений в процессе рисования»</w:t>
      </w:r>
    </w:p>
    <w:p w:rsidR="00170A52" w:rsidRPr="00B954AA" w:rsidRDefault="00170A52" w:rsidP="00170A52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 </w:t>
      </w:r>
    </w:p>
    <w:p w:rsidR="00170A52" w:rsidRPr="00B954AA" w:rsidRDefault="00170A52" w:rsidP="00170A52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Навыки и умения, составляющие технику рисования, имеют двигательный характер. Успешное обучение техническим навыкам и умением рисования будет лишь в том случае, если будут учтены их условия и пути их образования. Как показывают исследования, движения составляют формирования представлений о форме, величине, пространстве и т.д. Сталкиваясь с предметами, инструментами, ребенок самостоятельно без помощи взрослого, не может раскрыть специфику их употребления и часто, не зная способов действия с ними, использует предметы неадекватно: стучит карандашом по столу, берет его в рот и т.д.</w:t>
      </w:r>
    </w:p>
    <w:p w:rsidR="00170A52" w:rsidRPr="00B954AA" w:rsidRDefault="00170A52" w:rsidP="00170A52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Особенно важным для развития психики ребенка является овладение движение рук. Развитие движений руки во многом зависит от овладения орудиями и инструментами. Человеческая рука как рабочий орган начинает развиваться рано и постепенно совершенствуется в процессе разнообразной деятельности.</w:t>
      </w:r>
    </w:p>
    <w:p w:rsidR="00170A52" w:rsidRPr="00B954AA" w:rsidRDefault="00170A52" w:rsidP="00170A52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Уже к трем годам движения руки ребенка достигают значительного развития. Движения руки постоянно совершенствуются, путем систематического обучения и постоянных упражнений ребенка.</w:t>
      </w:r>
    </w:p>
    <w:p w:rsidR="00170A52" w:rsidRPr="00B954AA" w:rsidRDefault="00170A52" w:rsidP="00170A52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Так, ребенок – дошкольник овладевает сложными навыками</w:t>
      </w:r>
      <w:r w:rsidRPr="003F3D4E">
        <w:rPr>
          <w:color w:val="303F50"/>
          <w:sz w:val="28"/>
          <w:szCs w:val="28"/>
        </w:rPr>
        <w:t>,</w:t>
      </w:r>
      <w:r w:rsidRPr="00B954AA">
        <w:rPr>
          <w:color w:val="303F50"/>
          <w:sz w:val="28"/>
          <w:szCs w:val="28"/>
        </w:rPr>
        <w:t xml:space="preserve"> связанными с употребление некоторых орудий и инструментов (карандаш, кисточка, ножницы и пр</w:t>
      </w:r>
      <w:r>
        <w:rPr>
          <w:color w:val="303F50"/>
          <w:sz w:val="28"/>
          <w:szCs w:val="28"/>
        </w:rPr>
        <w:t>.</w:t>
      </w:r>
      <w:r w:rsidRPr="00B954AA">
        <w:rPr>
          <w:color w:val="303F50"/>
          <w:sz w:val="28"/>
          <w:szCs w:val="28"/>
        </w:rPr>
        <w:t>), которые требуют точной координации.</w:t>
      </w:r>
    </w:p>
    <w:p w:rsidR="00170A52" w:rsidRPr="00B954AA" w:rsidRDefault="00170A52" w:rsidP="00170A52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В изобразительной деятельности развиваются движения руки, связанные с процессом изображения. Зрительный контроль за движением руки необходим на всех этапах создания изображения. Совместное развитие руки и глаза оценивает полученное изображение. Как говорится: «Руки работают, а глаз оценивает». Изобразительное движение руки при рисовании, лепке, аппликации связано с мышечно-двигательными ощущениями. Ребенок видит, как движется рука и ощущает это движение. При многократном повторении действий они принимают автоматический характер.</w:t>
      </w:r>
    </w:p>
    <w:p w:rsidR="00170A52" w:rsidRPr="00B954AA" w:rsidRDefault="00170A52" w:rsidP="00170A52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Технические навыки и умения владения делятся на три группы.</w:t>
      </w:r>
    </w:p>
    <w:p w:rsidR="00170A52" w:rsidRPr="00B954AA" w:rsidRDefault="00170A52" w:rsidP="00170A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1 группа – это навыки и умения владения инструментом. (правильно держать кисть и карандаш; уметь свободно владеть карандашом и кистью при различных приемах рисования).</w:t>
      </w:r>
    </w:p>
    <w:p w:rsidR="00170A52" w:rsidRPr="00B954AA" w:rsidRDefault="00170A52" w:rsidP="00170A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lastRenderedPageBreak/>
        <w:t>2 группа – навыки и умения качества выполнения работ (навыки силы наложения карандаша, навык повторения однородных движений, умение регулировать движение руки)</w:t>
      </w:r>
    </w:p>
    <w:p w:rsidR="00170A52" w:rsidRPr="00B954AA" w:rsidRDefault="00170A52" w:rsidP="00170A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3 группа – навыки и умения передачи формы и величины предмета (навыки движения руки по прямой, по дуге, умение изменять направление движения: под углом, по дуге и наоборот и т.д.)</w:t>
      </w:r>
    </w:p>
    <w:p w:rsidR="00170A52" w:rsidRPr="00B954AA" w:rsidRDefault="00170A52" w:rsidP="00170A52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Такая последовательность определяется тем, что умения и навыки, приобретенные детьми, оказывают положительный результат на качество выполняемой работы.</w:t>
      </w:r>
    </w:p>
    <w:p w:rsidR="00170A52" w:rsidRPr="00B954AA" w:rsidRDefault="00170A52" w:rsidP="00170A52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954AA">
        <w:rPr>
          <w:color w:val="303F50"/>
          <w:sz w:val="28"/>
          <w:szCs w:val="28"/>
        </w:rPr>
        <w:t>И так, родители совместно с воспитателями, могут развить у детей любовь к изобразительной деятельности и способствовать развитию мышц кисти руки и пальцев, что положительно скажется при обучении детей в школе письму.</w:t>
      </w:r>
    </w:p>
    <w:p w:rsidR="00170A52" w:rsidRPr="00B954AA" w:rsidRDefault="00170A52" w:rsidP="00170A52">
      <w:pPr>
        <w:rPr>
          <w:rFonts w:ascii="Times New Roman" w:hAnsi="Times New Roman" w:cs="Times New Roman"/>
          <w:sz w:val="28"/>
          <w:szCs w:val="28"/>
        </w:rPr>
      </w:pPr>
    </w:p>
    <w:p w:rsidR="00170A52" w:rsidRDefault="00170A52" w:rsidP="00170A5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70A52" w:rsidRDefault="00170A52" w:rsidP="00170A5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70A52" w:rsidRDefault="00170A52" w:rsidP="00170A5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70A52" w:rsidRDefault="00170A52" w:rsidP="00170A5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54773" w:rsidRDefault="00F54773"/>
    <w:sectPr w:rsidR="00F54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2667A8"/>
    <w:multiLevelType w:val="multilevel"/>
    <w:tmpl w:val="B422F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13"/>
    <w:rsid w:val="00170A52"/>
    <w:rsid w:val="008F3B06"/>
    <w:rsid w:val="00E57D13"/>
    <w:rsid w:val="00F5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37D2B7-7DD3-4ACA-B515-690F9D71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A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0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3</cp:revision>
  <dcterms:created xsi:type="dcterms:W3CDTF">2022-11-22T18:05:00Z</dcterms:created>
  <dcterms:modified xsi:type="dcterms:W3CDTF">2022-11-22T19:01:00Z</dcterms:modified>
</cp:coreProperties>
</file>