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0AF" w:rsidRPr="007050AF" w:rsidRDefault="007050AF" w:rsidP="007050AF">
      <w:pPr>
        <w:spacing w:before="270" w:after="135" w:line="390" w:lineRule="atLeast"/>
        <w:jc w:val="center"/>
        <w:outlineLvl w:val="0"/>
        <w:rPr>
          <w:rFonts w:ascii="inherit" w:eastAsia="Times New Roman" w:hAnsi="inherit" w:cs="Times New Roman"/>
          <w:color w:val="199043"/>
          <w:kern w:val="36"/>
          <w:sz w:val="36"/>
          <w:szCs w:val="36"/>
          <w:lang w:eastAsia="ru-RU"/>
        </w:rPr>
      </w:pPr>
      <w:bookmarkStart w:id="0" w:name="_GoBack"/>
      <w:r w:rsidRPr="007050AF">
        <w:rPr>
          <w:rFonts w:ascii="inherit" w:eastAsia="Times New Roman" w:hAnsi="inherit" w:cs="Times New Roman"/>
          <w:color w:val="199043"/>
          <w:kern w:val="36"/>
          <w:sz w:val="36"/>
          <w:szCs w:val="36"/>
          <w:lang w:eastAsia="ru-RU"/>
        </w:rPr>
        <w:t>Методы моти</w:t>
      </w:r>
      <w:r w:rsidR="00927F85">
        <w:rPr>
          <w:rFonts w:ascii="inherit" w:eastAsia="Times New Roman" w:hAnsi="inherit" w:cs="Times New Roman"/>
          <w:color w:val="199043"/>
          <w:kern w:val="36"/>
          <w:sz w:val="36"/>
          <w:szCs w:val="36"/>
          <w:lang w:eastAsia="ru-RU"/>
        </w:rPr>
        <w:t xml:space="preserve">вации учащихся на уроках </w:t>
      </w:r>
      <w:r w:rsidR="00F86188">
        <w:rPr>
          <w:rFonts w:ascii="inherit" w:eastAsia="Times New Roman" w:hAnsi="inherit" w:cs="Times New Roman"/>
          <w:color w:val="199043"/>
          <w:kern w:val="36"/>
          <w:sz w:val="36"/>
          <w:szCs w:val="36"/>
          <w:lang w:eastAsia="ru-RU"/>
        </w:rPr>
        <w:t>географии</w:t>
      </w:r>
      <w:bookmarkEnd w:id="0"/>
    </w:p>
    <w:p w:rsidR="007050AF" w:rsidRPr="007050AF" w:rsidRDefault="00F86188" w:rsidP="007050AF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="t" fillcolor="#a0a0a0" stroked="f"/>
        </w:pic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Встречается такое, что ученик не желает учиться, нет желания и инициативы. В этом случае у ученика не сформировались потребности в знаниях, нет интереса к учению. Нельзя принудить учиться, если относиться к процессу обучения равнодушно, без интереса. Каждый учитель хочет, чтобы его предмет вызывал интерес у школьников, чтобы ученики не только знали даты, исторические события, но и умели логически мыслить, понимали научную картину мира, чтобы каждый урок доставлял радость и учителю, и ученику. В этом заинтересованы и родители учащихся.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учебной мотивации можно назвать одной из центральных проблем современной школы. Её актуальность обусловлена самой спецификой учебной деятельности, обновлением содержания обучения, формированием у школьников приёмов самостоятельного приобретения знаний, развития активности.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Существует мнение, что на начальном этапе обучения дети проявляют огромный интерес к предметам, как к чему-то новому и неизведанному, обладают повышенной активностью и работоспособностью на уроках. Но чем сложнее становится материал, тем меньше интерес к предмету, следовательно, ослабевает и работоспособность на уроке. В этой связи интерес ребенка к предмету необходимо постоянно поддерживать.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заметить, что в мотивации учения важную роль играет содержание и наполнение учебного материала, выступающего для учащихся в первую очередь в виде той информации, которую они получают от учителя и из учебной литературы. Однако сама по себе «сырая» информация вне потребностей ребенка не имеет для него какого-либо значения и не вызывает в нем отклик, а, следовательно, и не вызывает какой-либо деятельности. Только та информация, которая как-то созвучна его потребностям, подвергается эмоциональной и умственной переработке. В результате ребенок получает импульс и стимул к последующей деятельности. Содержание каждого урока, каждой темы должно быть глубоко мотивировано, но не только с помощью создания сиюминутных интересов (например, с помощью внешней занимательности, которая лишь изредка может служить предпосылкой к возбуждению и воспитанию глубоких познавательных интересов) или ссылок на практическую значимость в будущей жизни (хотя и не следует упускать данный элемент, особенно актуальный для старших классов), а главным образом, тем, что это содержание должно быть направлено на решение проблем познания явлений и объектов окружающего мира, на овладение методами такого познания. Именно в этом случае у детей будут создаваться тенденция и настрой на дальнейшее изучение знакомых, постоянно наблюдаемых явлений, будет создана основа для формирования содержательных мотивов учебной деятельности.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же такое мотивация? В разных источниках отражено разное толкование данного термина. Некоторые исследователи отмечают, что мотивация (от лат.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movere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побуждение к действию) - психофизиологический процесс, управляющий поведением человека, задающий его направленность, организацию, активность и устойчивость; способность человека деятельно удовлетворять свои потребности.</w:t>
      </w:r>
      <w:r w:rsidRPr="00705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</w:t>
      </w: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стороны, мотивация есть система стимулов, побуждающих человека к выполнению действий. Впервые понятие «мотивация» было употреблено в трудах немецкого философа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А.Шопенгауэра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Советский психолог и педагог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А.Н.Леонтьев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дает следующее понятие мотивации – это активное состояние психики, побуждающее человека совершать определенные виды действий.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Научить – значит дать ученику набор необходимых знаний, умений и навыков. Однако этого недостаточно: важно воспитать мотив, инициативу, стремление к получению этих знаний, умений и навыков. Так школьная мотивация является одним из основополагающих факторов получения образования.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Хотелось бы остановиться на некоторых методах, стимулирующих рост мотивации у учащихся к изучаемому материалу.</w:t>
      </w:r>
    </w:p>
    <w:p w:rsidR="007050AF" w:rsidRPr="007050AF" w:rsidRDefault="007050AF" w:rsidP="00705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Обращение к жизненному опыту детей. Прием заключается в обсуждении с учащимися хорошо знакомым им жизненным ситуациям, всестороннее понимание которых возможно при изучении предлагаемого материала. В этом случае необходима «живость» рассматриваемой ситуации, ее острота и актуальность. Например, на нежелание ребенка изучать тему развития рыночных отношений можно задать вопрос: «Знаешь ли ты о древних как мир способах обвешивания покупателя?». Как правила, даже у взрослого человека проявляется интерес.</w:t>
      </w:r>
    </w:p>
    <w:p w:rsidR="007050AF" w:rsidRPr="007050AF" w:rsidRDefault="007050AF" w:rsidP="00705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Моделирование проблемной ситуации. Прием состоит он в том, что перед учащимися ставится проблема, преодолевая которую ученик осваивает необходимые знания и навыки. Начать можно с того, чтобы при знакомстве с новым материалом (на этапе актуализации знаний) задавать особым образом сконструированные вопросы, требующие анализа, сравнения, сопоставления и разъяснения информации, а также более глубокого понимания материала и интереса к нему. Создание проблемной ситуации в большинстве случаев гарантирует интерес к изучаемому.</w:t>
      </w:r>
    </w:p>
    <w:p w:rsidR="007050AF" w:rsidRPr="007050AF" w:rsidRDefault="007050AF" w:rsidP="00705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деловой игры. Суть в том, что за каждым учеником закрепляется определенная роль. Сам формат деловой игры требует разноплановой и скрупулезной подготовки как со стороны учителя, так и со стороны самих учеников, взамен обеспечивая высокую отдачу и успех такого урока у учащихся. Играть школьникам интереснее, чем учиться.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отметить, что данный метод широко применяется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различного рода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тренингах, при обучении психологии взаимоотношений и других, не менее важных для обучающихся мероприятиях. Притом участники таких игр нередко представители разных возрастных групп, которые в игре, как правило, не замечают процесса обучения.</w:t>
      </w:r>
    </w:p>
    <w:p w:rsidR="007050AF" w:rsidRPr="007050AF" w:rsidRDefault="007050AF" w:rsidP="007050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логических задач. Задачи такого характера воспринимаются учениками гораздо лучше, чем обыденные, и предлагаются учащимся либо в качестве разминки в начале урока, либо для отвлечения и смены вида работы в течение урока, а порой и для дополнительного решения дома. Метод особенно актуален в рамках подготовки к олимпиадам, и важен наряду с высокой ролью развитого логического мышления при изучении истории.</w:t>
      </w:r>
    </w:p>
    <w:p w:rsidR="007050AF" w:rsidRPr="007050AF" w:rsidRDefault="007050AF" w:rsidP="007050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Состязания и конкурсы. Любому учителю известно, насколько бывает трудно удержать внимание ребенка в течение урока. Для разрешения этой проблемы можно предложить различные игровые и конкурсные, по своему формату стимулирующие детей на соревнование. Состязательный компонент может стать существенным вкладом в развитие мотивации у детей.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продолжении темы необходимо сказать, что личность учителя играет немаловажную роль в мотивации к конкретному учебному предмету. Современный учитель должен быть энергичным, целеустремленным, умеющим заинтересовать, «зажечь» интерес у детей к предмету. Обратимся к русскому историку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В.О.Ключевскому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который справедливо утверждал, что «Преподавателям слово дано не для того, чтобы усыплять свою мысль,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будить чужую». Для этого ученый открыл следующую нехитрую, но </w:t>
      </w: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основополагающую формулу – «Необходимо любить то, что преподаешь и любить тех, кому преподаешь».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 добавить, что в условиях динамично развивающегося общества объем информации, изучаемой на уроках истории сегодня, возрастает с каждым годом. А с развитием истории как науки и новыми технологиями, приводящими к новым открытиям, расширяется и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источниковая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развитие мотивации и интереса к предмету – это вовлечение учащихся в активную познавательную деятельность. Урок необходимо организовать таким образом, чтобы ученику было интересно от самого процесса учения и радостно от общения как с учителем, так и с одноклассниками. В классе должна царить рабочая атмосфера сотрудничества, доверия и взаимного уважения. Интерес, стремление и удовлетворение от проделанной работы должны становиться ключевыми ощущениями ребенка в ходе учебного процесса.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важна для мотивации ориентация учителя на индивидуальные достижения учеников. В этой связи необходимо сравнивать результаты отдельного ученика с его же собственными, построенными на его прошлых успехах и неудачах. Итогом подобной стратегии обучения является возрастание уверенности в своих силах и как результат – обеспечение мотивации и роста показателей в учебе.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используемой литературы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Алексашкина Л.Н.,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Ворожейкина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Н.И. Активизация познавательной деятельности учащихся при изучении истории и обществознания// Преподавание истории и обществознания в школе. 2008.-№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4.-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с.22-29.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Балабакина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Методика анализа отношений школьников к учению // Школьный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психолог.-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2000.-№ 23.-с.1-3.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Жданкин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Н.А. Инновации для повышения мотивации // Вестник высшей школы. – 2014. -№7. –с.37-44.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4. Зубанова С.Г., Чеботарева Н.И. Занимательная история на уроках и внеклассных мероприятиях. М.: «Глобус», 2009.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Курочкина Н.А. Развитие познавательных интересов школьников на уроках истории и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обществознания.-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Великий Новгород, 2007. -с.77.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6. Маркова А.П. и др. Формирование мотивации учения. - М.: Просвещение, 1990.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Подласый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И.П.  Мотивация обучения. Педагогика: учеб. Для студентов. – М.: 2008.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proofErr w:type="spellStart"/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Северина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О.А.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Проектная деятельность учителя. - Волгоград: Учитель. 2011.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Сидорова И.В., Ананьева А.В. Развитие мотивации учащихся к самореализации на уроках и во внеурочной деятельности//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 образование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инновации и эксперимент. 2011. №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1.-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с.32-35.</w:t>
      </w:r>
    </w:p>
    <w:p w:rsidR="007050AF" w:rsidRPr="007050AF" w:rsidRDefault="007050AF" w:rsidP="007050AF">
      <w:pPr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Четвертак С.В. Учебная деятельность школьников: из практики 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мотивации./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муниципальное образование: инновации и </w:t>
      </w:r>
      <w:proofErr w:type="spell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экcперимент</w:t>
      </w:r>
      <w:proofErr w:type="spell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. 2012.-№</w:t>
      </w:r>
      <w:proofErr w:type="gramStart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1.-</w:t>
      </w:r>
      <w:proofErr w:type="gramEnd"/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с.13-17.</w:t>
      </w:r>
    </w:p>
    <w:p w:rsidR="007050AF" w:rsidRPr="007050AF" w:rsidRDefault="007050AF" w:rsidP="007050AF">
      <w:pPr>
        <w:spacing w:after="135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50AF">
        <w:rPr>
          <w:rFonts w:ascii="Times New Roman" w:eastAsia="Times New Roman" w:hAnsi="Times New Roman" w:cs="Times New Roman"/>
          <w:sz w:val="24"/>
          <w:szCs w:val="24"/>
          <w:lang w:eastAsia="ru-RU"/>
        </w:rPr>
        <w:t>6.04.2020</w:t>
      </w:r>
    </w:p>
    <w:p w:rsidR="007050AF" w:rsidRPr="007050AF" w:rsidRDefault="007050AF" w:rsidP="007050AF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</w:pPr>
      <w:r w:rsidRPr="007050AF">
        <w:rPr>
          <w:rFonts w:ascii="Helvetica" w:eastAsia="Times New Roman" w:hAnsi="Helvetica" w:cs="Times New Roman"/>
          <w:color w:val="333333"/>
          <w:sz w:val="20"/>
          <w:szCs w:val="20"/>
          <w:lang w:eastAsia="ru-RU"/>
        </w:rPr>
        <w:t>Поделит</w:t>
      </w:r>
    </w:p>
    <w:p w:rsidR="00EC48B7" w:rsidRDefault="00EC48B7"/>
    <w:sectPr w:rsidR="00EC4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B28E2"/>
    <w:multiLevelType w:val="multilevel"/>
    <w:tmpl w:val="27543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D16554"/>
    <w:multiLevelType w:val="multilevel"/>
    <w:tmpl w:val="16841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563E6F"/>
    <w:multiLevelType w:val="multilevel"/>
    <w:tmpl w:val="DF8C9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AF"/>
    <w:rsid w:val="007050AF"/>
    <w:rsid w:val="00927F85"/>
    <w:rsid w:val="00EC48B7"/>
    <w:rsid w:val="00F8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CE381"/>
  <w15:chartTrackingRefBased/>
  <w15:docId w15:val="{84A00927-E40A-4C3E-9546-02FC787E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50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0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050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05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050AF"/>
    <w:rPr>
      <w:b/>
      <w:bCs/>
    </w:rPr>
  </w:style>
  <w:style w:type="paragraph" w:customStyle="1" w:styleId="text-right">
    <w:name w:val="text-right"/>
    <w:basedOn w:val="a"/>
    <w:rsid w:val="00705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63242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66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64542">
              <w:marLeft w:val="0"/>
              <w:marRight w:val="0"/>
              <w:marTop w:val="375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15" w:color="EAEAEA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1371</Words>
  <Characters>7818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2023-03-05T17:31:00Z</dcterms:created>
  <dcterms:modified xsi:type="dcterms:W3CDTF">2023-03-06T19:00:00Z</dcterms:modified>
</cp:coreProperties>
</file>