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33C" w:rsidRPr="0069133C" w:rsidRDefault="0069133C" w:rsidP="0069133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6"/>
          <w:szCs w:val="28"/>
          <w:lang w:eastAsia="ru-RU"/>
        </w:rPr>
      </w:pPr>
      <w:r w:rsidRPr="006913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36"/>
          <w:szCs w:val="28"/>
          <w:lang w:eastAsia="ru-RU"/>
        </w:rPr>
        <w:t>Речевое развитие как один из аспектов специальной готовности детей шести лет к обучению в школе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>Подготовка детей к школе предполагает, с одной стороны, такую организацию образовательной работы в детском саду, которая обеспечивает высокий уровень общего, разностороннего развития дошкольников, с другой стороны, специальную подготовку детей к тем учебным предметам, которые они будут осваивать в начальной школе. В связи с этим в современной психолого-педагогической литературе </w:t>
      </w:r>
      <w:r w:rsidRPr="0069133C">
        <w:rPr>
          <w:rStyle w:val="a4"/>
          <w:color w:val="000000" w:themeColor="text1"/>
          <w:sz w:val="28"/>
          <w:szCs w:val="28"/>
        </w:rPr>
        <w:t>понятие готовности определяется как многогранное развитие личности ребенка и рассматривается в двух взаимосвяза</w:t>
      </w:r>
      <w:bookmarkStart w:id="0" w:name="_GoBack"/>
      <w:bookmarkEnd w:id="0"/>
      <w:r w:rsidRPr="0069133C">
        <w:rPr>
          <w:rStyle w:val="a4"/>
          <w:color w:val="000000" w:themeColor="text1"/>
          <w:sz w:val="28"/>
          <w:szCs w:val="28"/>
        </w:rPr>
        <w:t>нных аспектах: как «общая психологическая готовность» и как «специальная готовность» к обучению в школе.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rStyle w:val="a5"/>
          <w:color w:val="000000" w:themeColor="text1"/>
          <w:sz w:val="28"/>
          <w:szCs w:val="28"/>
        </w:rPr>
        <w:t>Общая готовность к школе включает в себя</w:t>
      </w:r>
      <w:r w:rsidRPr="0069133C">
        <w:rPr>
          <w:color w:val="000000" w:themeColor="text1"/>
          <w:sz w:val="28"/>
          <w:szCs w:val="28"/>
        </w:rPr>
        <w:t>: личностное, умственное, нравственное, волевое, эстетическое, физическое развитие, которое создает необходимую основу для активного вхождения ребёнка в новые условия школьного обучения.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rStyle w:val="a5"/>
          <w:color w:val="000000" w:themeColor="text1"/>
          <w:sz w:val="28"/>
          <w:szCs w:val="28"/>
        </w:rPr>
        <w:t>Психологическая готовность к школьному обучению</w:t>
      </w:r>
      <w:r w:rsidRPr="0069133C">
        <w:rPr>
          <w:color w:val="000000" w:themeColor="text1"/>
          <w:sz w:val="28"/>
          <w:szCs w:val="28"/>
        </w:rPr>
        <w:t> включается в себя мотивационную готовность, которая проявляется в стремлении ребенка к учению, достаточно высокий уровень познавательной деятельности и мыслительных операций, овладение ребенком элементами учебной деятельности, определенный уровень волевого и социального развития.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rStyle w:val="a5"/>
          <w:color w:val="000000" w:themeColor="text1"/>
          <w:sz w:val="28"/>
          <w:szCs w:val="28"/>
        </w:rPr>
        <w:t>Специальная готовность детей к школе</w:t>
      </w:r>
      <w:r w:rsidRPr="0069133C">
        <w:rPr>
          <w:color w:val="000000" w:themeColor="text1"/>
          <w:sz w:val="28"/>
          <w:szCs w:val="28"/>
        </w:rPr>
        <w:t> является дополнением общей, психологической готовности ребенка к школьному обучению. Она определяется наличием у ребенка специальных знаний, умений и навыков, которые необходимы для изучения школьных предметов.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>Специальная подготовка включает в себя способности к усвоению предметов курса начальной школы, общее развитие, готовность к обучению грамоте, подготовка к чтению, письму.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 xml:space="preserve">Для выявления готовности детей к обучению в начальной школе, была проведена диагностика уровня сформированной таких умений и навыков речевой деятельности как: правильное звукопроизношение, </w:t>
      </w:r>
      <w:proofErr w:type="spellStart"/>
      <w:r w:rsidRPr="0069133C">
        <w:rPr>
          <w:color w:val="000000" w:themeColor="text1"/>
          <w:sz w:val="28"/>
          <w:szCs w:val="28"/>
        </w:rPr>
        <w:t>сформированность</w:t>
      </w:r>
      <w:proofErr w:type="spellEnd"/>
      <w:r w:rsidRPr="0069133C">
        <w:rPr>
          <w:color w:val="000000" w:themeColor="text1"/>
          <w:sz w:val="28"/>
          <w:szCs w:val="28"/>
        </w:rPr>
        <w:t xml:space="preserve"> фонематического </w:t>
      </w:r>
      <w:proofErr w:type="gramStart"/>
      <w:r w:rsidRPr="0069133C">
        <w:rPr>
          <w:color w:val="000000" w:themeColor="text1"/>
          <w:sz w:val="28"/>
          <w:szCs w:val="28"/>
        </w:rPr>
        <w:t>слуха,  лексический</w:t>
      </w:r>
      <w:proofErr w:type="gramEnd"/>
      <w:r w:rsidRPr="0069133C">
        <w:rPr>
          <w:color w:val="000000" w:themeColor="text1"/>
          <w:sz w:val="28"/>
          <w:szCs w:val="28"/>
        </w:rPr>
        <w:t xml:space="preserve"> запас, грамматический строй речи, связная речь, готовность к овладению грамотой, математикой.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lastRenderedPageBreak/>
        <w:t>Выделенные направления являются важными для обучения детей в школе, поскольку составляют основу письма и чтения. А они в свою очередь служат базовыми навыками, то есть навыками, на которых практически строится все дальнейшее обучение, а значит, ребенок, не освоивший эти навыки вовремя и качественно, непременно будет отставать в учебе, и не только по предмету «Русский язык». От того, насколько хорошо ученик овладеет чтением и письмом, зависит успешность его дальнейшего обучения в школе, так как именно нарушения чтения и письма обычно становятся главными причинами неуспеваемости младших школьников.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 xml:space="preserve">Успешное овладение чтением и письмом невозможно без сравнительно высокого уровня устной речи, развития </w:t>
      </w:r>
      <w:proofErr w:type="spellStart"/>
      <w:proofErr w:type="gramStart"/>
      <w:r w:rsidRPr="0069133C">
        <w:rPr>
          <w:color w:val="000000" w:themeColor="text1"/>
          <w:sz w:val="28"/>
          <w:szCs w:val="28"/>
        </w:rPr>
        <w:t>слухо</w:t>
      </w:r>
      <w:proofErr w:type="spellEnd"/>
      <w:r w:rsidRPr="0069133C">
        <w:rPr>
          <w:color w:val="000000" w:themeColor="text1"/>
          <w:sz w:val="28"/>
          <w:szCs w:val="28"/>
        </w:rPr>
        <w:t>-речевой</w:t>
      </w:r>
      <w:proofErr w:type="gramEnd"/>
      <w:r w:rsidRPr="0069133C">
        <w:rPr>
          <w:color w:val="000000" w:themeColor="text1"/>
          <w:sz w:val="28"/>
          <w:szCs w:val="28"/>
        </w:rPr>
        <w:t xml:space="preserve"> памяти, </w:t>
      </w:r>
      <w:proofErr w:type="spellStart"/>
      <w:r w:rsidRPr="0069133C">
        <w:rPr>
          <w:color w:val="000000" w:themeColor="text1"/>
          <w:sz w:val="28"/>
          <w:szCs w:val="28"/>
        </w:rPr>
        <w:t>сформированности</w:t>
      </w:r>
      <w:proofErr w:type="spellEnd"/>
      <w:r w:rsidRPr="0069133C">
        <w:rPr>
          <w:color w:val="000000" w:themeColor="text1"/>
          <w:sz w:val="28"/>
          <w:szCs w:val="28"/>
        </w:rPr>
        <w:t xml:space="preserve"> предпосылок к овладению звуковым анализом, развития ряда неречевых функций (зрительного и пространственного восприятия, зрительно-моторной координации, общей и мелкой моторики), наглядно-образного мышления, начал логического мышления, а также определенного уровня общего (</w:t>
      </w:r>
      <w:proofErr w:type="spellStart"/>
      <w:r w:rsidRPr="0069133C">
        <w:rPr>
          <w:color w:val="000000" w:themeColor="text1"/>
          <w:sz w:val="28"/>
          <w:szCs w:val="28"/>
        </w:rPr>
        <w:t>деятельностного</w:t>
      </w:r>
      <w:proofErr w:type="spellEnd"/>
      <w:r w:rsidRPr="0069133C">
        <w:rPr>
          <w:color w:val="000000" w:themeColor="text1"/>
          <w:sz w:val="28"/>
          <w:szCs w:val="28"/>
        </w:rPr>
        <w:t>, личностного) развития ребенка.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 xml:space="preserve">Для успешного овладения программой по математике необходим достаточно высокий уровень развития зрительного и пространственного восприятия, наглядно-образного мышления, основ логического мышления (в том числе операции классификации, нахождения признака, по которому произведена классификация), зрительно-моторных координаций, определенный уровень </w:t>
      </w:r>
      <w:proofErr w:type="spellStart"/>
      <w:r w:rsidRPr="0069133C">
        <w:rPr>
          <w:color w:val="000000" w:themeColor="text1"/>
          <w:sz w:val="28"/>
          <w:szCs w:val="28"/>
        </w:rPr>
        <w:t>дочисловых</w:t>
      </w:r>
      <w:proofErr w:type="spellEnd"/>
      <w:r w:rsidRPr="0069133C">
        <w:rPr>
          <w:color w:val="000000" w:themeColor="text1"/>
          <w:sz w:val="28"/>
          <w:szCs w:val="28"/>
        </w:rPr>
        <w:t xml:space="preserve"> представлений.</w:t>
      </w:r>
    </w:p>
    <w:p w:rsidR="0069133C" w:rsidRPr="0069133C" w:rsidRDefault="0069133C" w:rsidP="0069133C">
      <w:pPr>
        <w:pStyle w:val="a3"/>
        <w:shd w:val="clear" w:color="auto" w:fill="FFFFFF"/>
        <w:spacing w:before="0" w:beforeAutospacing="0" w:after="240" w:afterAutospacing="0"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69133C">
        <w:rPr>
          <w:color w:val="000000" w:themeColor="text1"/>
          <w:sz w:val="28"/>
          <w:szCs w:val="28"/>
        </w:rPr>
        <w:t>Недоразвитие фонематического слуха, ограниченность и своеобразие словарного запаса, особенности словообразования и понимания незнакомых слов, трудности в употреблении некоторых грамматических форм свидетельствуют о том, что без специальной образовательной и коррекционной работы дошкольники будут иметь определенные затруднения при поступлении в школу.</w:t>
      </w:r>
    </w:p>
    <w:p w:rsidR="006F684E" w:rsidRDefault="0069133C"/>
    <w:sectPr w:rsidR="006F684E" w:rsidSect="0069133C">
      <w:pgSz w:w="11906" w:h="16838"/>
      <w:pgMar w:top="568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15"/>
    <w:rsid w:val="0022508B"/>
    <w:rsid w:val="0069133C"/>
    <w:rsid w:val="007F6F29"/>
    <w:rsid w:val="00A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D801F9-BBA9-4566-B807-693BFD8B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9133C"/>
    <w:rPr>
      <w:i/>
      <w:iCs/>
    </w:rPr>
  </w:style>
  <w:style w:type="character" w:styleId="a5">
    <w:name w:val="Strong"/>
    <w:basedOn w:val="a0"/>
    <w:uiPriority w:val="22"/>
    <w:qFormat/>
    <w:rsid w:val="006913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6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2023-04-03T11:46:00Z</dcterms:created>
  <dcterms:modified xsi:type="dcterms:W3CDTF">2023-04-03T11:47:00Z</dcterms:modified>
</cp:coreProperties>
</file>