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9EB" w:rsidRPr="00A77B67" w:rsidRDefault="005A79EB" w:rsidP="005A79E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7B67">
        <w:rPr>
          <w:rFonts w:ascii="Times New Roman" w:hAnsi="Times New Roman" w:cs="Times New Roman"/>
          <w:b/>
          <w:sz w:val="32"/>
          <w:szCs w:val="32"/>
        </w:rPr>
        <w:t>«Расскажем детям о Великой Отечественной войне»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История нашей страны никогда не была безмятежной. В ней есть две особые даты: 22 июня – начало Великой Отечественной войны и 9 мая – День Победы. Победа над фашизмом – великий урок всем поколениям. Поэтому мы, взрослые, должны сделать так, чтобы наши дети уже в дошкольном возрасте знали и помнили эти радостные и трагичные страницы нашей истории и не повторяли ошибок прошлого</w:t>
      </w:r>
      <w:r>
        <w:rPr>
          <w:rFonts w:ascii="Times New Roman" w:hAnsi="Times New Roman" w:cs="Times New Roman"/>
          <w:sz w:val="28"/>
          <w:szCs w:val="28"/>
        </w:rPr>
        <w:t>. Недаром О. Бисмарк говорил: «</w:t>
      </w:r>
      <w:r w:rsidRPr="008E2533">
        <w:rPr>
          <w:rFonts w:ascii="Times New Roman" w:hAnsi="Times New Roman" w:cs="Times New Roman"/>
          <w:sz w:val="28"/>
          <w:szCs w:val="28"/>
        </w:rPr>
        <w:t>Даже победоносная война – это зло, которое должно быть предотвращено мудростью народа».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9 мая – праздник простой и в то же время сложный для понимания детей. С одной стороны</w:t>
      </w:r>
      <w:r w:rsidRPr="00A77B67">
        <w:rPr>
          <w:rFonts w:ascii="Times New Roman" w:hAnsi="Times New Roman" w:cs="Times New Roman"/>
          <w:sz w:val="28"/>
          <w:szCs w:val="28"/>
        </w:rPr>
        <w:t>,</w:t>
      </w:r>
      <w:r w:rsidRPr="008E2533">
        <w:rPr>
          <w:rFonts w:ascii="Times New Roman" w:hAnsi="Times New Roman" w:cs="Times New Roman"/>
          <w:sz w:val="28"/>
          <w:szCs w:val="28"/>
        </w:rPr>
        <w:t xml:space="preserve"> простая и понятная тема борьбы добра со злом, а с другой – очень сложно объяснить, почему была война, почему люди уничтожали друг друга.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Тема войны очень глубокая и серьёзная, особ</w:t>
      </w:r>
      <w:r>
        <w:rPr>
          <w:rFonts w:ascii="Times New Roman" w:hAnsi="Times New Roman" w:cs="Times New Roman"/>
          <w:sz w:val="28"/>
          <w:szCs w:val="28"/>
        </w:rPr>
        <w:t xml:space="preserve">енно для детей </w:t>
      </w:r>
      <w:r w:rsidRPr="008E253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-7</w:t>
      </w:r>
      <w:r w:rsidRPr="008E2533">
        <w:rPr>
          <w:rFonts w:ascii="Times New Roman" w:hAnsi="Times New Roman" w:cs="Times New Roman"/>
          <w:sz w:val="28"/>
          <w:szCs w:val="28"/>
        </w:rPr>
        <w:t xml:space="preserve"> лет. У этого возраста есть своя специфика: ребенку не свойственно трагическое восприятие мира из – за ограниченного детского опыта и присут</w:t>
      </w:r>
      <w:r w:rsidR="00370827">
        <w:rPr>
          <w:rFonts w:ascii="Times New Roman" w:hAnsi="Times New Roman" w:cs="Times New Roman"/>
          <w:sz w:val="28"/>
          <w:szCs w:val="28"/>
        </w:rPr>
        <w:t xml:space="preserve">ствия </w:t>
      </w:r>
      <w:bookmarkStart w:id="0" w:name="_GoBack"/>
      <w:bookmarkEnd w:id="0"/>
      <w:r w:rsidR="00370827">
        <w:rPr>
          <w:rFonts w:ascii="Times New Roman" w:hAnsi="Times New Roman" w:cs="Times New Roman"/>
          <w:sz w:val="28"/>
          <w:szCs w:val="28"/>
        </w:rPr>
        <w:t xml:space="preserve">недостаточной </w:t>
      </w:r>
      <w:proofErr w:type="spellStart"/>
      <w:r w:rsidR="00370827">
        <w:rPr>
          <w:rFonts w:ascii="Times New Roman" w:hAnsi="Times New Roman" w:cs="Times New Roman"/>
          <w:sz w:val="28"/>
          <w:szCs w:val="28"/>
        </w:rPr>
        <w:t>сформированн</w:t>
      </w:r>
      <w:r w:rsidRPr="008E2533">
        <w:rPr>
          <w:rFonts w:ascii="Times New Roman" w:hAnsi="Times New Roman" w:cs="Times New Roman"/>
          <w:sz w:val="28"/>
          <w:szCs w:val="28"/>
        </w:rPr>
        <w:t>ости</w:t>
      </w:r>
      <w:proofErr w:type="spellEnd"/>
      <w:r w:rsidRPr="008E2533">
        <w:rPr>
          <w:rFonts w:ascii="Times New Roman" w:hAnsi="Times New Roman" w:cs="Times New Roman"/>
          <w:sz w:val="28"/>
          <w:szCs w:val="28"/>
        </w:rPr>
        <w:t xml:space="preserve"> временных связей. К тому же в век информационных технологий у современных детей понемногу стирается грань между реальностью и игрой. Детям очень сложно понять такие сложные темы во всем многообразии конкретной информации. Мышление в дошкольном возрасте носит ярко выраженный конкретный, образный характер и во многом еще сохраняет тесную связь с практической деятельностью. Детям очень трудно понять то, что не проходит через их практическую деятельность.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Поэтому следует, уделить особое внимание, на эмоциональное восприятие детьми темы войны - борьбы добра со злом. Ведь им недостаточно знать, надо чувствовать. Воспринятая сердцем, вся информация может запомниться надолго и дать неожиданные результаты.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Для того чтобы у детей появился интерес к данной теме в детских образовательных учреждениях осуществляется целенаправленная работа, а именно проводятся тематические занятия, чтение художественной литературы, продуктивная, игровая, театрализованная деятельность, совместные походы в музей. Но времени, выделенного в детском саду для совместной деятельности с детьми на данную тему явно недостаточно. Поэтому, данная работа предполагает активное участие родителей не только в мероприятиях, проводимых внутри детского сада, но и ознакомление детей с темой Великой Отечественной войны в семье.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 xml:space="preserve">Предлагаем примерные формы работы по изучению данной темы родителей со своими детьми дома: 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lastRenderedPageBreak/>
        <w:t>- чтение литературы, беседы и просмотр телепередач на военную тематику;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 рассматривание иллюстраций, семейных фотографий (бабушек, дедушек);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 словесно – дидактические игры;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 заучивание стихотворений, пословиц, поговорок, песен на военную тему;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 участие в выставках совместного семейного творчества;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 посещение военных музеев, ознакомление с памятниками, экскурсии на памятные исторические места (если имеется такая возможность).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 xml:space="preserve">Особое внимание родителей хотелось бы уделить по ознакомлению детей дошкольного возраста с произведениями о Великой Отечественной войне, воспитывающими историческую память и уважение, гордость за свою Родину. 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Какие же книги о войне для детей можно посоветовать прочитать ребятам?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Разумеется, самыми интересными для них будут те произведения, герои которых их сверстники. Что пережили их ровесники? Как вели себя в сложнейших ситуациях? Какой вклад внесли в Победу?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Почти все написанное для детей о войне создано во второй половине ХХ столетия. В детской литературе для дошкольников существует одна тема – память о Великой Отечественной войне. Редкие авторы обращаются к событиям военных лет непосредственн</w:t>
      </w:r>
      <w:r>
        <w:rPr>
          <w:rFonts w:ascii="Times New Roman" w:hAnsi="Times New Roman" w:cs="Times New Roman"/>
          <w:sz w:val="28"/>
          <w:szCs w:val="28"/>
        </w:rPr>
        <w:t>о. Право на это дано не каждому</w:t>
      </w:r>
      <w:r w:rsidRPr="008E2533">
        <w:rPr>
          <w:rFonts w:ascii="Times New Roman" w:hAnsi="Times New Roman" w:cs="Times New Roman"/>
          <w:sz w:val="28"/>
          <w:szCs w:val="28"/>
        </w:rPr>
        <w:t>, его надо заслужить. Не годятся придуманные истории о похождениях бравых солдат, легких подвигах и быстрых победах, так увлекающие малышей. Нужна, правда – яркая, убедительная, живая. Нужен смысл, доступный маленькому читателю и в то же время достойный того события, о котором идет речь.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 xml:space="preserve">Прежде чем, знакомить дошкольников с произведениями о войне, необходимо подготовить их к восприятию этой сложной темы: 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-дать небольшие сведения из истории;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-рассказать маленьким слушателям о том, как мужественно защищали родину солдаты, о ценности и неповторимости каждой человеческой жизни, о подвиге каждого человека на войне и всего народа в целом;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 говорить с ними о губительном характере войны, сметающей на своем пути все живое, оставляющей после себя людское горе, выжже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E2533">
        <w:rPr>
          <w:rFonts w:ascii="Times New Roman" w:hAnsi="Times New Roman" w:cs="Times New Roman"/>
          <w:sz w:val="28"/>
          <w:szCs w:val="28"/>
        </w:rPr>
        <w:t>ную землю.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И только тогда, когда у ребенка будет сформировано хоть малейшее представление о том, что же такое «война», можно предлагать ему рассказы об этом тяжелейшем времени в истории страны.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lastRenderedPageBreak/>
        <w:t>Многие авторы детской литературы на собственном опыте познали все тяготы войны и не раз пережившее ее в процессе создания художественных произведений, знали то, о чем говорили читателям. Их нельзя не услышать.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Предлагаем вашему вниманию список художественной литературы, которую можно прочитать в кругу семьи с детьми дошкольного возраста, а затем совместно обсудить получен</w:t>
      </w:r>
      <w:r>
        <w:rPr>
          <w:rFonts w:ascii="Times New Roman" w:hAnsi="Times New Roman" w:cs="Times New Roman"/>
          <w:sz w:val="28"/>
          <w:szCs w:val="28"/>
        </w:rPr>
        <w:t>ные впечатления от прочитанного</w:t>
      </w:r>
      <w:r w:rsidRPr="008E2533">
        <w:rPr>
          <w:rFonts w:ascii="Times New Roman" w:hAnsi="Times New Roman" w:cs="Times New Roman"/>
          <w:sz w:val="28"/>
          <w:szCs w:val="28"/>
        </w:rPr>
        <w:t>: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С.П. Алексеев «</w:t>
      </w:r>
      <w:r w:rsidRPr="008E2533">
        <w:rPr>
          <w:rFonts w:ascii="Times New Roman" w:hAnsi="Times New Roman" w:cs="Times New Roman"/>
          <w:sz w:val="28"/>
          <w:szCs w:val="28"/>
        </w:rPr>
        <w:t>Рассказы из истории Великой Отечественной войны». Книга посвящена трем главным сражениям Великой Отечественной войны. О том, как развивалась грандиозная битва у стен Москвы, о героизме советских лю</w:t>
      </w:r>
      <w:r>
        <w:rPr>
          <w:rFonts w:ascii="Times New Roman" w:hAnsi="Times New Roman" w:cs="Times New Roman"/>
          <w:sz w:val="28"/>
          <w:szCs w:val="28"/>
        </w:rPr>
        <w:t>дей, вставших на защиту столицы</w:t>
      </w:r>
      <w:r w:rsidRPr="008E2533">
        <w:rPr>
          <w:rFonts w:ascii="Times New Roman" w:hAnsi="Times New Roman" w:cs="Times New Roman"/>
          <w:sz w:val="28"/>
          <w:szCs w:val="28"/>
        </w:rPr>
        <w:t>;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Е. Благинина «Шинель» - о детстве лишенной</w:t>
      </w:r>
      <w:r w:rsidRPr="008E2533">
        <w:rPr>
          <w:rFonts w:ascii="Times New Roman" w:hAnsi="Times New Roman" w:cs="Times New Roman"/>
          <w:sz w:val="28"/>
          <w:szCs w:val="28"/>
        </w:rPr>
        <w:t xml:space="preserve"> радостей по </w:t>
      </w:r>
      <w:r>
        <w:rPr>
          <w:rFonts w:ascii="Times New Roman" w:hAnsi="Times New Roman" w:cs="Times New Roman"/>
          <w:sz w:val="28"/>
          <w:szCs w:val="28"/>
        </w:rPr>
        <w:t>чьей – то злой воле,</w:t>
      </w:r>
      <w:r w:rsidRPr="008E2533">
        <w:rPr>
          <w:rFonts w:ascii="Times New Roman" w:hAnsi="Times New Roman" w:cs="Times New Roman"/>
          <w:sz w:val="28"/>
          <w:szCs w:val="28"/>
        </w:rPr>
        <w:t xml:space="preserve"> заставившей рано повзрослеть;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2533"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 w:rsidRPr="008E2533">
        <w:rPr>
          <w:rFonts w:ascii="Times New Roman" w:hAnsi="Times New Roman" w:cs="Times New Roman"/>
          <w:sz w:val="28"/>
          <w:szCs w:val="28"/>
        </w:rPr>
        <w:t xml:space="preserve"> «Звенигород» - о военном детстве в тылу;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С.М. Георгиевская «</w:t>
      </w:r>
      <w:r w:rsidRPr="008E2533">
        <w:rPr>
          <w:rFonts w:ascii="Times New Roman" w:hAnsi="Times New Roman" w:cs="Times New Roman"/>
          <w:sz w:val="28"/>
          <w:szCs w:val="28"/>
        </w:rPr>
        <w:t>Галина мама». Эта небольшая повесть написана для малышей, для дошкольников, но рассказывается в ней не о пустяках, а о воинской доблести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Ю.П. Герман «Вот как это было»</w:t>
      </w:r>
      <w:r w:rsidRPr="008E2533">
        <w:rPr>
          <w:rFonts w:ascii="Times New Roman" w:hAnsi="Times New Roman" w:cs="Times New Roman"/>
          <w:sz w:val="28"/>
          <w:szCs w:val="28"/>
        </w:rPr>
        <w:t>. Повесть написана от имени маленького героя Мишки. Автор показал войну, блокаду в детском восприятии - в произведении нет ни одного слова, которое выходило бы за границы Мишкиного понимания.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 В.Ю. Драгунский Арбузный переулок. (в кн. "Денискины рассказы"). Отец рассказывает Дениске о своем голодном военном детстве.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«Смелые ребята», «</w:t>
      </w:r>
      <w:r w:rsidRPr="008E253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аксим в отряде»</w:t>
      </w:r>
      <w:r w:rsidRPr="008E2533">
        <w:rPr>
          <w:rFonts w:ascii="Times New Roman" w:hAnsi="Times New Roman" w:cs="Times New Roman"/>
          <w:sz w:val="28"/>
          <w:szCs w:val="28"/>
        </w:rPr>
        <w:t>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В.А. Осеева «</w:t>
      </w:r>
      <w:r w:rsidRPr="008E2533">
        <w:rPr>
          <w:rFonts w:ascii="Times New Roman" w:hAnsi="Times New Roman" w:cs="Times New Roman"/>
          <w:sz w:val="28"/>
          <w:szCs w:val="28"/>
        </w:rPr>
        <w:t>Андрейка». Рассказ о семилетнем Андрейке, помогающем матери в тяжелые военные годы и старающемся заменить ушедшего на фронт старшего брата.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К.Г. Паустовский «</w:t>
      </w:r>
      <w:r w:rsidRPr="008E2533">
        <w:rPr>
          <w:rFonts w:ascii="Times New Roman" w:hAnsi="Times New Roman" w:cs="Times New Roman"/>
          <w:sz w:val="28"/>
          <w:szCs w:val="28"/>
        </w:rPr>
        <w:t>Стальное колечко. Сказка о девочке и волшебном колечке, которое подарил ей боец.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Токмакова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E2533">
        <w:rPr>
          <w:rFonts w:ascii="Times New Roman" w:hAnsi="Times New Roman" w:cs="Times New Roman"/>
          <w:sz w:val="28"/>
          <w:szCs w:val="28"/>
        </w:rPr>
        <w:t>Сосны шумят» - о том, как война долгие годы не отпускает человека.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 Шишов А. «Лесная девочка». Из книжки ребята узнают о судьбе маленькой девочки Тани, внучки старого партизана, в годы Великой Отечественной войны.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Ю. Яковлев «</w:t>
      </w:r>
      <w:r w:rsidRPr="008E2533">
        <w:rPr>
          <w:rFonts w:ascii="Times New Roman" w:hAnsi="Times New Roman" w:cs="Times New Roman"/>
          <w:sz w:val="28"/>
          <w:szCs w:val="28"/>
        </w:rPr>
        <w:t>Как Сережа на войну ходил». Пронзительная сказка о мальчике Сереже, который хотел увидеть войну собственными глазами. И</w:t>
      </w:r>
      <w:r>
        <w:rPr>
          <w:rFonts w:ascii="Times New Roman" w:hAnsi="Times New Roman" w:cs="Times New Roman"/>
          <w:sz w:val="28"/>
          <w:szCs w:val="28"/>
        </w:rPr>
        <w:t xml:space="preserve"> повел его по военной дороге ни</w:t>
      </w:r>
      <w:r w:rsidRPr="008E2533">
        <w:rPr>
          <w:rFonts w:ascii="Times New Roman" w:hAnsi="Times New Roman" w:cs="Times New Roman"/>
          <w:sz w:val="28"/>
          <w:szCs w:val="28"/>
        </w:rPr>
        <w:t xml:space="preserve">кто иной, как родной дедушка... погибший в </w:t>
      </w:r>
      <w:r w:rsidRPr="008E2533">
        <w:rPr>
          <w:rFonts w:ascii="Times New Roman" w:hAnsi="Times New Roman" w:cs="Times New Roman"/>
          <w:sz w:val="28"/>
          <w:szCs w:val="28"/>
        </w:rPr>
        <w:lastRenderedPageBreak/>
        <w:t>неравном бою. Нелегкий это был поход – ведь война не прогулка, а тяжелый труд, опасности, бессонные ночи и бесконечная усталость.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-Л.</w:t>
      </w:r>
      <w:r w:rsidRPr="00A12CA1">
        <w:rPr>
          <w:rFonts w:ascii="Times New Roman" w:hAnsi="Times New Roman" w:cs="Times New Roman"/>
          <w:sz w:val="28"/>
          <w:szCs w:val="28"/>
        </w:rPr>
        <w:t xml:space="preserve"> </w:t>
      </w:r>
      <w:r w:rsidRPr="008E2533">
        <w:rPr>
          <w:rFonts w:ascii="Times New Roman" w:hAnsi="Times New Roman" w:cs="Times New Roman"/>
          <w:sz w:val="28"/>
          <w:szCs w:val="28"/>
        </w:rPr>
        <w:t>Кассиль "Твои защитники";</w:t>
      </w:r>
    </w:p>
    <w:p w:rsidR="005A79EB" w:rsidRPr="008E2533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- С.</w:t>
      </w:r>
      <w:r w:rsidRPr="00A12CA1">
        <w:rPr>
          <w:rFonts w:ascii="Times New Roman" w:hAnsi="Times New Roman" w:cs="Times New Roman"/>
          <w:sz w:val="28"/>
          <w:szCs w:val="28"/>
        </w:rPr>
        <w:t xml:space="preserve"> </w:t>
      </w:r>
      <w:r w:rsidRPr="008E2533">
        <w:rPr>
          <w:rFonts w:ascii="Times New Roman" w:hAnsi="Times New Roman" w:cs="Times New Roman"/>
          <w:sz w:val="28"/>
          <w:szCs w:val="28"/>
        </w:rPr>
        <w:t>Михалков "День Победы".</w:t>
      </w:r>
    </w:p>
    <w:p w:rsidR="005A79EB" w:rsidRDefault="005A79EB" w:rsidP="005A79EB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Конечно, это не все произведения, которые можно прочитать с детьми дошкольного возраста. Но ясно одно – говорить о войне, читать о ней не только следует, но и необходимо. Важен, прежде всего, тот смысл, те ценности, которые с детства будет усваивать растущий человек с помощью нас – взрослых, и над которыми он будет думать если не сейчас, то впоследствии.</w:t>
      </w:r>
    </w:p>
    <w:p w:rsidR="005B75AF" w:rsidRDefault="005B75AF"/>
    <w:sectPr w:rsidR="005B7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DBE"/>
    <w:rsid w:val="000B7DBE"/>
    <w:rsid w:val="00370827"/>
    <w:rsid w:val="005A79EB"/>
    <w:rsid w:val="005B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5B821-74B1-4C41-AC34-5AD0907D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9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1066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3</cp:revision>
  <dcterms:created xsi:type="dcterms:W3CDTF">2023-04-17T10:44:00Z</dcterms:created>
  <dcterms:modified xsi:type="dcterms:W3CDTF">2023-04-17T12:48:00Z</dcterms:modified>
</cp:coreProperties>
</file>