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D9E" w:rsidRDefault="00F71D9E" w:rsidP="00A437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A4377D" w:rsidTr="00D81191">
        <w:tc>
          <w:tcPr>
            <w:tcW w:w="9345" w:type="dxa"/>
            <w:tcBorders>
              <w:bottom w:val="double" w:sz="12" w:space="0" w:color="auto"/>
            </w:tcBorders>
          </w:tcPr>
          <w:p w:rsidR="00A4377D" w:rsidRPr="00E94859" w:rsidRDefault="00A4377D" w:rsidP="00D81191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E94859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АДМИНИСТРАЦИЯ ГОРОДА ПСКОВА</w:t>
            </w:r>
          </w:p>
          <w:p w:rsidR="00A4377D" w:rsidRDefault="00A4377D" w:rsidP="00D81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59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</w:t>
            </w:r>
          </w:p>
          <w:p w:rsidR="00A4377D" w:rsidRPr="00E94859" w:rsidRDefault="00A4377D" w:rsidP="00D81191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 w:rsidRPr="00E94859"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  <w:t>«ДЕТСКИЙ САД № 57 «МАЛЕНЬКАЯ СТРАНА»</w:t>
            </w:r>
          </w:p>
          <w:p w:rsidR="00A4377D" w:rsidRDefault="00A4377D" w:rsidP="00D81191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</w:p>
        </w:tc>
      </w:tr>
    </w:tbl>
    <w:p w:rsidR="00A4377D" w:rsidRPr="00950894" w:rsidRDefault="00A4377D" w:rsidP="00A4377D">
      <w:pPr>
        <w:jc w:val="both"/>
        <w:rPr>
          <w:rFonts w:ascii="Times New Roman" w:hAnsi="Times New Roman" w:cs="Times New Roman"/>
          <w:sz w:val="20"/>
          <w:szCs w:val="20"/>
        </w:rPr>
      </w:pPr>
      <w:r w:rsidRPr="00AA5B49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г. Псков, 180020, ул. Алексея Алёхина, дом 22, тел.89118840286, </w:t>
      </w:r>
      <w:r w:rsidRPr="00AA5B49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AA5B49">
        <w:rPr>
          <w:rFonts w:ascii="Times New Roman" w:hAnsi="Times New Roman" w:cs="Times New Roman"/>
          <w:sz w:val="20"/>
          <w:szCs w:val="20"/>
        </w:rPr>
        <w:t>-</w:t>
      </w:r>
      <w:r w:rsidRPr="00AA5B49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AA5B49">
        <w:rPr>
          <w:rFonts w:ascii="Times New Roman" w:hAnsi="Times New Roman" w:cs="Times New Roman"/>
          <w:sz w:val="20"/>
          <w:szCs w:val="20"/>
        </w:rPr>
        <w:t xml:space="preserve">: </w:t>
      </w:r>
      <w:hyperlink r:id="rId6" w:history="1">
        <w:r w:rsidRPr="003C0612">
          <w:rPr>
            <w:rStyle w:val="a5"/>
            <w:rFonts w:ascii="Times New Roman" w:hAnsi="Times New Roman" w:cs="Times New Roman"/>
            <w:sz w:val="20"/>
            <w:szCs w:val="20"/>
            <w:lang w:val="en-US"/>
          </w:rPr>
          <w:t>olga</w:t>
        </w:r>
        <w:r w:rsidRPr="003C0612">
          <w:rPr>
            <w:rStyle w:val="a5"/>
            <w:rFonts w:ascii="Times New Roman" w:hAnsi="Times New Roman" w:cs="Times New Roman"/>
            <w:sz w:val="20"/>
            <w:szCs w:val="20"/>
          </w:rPr>
          <w:t>.</w:t>
        </w:r>
        <w:r w:rsidRPr="003C0612">
          <w:rPr>
            <w:rStyle w:val="a5"/>
            <w:rFonts w:ascii="Times New Roman" w:hAnsi="Times New Roman" w:cs="Times New Roman"/>
            <w:sz w:val="20"/>
            <w:szCs w:val="20"/>
            <w:lang w:val="en-US"/>
          </w:rPr>
          <w:t>vladimirovna</w:t>
        </w:r>
        <w:r w:rsidRPr="003C0612">
          <w:rPr>
            <w:rStyle w:val="a5"/>
            <w:rFonts w:ascii="Times New Roman" w:hAnsi="Times New Roman" w:cs="Times New Roman"/>
            <w:sz w:val="20"/>
            <w:szCs w:val="20"/>
          </w:rPr>
          <w:t>.</w:t>
        </w:r>
        <w:r w:rsidRPr="003C0612">
          <w:rPr>
            <w:rStyle w:val="a5"/>
            <w:rFonts w:ascii="Times New Roman" w:hAnsi="Times New Roman" w:cs="Times New Roman"/>
            <w:sz w:val="20"/>
            <w:szCs w:val="20"/>
            <w:lang w:val="en-US"/>
          </w:rPr>
          <w:t>kaz</w:t>
        </w:r>
        <w:r w:rsidRPr="003C0612">
          <w:rPr>
            <w:rStyle w:val="a5"/>
            <w:rFonts w:ascii="Times New Roman" w:hAnsi="Times New Roman" w:cs="Times New Roman"/>
            <w:sz w:val="20"/>
            <w:szCs w:val="20"/>
          </w:rPr>
          <w:t>@</w:t>
        </w:r>
        <w:r w:rsidRPr="003C0612">
          <w:rPr>
            <w:rStyle w:val="a5"/>
            <w:rFonts w:ascii="Times New Roman" w:hAnsi="Times New Roman" w:cs="Times New Roman"/>
            <w:sz w:val="20"/>
            <w:szCs w:val="20"/>
            <w:lang w:val="en-US"/>
          </w:rPr>
          <w:t>yandex</w:t>
        </w:r>
        <w:r w:rsidRPr="003C0612">
          <w:rPr>
            <w:rStyle w:val="a5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Pr="003C0612">
          <w:rPr>
            <w:rStyle w:val="a5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</w:p>
    <w:p w:rsidR="00F71D9E" w:rsidRDefault="00F71D9E" w:rsidP="00F71D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1D9E" w:rsidRDefault="00F71D9E" w:rsidP="00F71D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1D9E" w:rsidRDefault="00F71D9E" w:rsidP="00F71D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1D9E" w:rsidRDefault="00F71D9E" w:rsidP="00F71D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1D9E" w:rsidRDefault="00F71D9E" w:rsidP="00F71D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1D9E" w:rsidRDefault="00F71D9E" w:rsidP="00F71D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1D9E" w:rsidRDefault="00F71D9E" w:rsidP="00F71D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1D9E" w:rsidRDefault="00F71D9E" w:rsidP="00F71D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1D9E" w:rsidRDefault="00F71D9E" w:rsidP="00F71D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1D9E" w:rsidRDefault="00F71D9E" w:rsidP="00F71D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1D9E" w:rsidRDefault="00F71D9E" w:rsidP="00F71D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1D9E" w:rsidRDefault="00F71D9E" w:rsidP="00F71D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1D9E" w:rsidRDefault="00F71D9E" w:rsidP="00F71D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42D6" w:rsidRPr="00A4377D" w:rsidRDefault="008542D6" w:rsidP="00F71D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542D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Консультация для родителей ДОУ</w:t>
      </w:r>
    </w:p>
    <w:p w:rsidR="008542D6" w:rsidRPr="00A4377D" w:rsidRDefault="008542D6" w:rsidP="008542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8542D6" w:rsidRPr="008542D6" w:rsidRDefault="00A4377D" w:rsidP="008542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«С чего начинать обучения цветовому спектру</w:t>
      </w:r>
      <w:r w:rsidR="008542D6" w:rsidRPr="008542D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ребёнка»</w:t>
      </w:r>
    </w:p>
    <w:p w:rsidR="008542D6" w:rsidRPr="00A4377D" w:rsidRDefault="008542D6" w:rsidP="00854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8542D6" w:rsidRDefault="008542D6" w:rsidP="00854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42D6" w:rsidRDefault="008542D6" w:rsidP="00854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42D6" w:rsidRDefault="008542D6" w:rsidP="00854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42D6" w:rsidRDefault="008542D6" w:rsidP="00854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42D6" w:rsidRDefault="008542D6" w:rsidP="00854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1D9E" w:rsidRDefault="00F71D9E" w:rsidP="00B46B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6BC5" w:rsidRDefault="00B46BC5" w:rsidP="00B46B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6BC5" w:rsidRDefault="00B46BC5" w:rsidP="00B46B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6BC5" w:rsidRDefault="00B46BC5" w:rsidP="00B46B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6BC5" w:rsidRDefault="00B46BC5" w:rsidP="00B46B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6BC5" w:rsidRDefault="00B46BC5" w:rsidP="00B46B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Разработали воспитатели:</w:t>
      </w:r>
    </w:p>
    <w:p w:rsidR="00B46BC5" w:rsidRDefault="00B46BC5" w:rsidP="00B46B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Акбарова Я. А.</w:t>
      </w:r>
    </w:p>
    <w:p w:rsidR="00B46BC5" w:rsidRDefault="00B46BC5" w:rsidP="00B46B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Павлова И. Ю.</w:t>
      </w:r>
    </w:p>
    <w:p w:rsidR="00F71D9E" w:rsidRDefault="00F71D9E" w:rsidP="00854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1D9E" w:rsidRDefault="00F71D9E" w:rsidP="00854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1D9E" w:rsidRDefault="00F71D9E" w:rsidP="00854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1D9E" w:rsidRDefault="00F71D9E" w:rsidP="008542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1D9E" w:rsidRDefault="00B46BC5" w:rsidP="00B46B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Псков,2023</w:t>
      </w:r>
      <w:bookmarkStart w:id="0" w:name="_GoBack"/>
      <w:bookmarkEnd w:id="0"/>
    </w:p>
    <w:p w:rsidR="008542D6" w:rsidRPr="008542D6" w:rsidRDefault="008542D6" w:rsidP="00A4377D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Все дети с раннего детства замечают и видят, что цвета не одинаковые. Но запоминать названия цветов, то есть слова, которыми они обозначаются, дети учатся уже после того, как научились говорить. А полностью различать и называть цвета – после достижения определенного уровня интеллектуального развития. Распознавание цветов и оттенков - относится к сфере лингвистики, поэтому учить ребенка узнавать цвета можно с раннего младенчества. Но малыш запомнит названия цветов и сможет их называть только тогда, когда сформируется речь.</w:t>
      </w:r>
    </w:p>
    <w:p w:rsidR="008542D6" w:rsidRPr="008542D6" w:rsidRDefault="008542D6" w:rsidP="00A4377D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8542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чим различать и называть цвета.</w:t>
      </w:r>
    </w:p>
    <w:p w:rsidR="008542D6" w:rsidRPr="008542D6" w:rsidRDefault="008542D6" w:rsidP="00A4377D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3-м годам малыш уже вступает в активную фазу познания мира. </w:t>
      </w:r>
      <w:proofErr w:type="gramStart"/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значит, для того, чтобы лучше усвоить цвета, он должен двигаться, трогать, бросать, кидать, перекладывать, сыпать и активно участвовать в процессе, например, рисовать, лепить из пластилина, наклеивать наклейки, кормить зверей и т.п.</w:t>
      </w:r>
      <w:proofErr w:type="gramEnd"/>
    </w:p>
    <w:p w:rsidR="008542D6" w:rsidRPr="008542D6" w:rsidRDefault="008542D6" w:rsidP="00A4377D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малыш рисует, достаточно просто упоминать, каким цветом он рисует  « а глазки мы нарисуем синие, а волосы желтого цвета, травку нарисуем зеленую…» и т.п. Когда ребенок немного подрастет, можно попробовать вместе с ним смешивать краски и смотреть какой цвет получился.</w:t>
      </w:r>
    </w:p>
    <w:p w:rsidR="008542D6" w:rsidRPr="008542D6" w:rsidRDefault="008542D6" w:rsidP="00A4377D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научить различать цвета нужно привязывать их к предметам, например, рассматриваете книжку и поясняете - зеленые листики на деревьях, желтое солнышко и т.д. Пусть ребенок все видит в сравнении, не надо требовать запомнить и повторять сто раз, пусть это будет естественно.</w:t>
      </w:r>
    </w:p>
    <w:p w:rsidR="008542D6" w:rsidRPr="008542D6" w:rsidRDefault="008542D6" w:rsidP="00A4377D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Несколько несложных правил обучения цветам.</w:t>
      </w:r>
    </w:p>
    <w:p w:rsidR="008542D6" w:rsidRPr="008542D6" w:rsidRDefault="008542D6" w:rsidP="00A4377D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Когда одеваете ребенка, называйте цвет одежды;</w:t>
      </w:r>
    </w:p>
    <w:p w:rsidR="008542D6" w:rsidRPr="008542D6" w:rsidRDefault="008542D6" w:rsidP="00A4377D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Рассматривая на улице что-либо, называйте цвет;</w:t>
      </w:r>
    </w:p>
    <w:p w:rsidR="008542D6" w:rsidRPr="008542D6" w:rsidRDefault="008542D6" w:rsidP="00A4377D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Когда рисуете или играете с ребенком, называйте цвет;</w:t>
      </w:r>
    </w:p>
    <w:p w:rsidR="008542D6" w:rsidRPr="008542D6" w:rsidRDefault="008542D6" w:rsidP="00A4377D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Когда обедаете, сервируйте стол вместе с малышом, купите салфетки и тарелки разных цветов, когда даете кружку малышу – называйте цвет его любимой кружки (игрушки, горшка, вещи и т.п.)</w:t>
      </w:r>
    </w:p>
    <w:p w:rsidR="008542D6" w:rsidRPr="008542D6" w:rsidRDefault="008542D6" w:rsidP="00A4377D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• Проговаривайте свои действия, упоминая цвета: в песочнице – ведерко красное, лопатка зеленая и </w:t>
      </w:r>
      <w:proofErr w:type="spellStart"/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Start"/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</w:t>
      </w:r>
      <w:proofErr w:type="spellEnd"/>
      <w:proofErr w:type="gramEnd"/>
    </w:p>
    <w:p w:rsidR="008542D6" w:rsidRPr="008542D6" w:rsidRDefault="008542D6" w:rsidP="00A4377D">
      <w:pPr>
        <w:shd w:val="clear" w:color="auto" w:fill="FFFFFF"/>
        <w:spacing w:after="0" w:line="360" w:lineRule="auto"/>
        <w:ind w:left="-568"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542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Обращайте внимание ребенка на цвет предметов.</w:t>
      </w: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Говорите ему, указывая на игрушку: «Это кубик желтый», это пирамидка белая». Ребенка необходимо научить соотношению слова и цвета. Ведь слова «красный, зеленый, сиреневый» для ребенка пустой звук и он не поймет, что они обозначают именно тот цвет, который он видит.</w:t>
      </w:r>
    </w:p>
    <w:p w:rsidR="008542D6" w:rsidRPr="008542D6" w:rsidRDefault="008542D6" w:rsidP="00A4377D">
      <w:pPr>
        <w:shd w:val="clear" w:color="auto" w:fill="FFFFFF"/>
        <w:spacing w:after="0" w:line="360" w:lineRule="auto"/>
        <w:ind w:left="-568"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542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Отсюда следует, что проговаривание названий цветов</w:t>
      </w: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лишь </w:t>
      </w:r>
      <w:r w:rsidRPr="008542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первый шаг</w:t>
      </w: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обучении. Теперь нужен </w:t>
      </w:r>
      <w:r w:rsidRPr="008542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шаг второй</w:t>
      </w: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научите ребенка сортировке предметов по каким-либо понятным для него особенностям, а потом по тому же принципу отсортируйте вместе с ним предметы по цветам. К примеру, поиграйте в игру, где нужно отыскать два одинаковых предмета или где нужно указать нарисованный предмет среди игрушек малыша.</w:t>
      </w:r>
    </w:p>
    <w:p w:rsidR="008542D6" w:rsidRPr="008542D6" w:rsidRDefault="008542D6" w:rsidP="00A4377D">
      <w:pPr>
        <w:shd w:val="clear" w:color="auto" w:fill="FFFFFF"/>
        <w:spacing w:after="0" w:line="360" w:lineRule="auto"/>
        <w:ind w:left="-568"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542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Когда ребенок  четко сможет сортировать предметы по различным свойствам, можно приступать к аналогичным занятиям с цветами</w:t>
      </w: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542D6" w:rsidRPr="008542D6" w:rsidRDefault="008542D6" w:rsidP="00A4377D">
      <w:pPr>
        <w:shd w:val="clear" w:color="auto" w:fill="FFFFFF"/>
        <w:spacing w:after="0" w:line="360" w:lineRule="auto"/>
        <w:ind w:left="-568"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Например, поставьте две коробки  и научите ребенка складывать в одну коробку желтые кубики, а  в другую – синие. При этом обязательно  нужно сопровождать действие проговариванием названий цветов. Далее нужно проверять познания малыша, задавая </w:t>
      </w:r>
      <w:proofErr w:type="gramStart"/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ему</w:t>
      </w:r>
      <w:proofErr w:type="gramEnd"/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вопросы типа: «покажи свои белые носочки» или «принеси мне оранжевый шарик».</w:t>
      </w: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Не загружайте мозг ребенка сразу всеми цветами. Возьмите за основу четыре основных цвета – зеленый, красный, желтый и синий. Научите малыша отличать красный </w:t>
      </w:r>
      <w:proofErr w:type="gramStart"/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синего. Когда он хорошо их усвоит, добавьте к ним желтый, а затем – зеленый. Хорошо усваиваются  цвета во время специальных игр, их суть заключается также е в  сортировке.</w:t>
      </w:r>
    </w:p>
    <w:p w:rsidR="008542D6" w:rsidRPr="008542D6" w:rsidRDefault="008542D6" w:rsidP="00A4377D">
      <w:pPr>
        <w:shd w:val="clear" w:color="auto" w:fill="FFFFFF"/>
        <w:spacing w:after="0" w:line="360" w:lineRule="auto"/>
        <w:ind w:left="-568"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542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Например, игра «Кармашки».</w:t>
      </w: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Изготовьте цветные бумажные карманчики, в которые предложите малышу разложить предметы или картинки такого же цвета, что и кармашек. Еще можно предложить малышу одеть куклу в одежду одного цвета.  </w:t>
      </w: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542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Очень полезно  в этом смысле рисование</w:t>
      </w: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Рисуйте с ребенком яркими </w:t>
      </w: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красивыми красками или фломастерами. Пусть он выбирает сам цвет фломастера, и рисует желтым солнышко, зеленым – травку и листики, белым – облака. Также здесь уместна и полезна лепка из пластилина, она не только учит разбираться в цветах, но и развивает моторику рук. Если ребенок не слишком мал, он с удовольствием будет раскрашивать раскраски. Они также замечательно помогают в усвоении цветов. Помогите малышу подобрать естественные цвета для животных, предметов и пр.</w:t>
      </w:r>
      <w:r w:rsidRPr="008542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Если вы видите, что ребенок свободно манипулирует понятиями основных цветов, можно  усложнить процесс обучения и  смешать цвета, получая новый. Например, покажите ребенку, что если он смешает  синий и желтый цвета, то получит  зеленый. Для подобных упражнений в продаже есть специальные краски, называемые пальчиковыми.</w:t>
      </w:r>
    </w:p>
    <w:p w:rsidR="008542D6" w:rsidRPr="008542D6" w:rsidRDefault="008542D6" w:rsidP="00A4377D">
      <w:pPr>
        <w:shd w:val="clear" w:color="auto" w:fill="FFFFFF"/>
        <w:spacing w:line="360" w:lineRule="auto"/>
        <w:ind w:left="-568"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542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Научить малыша отличать цвета – задача несложная, он непременно быстро всему научится, только родителям стоит немного потерпеть и не торопить ребенка.</w:t>
      </w:r>
    </w:p>
    <w:p w:rsidR="008542D6" w:rsidRPr="008542D6" w:rsidRDefault="008542D6" w:rsidP="00A4377D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D07" w:rsidRDefault="00A07D07" w:rsidP="00A4377D">
      <w:pPr>
        <w:spacing w:line="360" w:lineRule="auto"/>
        <w:ind w:firstLine="709"/>
      </w:pPr>
    </w:p>
    <w:sectPr w:rsidR="00A07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160FD"/>
    <w:multiLevelType w:val="multilevel"/>
    <w:tmpl w:val="0E7E5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A10"/>
    <w:rsid w:val="00423A10"/>
    <w:rsid w:val="008542D6"/>
    <w:rsid w:val="00A07D07"/>
    <w:rsid w:val="00A4377D"/>
    <w:rsid w:val="00B46BC5"/>
    <w:rsid w:val="00F7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4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42D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4377D"/>
    <w:rPr>
      <w:color w:val="0000FF" w:themeColor="hyperlink"/>
      <w:u w:val="single"/>
    </w:rPr>
  </w:style>
  <w:style w:type="table" w:styleId="a6">
    <w:name w:val="Table Grid"/>
    <w:basedOn w:val="a1"/>
    <w:uiPriority w:val="39"/>
    <w:rsid w:val="00A437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4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42D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4377D"/>
    <w:rPr>
      <w:color w:val="0000FF" w:themeColor="hyperlink"/>
      <w:u w:val="single"/>
    </w:rPr>
  </w:style>
  <w:style w:type="table" w:styleId="a6">
    <w:name w:val="Table Grid"/>
    <w:basedOn w:val="a1"/>
    <w:uiPriority w:val="39"/>
    <w:rsid w:val="00A437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3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139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17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917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440491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1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72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558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493952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800224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98955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07843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34725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162770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lga.vladimirovna.kaz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759</Words>
  <Characters>4332</Characters>
  <Application>Microsoft Office Word</Application>
  <DocSecurity>0</DocSecurity>
  <Lines>36</Lines>
  <Paragraphs>10</Paragraphs>
  <ScaleCrop>false</ScaleCrop>
  <Company/>
  <LinksUpToDate>false</LinksUpToDate>
  <CharactersWithSpaces>5081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5</cp:revision>
  <dcterms:created xsi:type="dcterms:W3CDTF">2023-05-18T11:51:00Z</dcterms:created>
  <dcterms:modified xsi:type="dcterms:W3CDTF">2023-05-18T11:59:00Z</dcterms:modified>
</cp:coreProperties>
</file>