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EBB" w:rsidRDefault="00F04A24" w:rsidP="004F38A1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>Муниципальное учреждение дополнительного образования</w:t>
      </w:r>
    </w:p>
    <w:p w:rsidR="00056EBB" w:rsidRDefault="00F04A24" w:rsidP="004F38A1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«Центр эстетического воспитания детей»                                                 </w:t>
      </w:r>
    </w:p>
    <w:p w:rsidR="00056EBB" w:rsidRDefault="00F04A24" w:rsidP="004F38A1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  города Саранска Республики Мордовия</w:t>
      </w:r>
    </w:p>
    <w:p w:rsidR="00056EBB" w:rsidRDefault="00056EBB">
      <w:pPr>
        <w:rPr>
          <w:color w:val="002060"/>
        </w:rPr>
      </w:pPr>
    </w:p>
    <w:p w:rsidR="00056EBB" w:rsidRDefault="00056EBB">
      <w:pPr>
        <w:jc w:val="center"/>
        <w:rPr>
          <w:color w:val="002060"/>
        </w:rPr>
      </w:pPr>
    </w:p>
    <w:p w:rsidR="00056EBB" w:rsidRPr="004F38A1" w:rsidRDefault="004F38A1">
      <w:pPr>
        <w:pStyle w:val="10"/>
        <w:spacing w:before="0" w:after="0"/>
        <w:jc w:val="center"/>
        <w:rPr>
          <w:rFonts w:ascii="Times New Roman" w:hAnsi="Times New Roman"/>
          <w:color w:val="002060"/>
          <w:sz w:val="36"/>
        </w:rPr>
      </w:pPr>
      <w:r w:rsidRPr="004F38A1">
        <w:rPr>
          <w:rFonts w:ascii="Times New Roman" w:hAnsi="Times New Roman"/>
          <w:color w:val="002060"/>
          <w:sz w:val="36"/>
        </w:rPr>
        <w:t>Беседа по изобразительному искусству</w:t>
      </w:r>
      <w:r w:rsidR="00F04A24" w:rsidRPr="004F38A1">
        <w:rPr>
          <w:rFonts w:ascii="Times New Roman" w:hAnsi="Times New Roman"/>
          <w:color w:val="002060"/>
          <w:sz w:val="36"/>
        </w:rPr>
        <w:t xml:space="preserve"> </w:t>
      </w:r>
    </w:p>
    <w:p w:rsidR="00056EBB" w:rsidRPr="004F38A1" w:rsidRDefault="00F04A24">
      <w:pPr>
        <w:pStyle w:val="10"/>
        <w:spacing w:before="0" w:after="0"/>
        <w:jc w:val="center"/>
        <w:rPr>
          <w:rFonts w:ascii="Times New Roman" w:hAnsi="Times New Roman"/>
          <w:color w:val="002060"/>
          <w:sz w:val="44"/>
        </w:rPr>
      </w:pPr>
      <w:r w:rsidRPr="004F38A1">
        <w:rPr>
          <w:rStyle w:val="11"/>
          <w:rFonts w:ascii="Times New Roman" w:hAnsi="Times New Roman"/>
          <w:b/>
          <w:color w:val="C00000"/>
          <w:sz w:val="36"/>
        </w:rPr>
        <w:t xml:space="preserve"> «</w:t>
      </w:r>
      <w:r w:rsidR="004F38A1">
        <w:rPr>
          <w:rStyle w:val="11"/>
          <w:rFonts w:ascii="Times New Roman" w:hAnsi="Times New Roman"/>
          <w:b/>
          <w:color w:val="C00000"/>
          <w:sz w:val="36"/>
        </w:rPr>
        <w:t xml:space="preserve">Творчество </w:t>
      </w:r>
      <w:proofErr w:type="spellStart"/>
      <w:r w:rsidRPr="004F38A1">
        <w:rPr>
          <w:rStyle w:val="11"/>
          <w:rFonts w:ascii="Times New Roman" w:hAnsi="Times New Roman"/>
          <w:b/>
          <w:color w:val="C00000"/>
          <w:sz w:val="36"/>
        </w:rPr>
        <w:t>Лучо</w:t>
      </w:r>
      <w:proofErr w:type="spellEnd"/>
      <w:r w:rsidRPr="004F38A1">
        <w:rPr>
          <w:rStyle w:val="11"/>
          <w:rFonts w:ascii="Times New Roman" w:hAnsi="Times New Roman"/>
          <w:b/>
          <w:color w:val="C00000"/>
          <w:sz w:val="36"/>
        </w:rPr>
        <w:t xml:space="preserve"> Фонтана»</w:t>
      </w:r>
      <w:r w:rsidRPr="004F38A1">
        <w:rPr>
          <w:rFonts w:ascii="Times New Roman" w:hAnsi="Times New Roman"/>
          <w:color w:val="C00000"/>
          <w:sz w:val="36"/>
        </w:rPr>
        <w:t xml:space="preserve">  </w:t>
      </w:r>
    </w:p>
    <w:p w:rsidR="00056EBB" w:rsidRPr="004F38A1" w:rsidRDefault="00056EBB">
      <w:pPr>
        <w:jc w:val="center"/>
        <w:rPr>
          <w:rFonts w:ascii="Times New Roman" w:hAnsi="Times New Roman"/>
          <w:b/>
        </w:rPr>
      </w:pPr>
    </w:p>
    <w:p w:rsidR="00056EBB" w:rsidRDefault="00F04A24">
      <w:pPr>
        <w:jc w:val="center"/>
      </w:pPr>
      <w:r>
        <w:rPr>
          <w:noProof/>
        </w:rPr>
        <w:drawing>
          <wp:inline distT="0" distB="0" distL="0" distR="0">
            <wp:extent cx="3520440" cy="3489959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/>
                    <a:stretch/>
                  </pic:blipFill>
                  <pic:spPr>
                    <a:xfrm>
                      <a:off x="0" y="0"/>
                      <a:ext cx="3520440" cy="3489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EBB" w:rsidRDefault="00056EBB">
      <w:pPr>
        <w:jc w:val="center"/>
      </w:pPr>
    </w:p>
    <w:p w:rsidR="00056EBB" w:rsidRDefault="00056EBB">
      <w:pPr>
        <w:rPr>
          <w:color w:val="002060"/>
        </w:rPr>
      </w:pPr>
    </w:p>
    <w:p w:rsidR="00056EBB" w:rsidRPr="004F38A1" w:rsidRDefault="00F04A24">
      <w:pPr>
        <w:jc w:val="right"/>
        <w:rPr>
          <w:rFonts w:ascii="Times New Roman" w:hAnsi="Times New Roman"/>
          <w:color w:val="002060"/>
          <w:sz w:val="28"/>
        </w:rPr>
      </w:pPr>
      <w:r w:rsidRPr="004F38A1">
        <w:rPr>
          <w:rFonts w:ascii="Times New Roman" w:hAnsi="Times New Roman"/>
          <w:color w:val="002060"/>
          <w:sz w:val="28"/>
        </w:rPr>
        <w:t xml:space="preserve">подготовила </w:t>
      </w:r>
    </w:p>
    <w:p w:rsidR="00056EBB" w:rsidRPr="004F38A1" w:rsidRDefault="00F04A24">
      <w:pPr>
        <w:jc w:val="right"/>
        <w:rPr>
          <w:rFonts w:ascii="Times New Roman" w:hAnsi="Times New Roman"/>
          <w:color w:val="002060"/>
          <w:sz w:val="28"/>
        </w:rPr>
      </w:pPr>
      <w:r w:rsidRPr="004F38A1">
        <w:rPr>
          <w:rFonts w:ascii="Times New Roman" w:hAnsi="Times New Roman"/>
          <w:color w:val="002060"/>
          <w:sz w:val="28"/>
        </w:rPr>
        <w:t xml:space="preserve">педагог </w:t>
      </w:r>
      <w:r w:rsidRPr="004F38A1">
        <w:rPr>
          <w:rFonts w:ascii="Times New Roman" w:hAnsi="Times New Roman"/>
          <w:color w:val="002060"/>
          <w:sz w:val="28"/>
        </w:rPr>
        <w:t>дополнительного образования</w:t>
      </w:r>
    </w:p>
    <w:p w:rsidR="00056EBB" w:rsidRPr="004F38A1" w:rsidRDefault="00F04A24">
      <w:pPr>
        <w:jc w:val="right"/>
        <w:rPr>
          <w:rFonts w:ascii="Times New Roman" w:hAnsi="Times New Roman"/>
          <w:color w:val="002060"/>
          <w:sz w:val="28"/>
        </w:rPr>
      </w:pPr>
      <w:r w:rsidRPr="004F38A1">
        <w:rPr>
          <w:rFonts w:ascii="Times New Roman" w:hAnsi="Times New Roman"/>
          <w:color w:val="002060"/>
          <w:sz w:val="28"/>
        </w:rPr>
        <w:t xml:space="preserve">Калиниченко </w:t>
      </w:r>
      <w:r w:rsidR="004F38A1">
        <w:rPr>
          <w:rFonts w:ascii="Times New Roman" w:hAnsi="Times New Roman"/>
          <w:color w:val="002060"/>
          <w:sz w:val="28"/>
        </w:rPr>
        <w:t xml:space="preserve"> Татьяна Александровна</w:t>
      </w:r>
    </w:p>
    <w:p w:rsidR="00056EBB" w:rsidRDefault="00056EBB">
      <w:pPr>
        <w:rPr>
          <w:rFonts w:ascii="Times New Roman" w:hAnsi="Times New Roman"/>
          <w:sz w:val="28"/>
        </w:rPr>
      </w:pPr>
    </w:p>
    <w:p w:rsidR="004F38A1" w:rsidRDefault="004F38A1">
      <w:pPr>
        <w:rPr>
          <w:rFonts w:ascii="Times New Roman" w:hAnsi="Times New Roman"/>
          <w:sz w:val="28"/>
        </w:rPr>
      </w:pPr>
    </w:p>
    <w:p w:rsidR="004F38A1" w:rsidRPr="004F38A1" w:rsidRDefault="004F38A1">
      <w:pPr>
        <w:rPr>
          <w:rFonts w:ascii="Times New Roman" w:hAnsi="Times New Roman"/>
          <w:sz w:val="28"/>
        </w:rPr>
      </w:pPr>
    </w:p>
    <w:p w:rsidR="00056EBB" w:rsidRPr="004F38A1" w:rsidRDefault="00F04A24">
      <w:pPr>
        <w:jc w:val="center"/>
        <w:rPr>
          <w:rFonts w:ascii="Times New Roman" w:hAnsi="Times New Roman"/>
          <w:color w:val="002060"/>
          <w:sz w:val="28"/>
        </w:rPr>
      </w:pPr>
      <w:r w:rsidRPr="004F38A1">
        <w:rPr>
          <w:rFonts w:ascii="Times New Roman" w:hAnsi="Times New Roman"/>
          <w:color w:val="002060"/>
          <w:sz w:val="28"/>
        </w:rPr>
        <w:t>г. Саранск</w:t>
      </w:r>
      <w:r w:rsidRPr="004F38A1">
        <w:rPr>
          <w:rFonts w:ascii="Times New Roman" w:hAnsi="Times New Roman"/>
          <w:color w:val="002060"/>
          <w:sz w:val="28"/>
        </w:rPr>
        <w:br/>
        <w:t xml:space="preserve"> 2023</w:t>
      </w:r>
    </w:p>
    <w:p w:rsidR="00056EBB" w:rsidRPr="004F38A1" w:rsidRDefault="00F04A24" w:rsidP="004F38A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4F38A1">
        <w:rPr>
          <w:rFonts w:ascii="Times New Roman" w:hAnsi="Times New Roman"/>
          <w:b/>
          <w:color w:val="auto"/>
          <w:sz w:val="28"/>
          <w:szCs w:val="28"/>
          <w:highlight w:val="white"/>
        </w:rPr>
        <w:lastRenderedPageBreak/>
        <w:t>Цель</w:t>
      </w:r>
      <w:r w:rsidR="004F38A1">
        <w:rPr>
          <w:rFonts w:ascii="Times New Roman" w:hAnsi="Times New Roman"/>
          <w:color w:val="auto"/>
          <w:sz w:val="28"/>
          <w:szCs w:val="28"/>
          <w:highlight w:val="white"/>
        </w:rPr>
        <w:t>: изучить творчество художника-абстракциониста и скульптора</w:t>
      </w:r>
      <w:r w:rsidRPr="004F38A1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4F38A1">
        <w:rPr>
          <w:rFonts w:ascii="Times New Roman" w:hAnsi="Times New Roman"/>
          <w:color w:val="auto"/>
          <w:sz w:val="28"/>
          <w:szCs w:val="28"/>
          <w:highlight w:val="white"/>
        </w:rPr>
        <w:t>Лучо</w:t>
      </w:r>
      <w:proofErr w:type="spellEnd"/>
      <w:r w:rsidRPr="004F38A1">
        <w:rPr>
          <w:rFonts w:ascii="Times New Roman" w:hAnsi="Times New Roman"/>
          <w:color w:val="auto"/>
          <w:sz w:val="28"/>
          <w:szCs w:val="28"/>
          <w:highlight w:val="white"/>
        </w:rPr>
        <w:t xml:space="preserve"> Фонтана</w:t>
      </w:r>
    </w:p>
    <w:p w:rsidR="004F38A1" w:rsidRDefault="004F38A1" w:rsidP="004F38A1">
      <w:pPr>
        <w:spacing w:after="300" w:line="360" w:lineRule="auto"/>
        <w:jc w:val="center"/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</w:pPr>
      <w:r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Беседа</w:t>
      </w:r>
    </w:p>
    <w:p w:rsidR="00056EBB" w:rsidRPr="004F38A1" w:rsidRDefault="00F04A24" w:rsidP="004F38A1">
      <w:pPr>
        <w:spacing w:after="300"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  <w:u w:val="single"/>
        </w:rPr>
      </w:pPr>
      <w:r w:rsidRPr="004F38A1">
        <w:rPr>
          <w:rFonts w:ascii="Times New Roman" w:hAnsi="Times New Roman"/>
          <w:color w:val="auto"/>
          <w:sz w:val="28"/>
          <w:szCs w:val="28"/>
          <w:highlight w:val="white"/>
          <w:u w:val="single"/>
        </w:rPr>
        <w:t>Биография</w:t>
      </w:r>
    </w:p>
    <w:p w:rsidR="00056EBB" w:rsidRPr="004F38A1" w:rsidRDefault="00F04A24" w:rsidP="004F38A1">
      <w:pPr>
        <w:spacing w:after="300"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proofErr w:type="spellStart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Лучо</w:t>
      </w:r>
      <w:proofErr w:type="spellEnd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Фонтана был знаменитым итальянским художником-абстракционистом и скульптором ХХ века. В России его работы впервые</w:t>
      </w: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выставили в московском </w:t>
      </w:r>
      <w:hyperlink r:id="rId5" w:history="1">
        <w:r w:rsidRPr="004F38A1">
          <w:rPr>
            <w:rStyle w:val="1"/>
            <w:rFonts w:ascii="Times New Roman" w:hAnsi="Times New Roman"/>
            <w:color w:val="auto"/>
            <w:sz w:val="28"/>
            <w:szCs w:val="28"/>
            <w:highlight w:val="white"/>
          </w:rPr>
          <w:t xml:space="preserve">Мультимедиа </w:t>
        </w:r>
        <w:proofErr w:type="spellStart"/>
        <w:proofErr w:type="gramStart"/>
        <w:r w:rsidRPr="004F38A1">
          <w:rPr>
            <w:rStyle w:val="1"/>
            <w:rFonts w:ascii="Times New Roman" w:hAnsi="Times New Roman"/>
            <w:color w:val="auto"/>
            <w:sz w:val="28"/>
            <w:szCs w:val="28"/>
            <w:highlight w:val="white"/>
          </w:rPr>
          <w:t>Арт</w:t>
        </w:r>
        <w:proofErr w:type="spellEnd"/>
        <w:proofErr w:type="gramEnd"/>
        <w:r w:rsidRPr="004F38A1">
          <w:rPr>
            <w:rStyle w:val="1"/>
            <w:rFonts w:ascii="Times New Roman" w:hAnsi="Times New Roman"/>
            <w:color w:val="auto"/>
            <w:sz w:val="28"/>
            <w:szCs w:val="28"/>
            <w:highlight w:val="white"/>
          </w:rPr>
          <w:t xml:space="preserve"> Музее</w:t>
        </w:r>
      </w:hyperlink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. Из Музея </w:t>
      </w:r>
      <w:proofErr w:type="spellStart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Новеченто</w:t>
      </w:r>
      <w:proofErr w:type="spellEnd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в Милане и Флоренции, Национальной галереи современного искусства в Риме и Фонда </w:t>
      </w:r>
      <w:proofErr w:type="spellStart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Лучо</w:t>
      </w:r>
      <w:proofErr w:type="spellEnd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Фонтаны в Москву </w:t>
      </w: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привезли около 60 работ живописца: мозаику, изделия из керамики 1940-х годов, а также картины с прорезями и дырами из серии «Пространственные концепции», созданные в 1950–60-х.</w:t>
      </w:r>
    </w:p>
    <w:p w:rsidR="004F38A1" w:rsidRDefault="004F38A1" w:rsidP="004F38A1">
      <w:pPr>
        <w:spacing w:after="300" w:line="360" w:lineRule="auto"/>
        <w:jc w:val="both"/>
        <w:rPr>
          <w:rFonts w:ascii="Georgia" w:hAnsi="Georgia"/>
          <w:sz w:val="27"/>
          <w:szCs w:val="27"/>
          <w:shd w:val="clear" w:color="auto" w:fill="FFFFFF"/>
        </w:rPr>
      </w:pPr>
      <w:proofErr w:type="spellStart"/>
      <w:r>
        <w:rPr>
          <w:rFonts w:ascii="Georgia" w:hAnsi="Georgia"/>
          <w:sz w:val="27"/>
          <w:szCs w:val="27"/>
          <w:shd w:val="clear" w:color="auto" w:fill="FFFFFF"/>
        </w:rPr>
        <w:t>Лучо</w:t>
      </w:r>
      <w:proofErr w:type="spellEnd"/>
      <w:r>
        <w:rPr>
          <w:rFonts w:ascii="Georgia" w:hAnsi="Georgia"/>
          <w:sz w:val="27"/>
          <w:szCs w:val="27"/>
          <w:shd w:val="clear" w:color="auto" w:fill="FFFFFF"/>
        </w:rPr>
        <w:t xml:space="preserve"> Фонтана был </w:t>
      </w:r>
      <w:proofErr w:type="spellStart"/>
      <w:r>
        <w:rPr>
          <w:rFonts w:ascii="Georgia" w:hAnsi="Georgia"/>
          <w:sz w:val="27"/>
          <w:szCs w:val="27"/>
          <w:shd w:val="clear" w:color="auto" w:fill="FFFFFF"/>
        </w:rPr>
        <w:t>аргентинско-итальянским</w:t>
      </w:r>
      <w:proofErr w:type="spellEnd"/>
      <w:r>
        <w:rPr>
          <w:rFonts w:ascii="Georgia" w:hAnsi="Georgia"/>
          <w:sz w:val="27"/>
          <w:szCs w:val="27"/>
          <w:shd w:val="clear" w:color="auto" w:fill="FFFFFF"/>
        </w:rPr>
        <w:t xml:space="preserve"> художником, который получил известность как основатель </w:t>
      </w:r>
      <w:proofErr w:type="spellStart"/>
      <w:r>
        <w:rPr>
          <w:rFonts w:ascii="Georgia" w:hAnsi="Georgia"/>
          <w:sz w:val="27"/>
          <w:szCs w:val="27"/>
          <w:shd w:val="clear" w:color="auto" w:fill="FFFFFF"/>
        </w:rPr>
        <w:t>пространственности</w:t>
      </w:r>
      <w:proofErr w:type="spellEnd"/>
      <w:r>
        <w:rPr>
          <w:rFonts w:ascii="Georgia" w:hAnsi="Georgia"/>
          <w:sz w:val="27"/>
          <w:szCs w:val="27"/>
          <w:shd w:val="clear" w:color="auto" w:fill="FFFFFF"/>
        </w:rPr>
        <w:t xml:space="preserve"> (движение, которое сосредоточилось на пространственных качествах скульптуры и картин с целью прорыва двухмерности). Особенностью его работ было… наличие разрезов и проколов. С какой целью художник </w:t>
      </w:r>
      <w:proofErr w:type="gramStart"/>
      <w:r>
        <w:rPr>
          <w:rFonts w:ascii="Georgia" w:hAnsi="Georgia"/>
          <w:sz w:val="27"/>
          <w:szCs w:val="27"/>
          <w:shd w:val="clear" w:color="auto" w:fill="FFFFFF"/>
        </w:rPr>
        <w:t>это</w:t>
      </w:r>
      <w:proofErr w:type="gramEnd"/>
      <w:r>
        <w:rPr>
          <w:rFonts w:ascii="Georgia" w:hAnsi="Georgia"/>
          <w:sz w:val="27"/>
          <w:szCs w:val="27"/>
          <w:shd w:val="clear" w:color="auto" w:fill="FFFFFF"/>
        </w:rPr>
        <w:t xml:space="preserve"> делал и </w:t>
      </w:r>
      <w:proofErr w:type="gramStart"/>
      <w:r>
        <w:rPr>
          <w:rFonts w:ascii="Georgia" w:hAnsi="Georgia"/>
          <w:sz w:val="27"/>
          <w:szCs w:val="27"/>
          <w:shd w:val="clear" w:color="auto" w:fill="FFFFFF"/>
        </w:rPr>
        <w:t>какое</w:t>
      </w:r>
      <w:proofErr w:type="gramEnd"/>
      <w:r>
        <w:rPr>
          <w:rFonts w:ascii="Georgia" w:hAnsi="Georgia"/>
          <w:sz w:val="27"/>
          <w:szCs w:val="27"/>
          <w:shd w:val="clear" w:color="auto" w:fill="FFFFFF"/>
        </w:rPr>
        <w:t xml:space="preserve"> влияние оказал на мир искусства?</w:t>
      </w:r>
    </w:p>
    <w:p w:rsidR="00820923" w:rsidRDefault="00820923" w:rsidP="00820923">
      <w:pPr>
        <w:spacing w:after="300" w:line="360" w:lineRule="auto"/>
        <w:jc w:val="center"/>
        <w:rPr>
          <w:rFonts w:ascii="Georgia" w:hAnsi="Georgia"/>
          <w:sz w:val="27"/>
          <w:szCs w:val="27"/>
          <w:shd w:val="clear" w:color="auto" w:fill="FFFFFF"/>
        </w:rPr>
      </w:pPr>
      <w:r>
        <w:rPr>
          <w:noProof/>
        </w:rPr>
        <w:drawing>
          <wp:inline distT="0" distB="0" distL="0" distR="0">
            <wp:extent cx="4396648" cy="2826327"/>
            <wp:effectExtent l="19050" t="0" r="3902" b="0"/>
            <wp:docPr id="1" name="Рисунок 1" descr="Инфографика: о художни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нфографика: о художнике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122" cy="282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6AC8" w:rsidRDefault="00FB7B42" w:rsidP="00B16AC8">
      <w:pPr>
        <w:shd w:val="clear" w:color="auto" w:fill="FFFFFF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B7B42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Итальянский художник </w:t>
      </w:r>
      <w:proofErr w:type="spellStart"/>
      <w:r w:rsidRPr="00FB7B42">
        <w:rPr>
          <w:rFonts w:ascii="Times New Roman" w:hAnsi="Times New Roman"/>
          <w:sz w:val="28"/>
          <w:szCs w:val="28"/>
          <w:shd w:val="clear" w:color="auto" w:fill="FFFFFF"/>
        </w:rPr>
        <w:t>Лучо</w:t>
      </w:r>
      <w:proofErr w:type="spellEnd"/>
      <w:r w:rsidRPr="00FB7B42">
        <w:rPr>
          <w:rFonts w:ascii="Times New Roman" w:hAnsi="Times New Roman"/>
          <w:sz w:val="28"/>
          <w:szCs w:val="28"/>
          <w:shd w:val="clear" w:color="auto" w:fill="FFFFFF"/>
        </w:rPr>
        <w:t xml:space="preserve"> Фонтана родился в </w:t>
      </w:r>
      <w:proofErr w:type="spellStart"/>
      <w:r w:rsidRPr="00FB7B42">
        <w:rPr>
          <w:rFonts w:ascii="Times New Roman" w:hAnsi="Times New Roman"/>
          <w:sz w:val="28"/>
          <w:szCs w:val="28"/>
          <w:shd w:val="clear" w:color="auto" w:fill="FFFFFF"/>
        </w:rPr>
        <w:t>Росарио-ди-Санта-Фе</w:t>
      </w:r>
      <w:proofErr w:type="spellEnd"/>
      <w:r w:rsidRPr="00FB7B42">
        <w:rPr>
          <w:rFonts w:ascii="Times New Roman" w:hAnsi="Times New Roman"/>
          <w:sz w:val="28"/>
          <w:szCs w:val="28"/>
          <w:shd w:val="clear" w:color="auto" w:fill="FFFFFF"/>
        </w:rPr>
        <w:t xml:space="preserve"> в Аргентине в семье итальянских иммигрантов 19 февраля 1899 года. Его отец, </w:t>
      </w:r>
      <w:proofErr w:type="spellStart"/>
      <w:r w:rsidRPr="00FB7B42">
        <w:rPr>
          <w:rFonts w:ascii="Times New Roman" w:hAnsi="Times New Roman"/>
          <w:sz w:val="28"/>
          <w:szCs w:val="28"/>
          <w:shd w:val="clear" w:color="auto" w:fill="FFFFFF"/>
        </w:rPr>
        <w:t>Луиджи</w:t>
      </w:r>
      <w:proofErr w:type="spellEnd"/>
      <w:r w:rsidRPr="00FB7B42">
        <w:rPr>
          <w:rFonts w:ascii="Times New Roman" w:hAnsi="Times New Roman"/>
          <w:sz w:val="28"/>
          <w:szCs w:val="28"/>
          <w:shd w:val="clear" w:color="auto" w:fill="FFFFFF"/>
        </w:rPr>
        <w:t xml:space="preserve"> Фонтана, был скульптором. Обучение проходил в Техническом институте Карло </w:t>
      </w:r>
      <w:proofErr w:type="spellStart"/>
      <w:r w:rsidRPr="00FB7B42">
        <w:rPr>
          <w:rFonts w:ascii="Times New Roman" w:hAnsi="Times New Roman"/>
          <w:sz w:val="28"/>
          <w:szCs w:val="28"/>
          <w:shd w:val="clear" w:color="auto" w:fill="FFFFFF"/>
        </w:rPr>
        <w:t>Каттанео</w:t>
      </w:r>
      <w:proofErr w:type="spellEnd"/>
      <w:r w:rsidRPr="00FB7B42">
        <w:rPr>
          <w:rFonts w:ascii="Times New Roman" w:hAnsi="Times New Roman"/>
          <w:sz w:val="28"/>
          <w:szCs w:val="28"/>
          <w:shd w:val="clear" w:color="auto" w:fill="FFFFFF"/>
        </w:rPr>
        <w:t xml:space="preserve"> в Милане. Фонтана также принимал участие в</w:t>
      </w:r>
      <w:proofErr w:type="gramStart"/>
      <w:r w:rsidRPr="00FB7B42">
        <w:rPr>
          <w:rFonts w:ascii="Times New Roman" w:hAnsi="Times New Roman"/>
          <w:sz w:val="28"/>
          <w:szCs w:val="28"/>
          <w:shd w:val="clear" w:color="auto" w:fill="FFFFFF"/>
        </w:rPr>
        <w:t xml:space="preserve"> П</w:t>
      </w:r>
      <w:proofErr w:type="gramEnd"/>
      <w:r w:rsidRPr="00FB7B42">
        <w:rPr>
          <w:rFonts w:ascii="Times New Roman" w:hAnsi="Times New Roman"/>
          <w:sz w:val="28"/>
          <w:szCs w:val="28"/>
          <w:shd w:val="clear" w:color="auto" w:fill="FFFFFF"/>
        </w:rPr>
        <w:t xml:space="preserve">ервой мировой войне в 1917 году, однако уже через год вернулся домой из-за травмы. Затем он поступил в Академию </w:t>
      </w:r>
      <w:proofErr w:type="spellStart"/>
      <w:r w:rsidRPr="00FB7B42">
        <w:rPr>
          <w:rFonts w:ascii="Times New Roman" w:hAnsi="Times New Roman"/>
          <w:sz w:val="28"/>
          <w:szCs w:val="28"/>
          <w:shd w:val="clear" w:color="auto" w:fill="FFFFFF"/>
        </w:rPr>
        <w:t>ди</w:t>
      </w:r>
      <w:proofErr w:type="spellEnd"/>
      <w:r w:rsidRPr="00FB7B4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B7B42">
        <w:rPr>
          <w:rFonts w:ascii="Times New Roman" w:hAnsi="Times New Roman"/>
          <w:sz w:val="28"/>
          <w:szCs w:val="28"/>
          <w:shd w:val="clear" w:color="auto" w:fill="FFFFFF"/>
        </w:rPr>
        <w:t>Брера</w:t>
      </w:r>
      <w:proofErr w:type="spellEnd"/>
      <w:r w:rsidRPr="00FB7B42">
        <w:rPr>
          <w:rFonts w:ascii="Times New Roman" w:hAnsi="Times New Roman"/>
          <w:sz w:val="28"/>
          <w:szCs w:val="28"/>
          <w:shd w:val="clear" w:color="auto" w:fill="FFFFFF"/>
        </w:rPr>
        <w:t xml:space="preserve"> в Милане, где осваивал скульптуру. Уже через 4 года Фонтана открыл собственную студию в </w:t>
      </w:r>
      <w:proofErr w:type="spellStart"/>
      <w:r w:rsidRPr="00FB7B42">
        <w:rPr>
          <w:rFonts w:ascii="Times New Roman" w:hAnsi="Times New Roman"/>
          <w:sz w:val="28"/>
          <w:szCs w:val="28"/>
          <w:shd w:val="clear" w:color="auto" w:fill="FFFFFF"/>
        </w:rPr>
        <w:t>Росарио-ди-Санта-Фе</w:t>
      </w:r>
      <w:proofErr w:type="spellEnd"/>
      <w:r w:rsidRPr="00FB7B42">
        <w:rPr>
          <w:rFonts w:ascii="Times New Roman" w:hAnsi="Times New Roman"/>
          <w:sz w:val="28"/>
          <w:szCs w:val="28"/>
          <w:shd w:val="clear" w:color="auto" w:fill="FFFFFF"/>
        </w:rPr>
        <w:t xml:space="preserve">. Первая персональная выставка Фонтаны с абстрактными работами прошла в 1934 году в Миланской галерее </w:t>
      </w:r>
      <w:proofErr w:type="spellStart"/>
      <w:r w:rsidRPr="00FB7B42">
        <w:rPr>
          <w:rFonts w:ascii="Times New Roman" w:hAnsi="Times New Roman"/>
          <w:sz w:val="28"/>
          <w:szCs w:val="28"/>
          <w:shd w:val="clear" w:color="auto" w:fill="FFFFFF"/>
        </w:rPr>
        <w:t>дель</w:t>
      </w:r>
      <w:proofErr w:type="spellEnd"/>
      <w:r w:rsidRPr="00FB7B4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B7B42">
        <w:rPr>
          <w:rFonts w:ascii="Times New Roman" w:hAnsi="Times New Roman"/>
          <w:sz w:val="28"/>
          <w:szCs w:val="28"/>
          <w:shd w:val="clear" w:color="auto" w:fill="FFFFFF"/>
        </w:rPr>
        <w:t>Милионе</w:t>
      </w:r>
      <w:proofErr w:type="spellEnd"/>
      <w:r w:rsidRPr="00FB7B42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B16AC8" w:rsidRDefault="00FB7B42" w:rsidP="00B16AC8">
      <w:pPr>
        <w:shd w:val="clear" w:color="auto" w:fill="FFFFFF"/>
        <w:jc w:val="center"/>
        <w:rPr>
          <w:rFonts w:ascii="Georgia" w:hAnsi="Georgia"/>
          <w:sz w:val="27"/>
          <w:szCs w:val="27"/>
        </w:rPr>
      </w:pPr>
      <w:r w:rsidRPr="00FB7B42">
        <w:rPr>
          <w:rFonts w:ascii="Times New Roman" w:hAnsi="Times New Roman"/>
          <w:sz w:val="28"/>
          <w:szCs w:val="28"/>
        </w:rPr>
        <w:br/>
      </w:r>
      <w:r w:rsidR="00B16AC8">
        <w:rPr>
          <w:rFonts w:ascii="Georgia" w:hAnsi="Georgia"/>
          <w:noProof/>
          <w:sz w:val="27"/>
          <w:szCs w:val="27"/>
        </w:rPr>
        <w:drawing>
          <wp:inline distT="0" distB="0" distL="0" distR="0">
            <wp:extent cx="5019984" cy="3227030"/>
            <wp:effectExtent l="19050" t="0" r="9216" b="0"/>
            <wp:docPr id="3" name="Рисунок 4" descr="Лучо Фонтана в офицерской форме 1917-1918 гг. / Фонтана с серебряной медалью за военную кампанию, 1917-1918 гг. / Фото: fondazioneluciofontana.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Лучо Фонтана в офицерской форме 1917-1918 гг. / Фонтана с серебряной медалью за военную кампанию, 1917-1918 гг. / Фото: fondazioneluciofontana.i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0187" cy="3227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6AC8" w:rsidRPr="00B16AC8" w:rsidRDefault="00B16AC8" w:rsidP="00F558FC">
      <w:pPr>
        <w:shd w:val="clear" w:color="auto" w:fill="FFFFFF"/>
        <w:jc w:val="center"/>
        <w:rPr>
          <w:rFonts w:ascii="Times New Roman" w:hAnsi="Times New Roman"/>
          <w:i/>
          <w:iCs/>
          <w:color w:val="auto"/>
          <w:sz w:val="28"/>
          <w:szCs w:val="28"/>
        </w:rPr>
      </w:pPr>
      <w:proofErr w:type="spellStart"/>
      <w:r w:rsidRPr="00B16AC8">
        <w:rPr>
          <w:rFonts w:ascii="Times New Roman" w:hAnsi="Times New Roman"/>
          <w:i/>
          <w:iCs/>
          <w:color w:val="auto"/>
          <w:sz w:val="28"/>
          <w:szCs w:val="28"/>
        </w:rPr>
        <w:t>Лучо</w:t>
      </w:r>
      <w:proofErr w:type="spellEnd"/>
      <w:r w:rsidRPr="00B16AC8">
        <w:rPr>
          <w:rFonts w:ascii="Times New Roman" w:hAnsi="Times New Roman"/>
          <w:i/>
          <w:iCs/>
          <w:color w:val="auto"/>
          <w:sz w:val="28"/>
          <w:szCs w:val="28"/>
        </w:rPr>
        <w:t xml:space="preserve"> Фонтана в офицерской форме 1917-1918 гг. / Фонтана с серебряной медалью за во</w:t>
      </w:r>
      <w:r>
        <w:rPr>
          <w:rFonts w:ascii="Times New Roman" w:hAnsi="Times New Roman"/>
          <w:i/>
          <w:iCs/>
          <w:color w:val="auto"/>
          <w:sz w:val="28"/>
          <w:szCs w:val="28"/>
        </w:rPr>
        <w:t>енную кампанию, 1917-1918 гг.</w:t>
      </w:r>
    </w:p>
    <w:p w:rsidR="00B16AC8" w:rsidRPr="00B16AC8" w:rsidRDefault="00B16AC8" w:rsidP="00B16AC8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B16AC8">
        <w:rPr>
          <w:rFonts w:ascii="Times New Roman" w:hAnsi="Times New Roman"/>
          <w:sz w:val="28"/>
          <w:szCs w:val="28"/>
          <w:shd w:val="clear" w:color="auto" w:fill="FFFFFF"/>
        </w:rPr>
        <w:t xml:space="preserve">В своем знаковом произведении «Белый манифест» (1946) художник исследовал идеи создания новой среды, сочетающей архитектуру, живопись и скульптуру. «Я не хочу писать картину. Я хочу открыть пространство, создать новое измерение, поскольку оно бесконечно расширяется за пределы ограничивающей плоскости картины», - писал Фонтана. Фонтана оказал широкое влияние на будущие поколения художников, которые начали использовать инсталляционные </w:t>
      </w:r>
      <w:proofErr w:type="spellStart"/>
      <w:r w:rsidRPr="00B16AC8">
        <w:rPr>
          <w:rFonts w:ascii="Times New Roman" w:hAnsi="Times New Roman"/>
          <w:sz w:val="28"/>
          <w:szCs w:val="28"/>
          <w:shd w:val="clear" w:color="auto" w:fill="FFFFFF"/>
        </w:rPr>
        <w:t>медиа</w:t>
      </w:r>
      <w:proofErr w:type="spellEnd"/>
      <w:r w:rsidRPr="00B16AC8">
        <w:rPr>
          <w:rFonts w:ascii="Times New Roman" w:hAnsi="Times New Roman"/>
          <w:sz w:val="28"/>
          <w:szCs w:val="28"/>
          <w:shd w:val="clear" w:color="auto" w:fill="FFFFFF"/>
        </w:rPr>
        <w:t>, обращаясь к тематике пространства.</w:t>
      </w:r>
    </w:p>
    <w:p w:rsidR="00B16AC8" w:rsidRDefault="00B16AC8" w:rsidP="00B16AC8">
      <w:pPr>
        <w:shd w:val="clear" w:color="auto" w:fill="FFFFFF"/>
        <w:jc w:val="center"/>
        <w:rPr>
          <w:rFonts w:ascii="Georgia" w:hAnsi="Georgia"/>
          <w:sz w:val="27"/>
          <w:szCs w:val="27"/>
        </w:rPr>
      </w:pPr>
      <w:r>
        <w:rPr>
          <w:rFonts w:ascii="Georgia" w:hAnsi="Georgia"/>
          <w:noProof/>
          <w:sz w:val="27"/>
          <w:szCs w:val="27"/>
        </w:rPr>
        <w:lastRenderedPageBreak/>
        <w:drawing>
          <wp:inline distT="0" distB="0" distL="0" distR="0">
            <wp:extent cx="4105694" cy="2639291"/>
            <wp:effectExtent l="19050" t="0" r="9106" b="0"/>
            <wp:docPr id="5" name="Рисунок 5" descr="Семья Лучо Фонтана, Сереньо, 1911 г. Слева направо: его брат Тито, Анита Кампильо Фонтана (вторая жена его отца), его брат Дельфо, Лучо и его отец Луиджи. / Фото: fondazioneluciofontana.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емья Лучо Фонтана, Сереньо, 1911 г. Слева направо: его брат Тито, Анита Кампильо Фонтана (вторая жена его отца), его брат Дельфо, Лучо и его отец Луиджи. / Фото: fondazioneluciofontana.i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861" cy="2639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B42" w:rsidRPr="00F558FC" w:rsidRDefault="00B16AC8" w:rsidP="00F558FC">
      <w:pPr>
        <w:shd w:val="clear" w:color="auto" w:fill="FFFFFF"/>
        <w:jc w:val="center"/>
        <w:rPr>
          <w:rFonts w:ascii="Times New Roman" w:hAnsi="Times New Roman"/>
          <w:i/>
          <w:iCs/>
          <w:color w:val="auto"/>
          <w:sz w:val="28"/>
          <w:szCs w:val="28"/>
        </w:rPr>
      </w:pPr>
      <w:r w:rsidRPr="00B16AC8">
        <w:rPr>
          <w:rFonts w:ascii="Times New Roman" w:hAnsi="Times New Roman"/>
          <w:i/>
          <w:iCs/>
          <w:color w:val="auto"/>
          <w:sz w:val="28"/>
          <w:szCs w:val="28"/>
        </w:rPr>
        <w:t xml:space="preserve">Семья </w:t>
      </w:r>
      <w:proofErr w:type="spellStart"/>
      <w:r w:rsidRPr="00B16AC8">
        <w:rPr>
          <w:rFonts w:ascii="Times New Roman" w:hAnsi="Times New Roman"/>
          <w:i/>
          <w:iCs/>
          <w:color w:val="auto"/>
          <w:sz w:val="28"/>
          <w:szCs w:val="28"/>
        </w:rPr>
        <w:t>Лучо</w:t>
      </w:r>
      <w:proofErr w:type="spellEnd"/>
      <w:r w:rsidRPr="00B16AC8">
        <w:rPr>
          <w:rFonts w:ascii="Times New Roman" w:hAnsi="Times New Roman"/>
          <w:i/>
          <w:iCs/>
          <w:color w:val="auto"/>
          <w:sz w:val="28"/>
          <w:szCs w:val="28"/>
        </w:rPr>
        <w:t xml:space="preserve"> Фонтана, </w:t>
      </w:r>
      <w:proofErr w:type="spellStart"/>
      <w:r w:rsidRPr="00B16AC8">
        <w:rPr>
          <w:rFonts w:ascii="Times New Roman" w:hAnsi="Times New Roman"/>
          <w:i/>
          <w:iCs/>
          <w:color w:val="auto"/>
          <w:sz w:val="28"/>
          <w:szCs w:val="28"/>
        </w:rPr>
        <w:t>Сереньо</w:t>
      </w:r>
      <w:proofErr w:type="spellEnd"/>
      <w:r w:rsidRPr="00B16AC8">
        <w:rPr>
          <w:rFonts w:ascii="Times New Roman" w:hAnsi="Times New Roman"/>
          <w:i/>
          <w:iCs/>
          <w:color w:val="auto"/>
          <w:sz w:val="28"/>
          <w:szCs w:val="28"/>
        </w:rPr>
        <w:t xml:space="preserve">, 1911 г. Слева направо: его брат Тито, </w:t>
      </w:r>
      <w:proofErr w:type="spellStart"/>
      <w:r w:rsidRPr="00B16AC8">
        <w:rPr>
          <w:rFonts w:ascii="Times New Roman" w:hAnsi="Times New Roman"/>
          <w:i/>
          <w:iCs/>
          <w:color w:val="auto"/>
          <w:sz w:val="28"/>
          <w:szCs w:val="28"/>
        </w:rPr>
        <w:t>Анита</w:t>
      </w:r>
      <w:proofErr w:type="spellEnd"/>
      <w:r w:rsidRPr="00B16AC8">
        <w:rPr>
          <w:rFonts w:ascii="Times New Roman" w:hAnsi="Times New Roman"/>
          <w:i/>
          <w:iCs/>
          <w:color w:val="auto"/>
          <w:sz w:val="28"/>
          <w:szCs w:val="28"/>
        </w:rPr>
        <w:t xml:space="preserve"> </w:t>
      </w:r>
      <w:proofErr w:type="spellStart"/>
      <w:r w:rsidRPr="00B16AC8">
        <w:rPr>
          <w:rFonts w:ascii="Times New Roman" w:hAnsi="Times New Roman"/>
          <w:i/>
          <w:iCs/>
          <w:color w:val="auto"/>
          <w:sz w:val="28"/>
          <w:szCs w:val="28"/>
        </w:rPr>
        <w:t>Кампильо</w:t>
      </w:r>
      <w:proofErr w:type="spellEnd"/>
      <w:r w:rsidRPr="00B16AC8">
        <w:rPr>
          <w:rFonts w:ascii="Times New Roman" w:hAnsi="Times New Roman"/>
          <w:i/>
          <w:iCs/>
          <w:color w:val="auto"/>
          <w:sz w:val="28"/>
          <w:szCs w:val="28"/>
        </w:rPr>
        <w:t xml:space="preserve"> Фонтана (вторая жена его отца), его брат </w:t>
      </w:r>
      <w:proofErr w:type="spellStart"/>
      <w:r w:rsidRPr="00B16AC8">
        <w:rPr>
          <w:rFonts w:ascii="Times New Roman" w:hAnsi="Times New Roman"/>
          <w:i/>
          <w:iCs/>
          <w:color w:val="auto"/>
          <w:sz w:val="28"/>
          <w:szCs w:val="28"/>
        </w:rPr>
        <w:t>Дельфо</w:t>
      </w:r>
      <w:proofErr w:type="spellEnd"/>
      <w:r w:rsidRPr="00B16AC8">
        <w:rPr>
          <w:rFonts w:ascii="Times New Roman" w:hAnsi="Times New Roman"/>
          <w:i/>
          <w:iCs/>
          <w:color w:val="auto"/>
          <w:sz w:val="28"/>
          <w:szCs w:val="28"/>
        </w:rPr>
        <w:t xml:space="preserve">, </w:t>
      </w:r>
      <w:proofErr w:type="spellStart"/>
      <w:r w:rsidRPr="00B16AC8">
        <w:rPr>
          <w:rFonts w:ascii="Times New Roman" w:hAnsi="Times New Roman"/>
          <w:i/>
          <w:iCs/>
          <w:color w:val="auto"/>
          <w:sz w:val="28"/>
          <w:szCs w:val="28"/>
        </w:rPr>
        <w:t>Лучо</w:t>
      </w:r>
      <w:proofErr w:type="spellEnd"/>
      <w:r w:rsidRPr="00B16AC8">
        <w:rPr>
          <w:rFonts w:ascii="Times New Roman" w:hAnsi="Times New Roman"/>
          <w:i/>
          <w:iCs/>
          <w:color w:val="auto"/>
          <w:sz w:val="28"/>
          <w:szCs w:val="28"/>
        </w:rPr>
        <w:t xml:space="preserve"> и его отец </w:t>
      </w:r>
      <w:proofErr w:type="spellStart"/>
      <w:r w:rsidRPr="00B16AC8">
        <w:rPr>
          <w:rFonts w:ascii="Times New Roman" w:hAnsi="Times New Roman"/>
          <w:i/>
          <w:iCs/>
          <w:color w:val="auto"/>
          <w:sz w:val="28"/>
          <w:szCs w:val="28"/>
        </w:rPr>
        <w:t>Луиджи</w:t>
      </w:r>
      <w:proofErr w:type="spellEnd"/>
      <w:r w:rsidRPr="00B16AC8">
        <w:rPr>
          <w:rFonts w:ascii="Times New Roman" w:hAnsi="Times New Roman"/>
          <w:i/>
          <w:iCs/>
          <w:color w:val="auto"/>
          <w:sz w:val="28"/>
          <w:szCs w:val="28"/>
        </w:rPr>
        <w:t xml:space="preserve">. </w:t>
      </w:r>
    </w:p>
    <w:p w:rsidR="00F558FC" w:rsidRDefault="00F558FC" w:rsidP="00F558FC">
      <w:pPr>
        <w:pStyle w:val="2"/>
        <w:shd w:val="clear" w:color="auto" w:fill="FFFFFF"/>
        <w:spacing w:line="360" w:lineRule="auto"/>
        <w:jc w:val="center"/>
        <w:rPr>
          <w:rFonts w:ascii="Times New Roman" w:hAnsi="Times New Roman"/>
          <w:color w:val="auto"/>
          <w:szCs w:val="28"/>
        </w:rPr>
      </w:pPr>
      <w:r w:rsidRPr="00F558FC">
        <w:rPr>
          <w:rFonts w:ascii="Times New Roman" w:hAnsi="Times New Roman"/>
          <w:color w:val="auto"/>
          <w:szCs w:val="28"/>
        </w:rPr>
        <w:t>«Концепция пространства»</w:t>
      </w:r>
    </w:p>
    <w:p w:rsidR="00F558FC" w:rsidRPr="00F558FC" w:rsidRDefault="00F558FC" w:rsidP="00F558FC">
      <w:pPr>
        <w:pStyle w:val="2"/>
        <w:shd w:val="clear" w:color="auto" w:fill="FFFFFF"/>
        <w:spacing w:line="360" w:lineRule="auto"/>
        <w:rPr>
          <w:rFonts w:ascii="Times New Roman" w:hAnsi="Times New Roman"/>
          <w:b w:val="0"/>
          <w:color w:val="auto"/>
          <w:szCs w:val="28"/>
        </w:rPr>
      </w:pPr>
      <w:r w:rsidRPr="00F558FC">
        <w:rPr>
          <w:rFonts w:ascii="Times New Roman" w:hAnsi="Times New Roman"/>
          <w:b w:val="0"/>
          <w:color w:val="auto"/>
          <w:szCs w:val="28"/>
          <w:shd w:val="clear" w:color="auto" w:fill="FFFFFF"/>
        </w:rPr>
        <w:t xml:space="preserve">Фонтана переосмыслил физические и теоретические пределы искусства, рассматривая произведения искусства как концепции пространства. Наибольшую известность Фонтана получил именно благодаря монохромным полотнам, известным как </w:t>
      </w:r>
      <w:proofErr w:type="spellStart"/>
      <w:r w:rsidRPr="00F558FC">
        <w:rPr>
          <w:rFonts w:ascii="Times New Roman" w:hAnsi="Times New Roman"/>
          <w:b w:val="0"/>
          <w:color w:val="auto"/>
          <w:szCs w:val="28"/>
          <w:shd w:val="clear" w:color="auto" w:fill="FFFFFF"/>
        </w:rPr>
        <w:t>Concetti</w:t>
      </w:r>
      <w:proofErr w:type="spellEnd"/>
      <w:r w:rsidRPr="00F558FC">
        <w:rPr>
          <w:rFonts w:ascii="Times New Roman" w:hAnsi="Times New Roman"/>
          <w:b w:val="0"/>
          <w:color w:val="auto"/>
          <w:szCs w:val="28"/>
          <w:shd w:val="clear" w:color="auto" w:fill="FFFFFF"/>
        </w:rPr>
        <w:t xml:space="preserve"> </w:t>
      </w:r>
      <w:proofErr w:type="spellStart"/>
      <w:r w:rsidRPr="00F558FC">
        <w:rPr>
          <w:rFonts w:ascii="Times New Roman" w:hAnsi="Times New Roman"/>
          <w:b w:val="0"/>
          <w:color w:val="auto"/>
          <w:szCs w:val="28"/>
          <w:shd w:val="clear" w:color="auto" w:fill="FFFFFF"/>
        </w:rPr>
        <w:t>Spaziale</w:t>
      </w:r>
      <w:proofErr w:type="spellEnd"/>
      <w:r w:rsidRPr="00F558FC">
        <w:rPr>
          <w:rFonts w:ascii="Times New Roman" w:hAnsi="Times New Roman"/>
          <w:b w:val="0"/>
          <w:color w:val="auto"/>
          <w:szCs w:val="28"/>
          <w:shd w:val="clear" w:color="auto" w:fill="FFFFFF"/>
        </w:rPr>
        <w:t xml:space="preserve"> («Концепция пространства»).</w:t>
      </w:r>
    </w:p>
    <w:p w:rsidR="00F558FC" w:rsidRDefault="00F558FC" w:rsidP="00F558FC">
      <w:pPr>
        <w:shd w:val="clear" w:color="auto" w:fill="FFFFFF"/>
        <w:spacing w:line="360" w:lineRule="auto"/>
        <w:jc w:val="center"/>
        <w:rPr>
          <w:rFonts w:ascii="Times New Roman" w:hAnsi="Times New Roman"/>
          <w:i/>
          <w:iCs/>
          <w:color w:val="auto"/>
          <w:sz w:val="28"/>
          <w:szCs w:val="28"/>
        </w:rPr>
      </w:pPr>
      <w:r w:rsidRPr="00F558FC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3946256" cy="2536798"/>
            <wp:effectExtent l="19050" t="0" r="0" b="0"/>
            <wp:docPr id="9" name="Рисунок 12" descr="Лучо Фонтана «Пространственная концепция. Конец Бога» (желтая 1964 г. и черная версия 1963 года) / Фото: christie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Лучо Фонтана «Пространственная концепция. Конец Бога» (желтая 1964 г. и черная версия 1963 года) / Фото: christies.com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6415" cy="253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8FC" w:rsidRPr="00F558FC" w:rsidRDefault="00F558FC" w:rsidP="00F558FC">
      <w:pPr>
        <w:shd w:val="clear" w:color="auto" w:fill="FFFFFF"/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F558FC">
        <w:rPr>
          <w:rFonts w:ascii="Times New Roman" w:hAnsi="Times New Roman"/>
          <w:i/>
          <w:iCs/>
          <w:color w:val="auto"/>
          <w:sz w:val="28"/>
          <w:szCs w:val="28"/>
        </w:rPr>
        <w:t>Лучо</w:t>
      </w:r>
      <w:proofErr w:type="spellEnd"/>
      <w:r w:rsidRPr="00F558FC">
        <w:rPr>
          <w:rFonts w:ascii="Times New Roman" w:hAnsi="Times New Roman"/>
          <w:i/>
          <w:iCs/>
          <w:color w:val="auto"/>
          <w:sz w:val="28"/>
          <w:szCs w:val="28"/>
        </w:rPr>
        <w:t xml:space="preserve"> Фонтана «Пространственная концепция. Конец Бога» (желтая 1964 г. и черная версия 1963 года) </w:t>
      </w:r>
    </w:p>
    <w:p w:rsidR="00F558FC" w:rsidRDefault="00F558FC" w:rsidP="00F558FC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shd w:val="clear" w:color="auto" w:fill="FFFFFF"/>
        </w:rPr>
      </w:pPr>
      <w:r w:rsidRPr="00F558F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lastRenderedPageBreak/>
        <w:t xml:space="preserve">Интересно, что эти работы он… резал, прокалывал, оставляя характерные зияющие косые черты и отверстия, которые наполняли законченную работу почти неистовой энергией. Он делал отверстия, называемые </w:t>
      </w:r>
      <w:proofErr w:type="gramStart"/>
      <w:r w:rsidRPr="00F558F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бучи</w:t>
      </w:r>
      <w:proofErr w:type="gramEnd"/>
      <w:r w:rsidRPr="00F558F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, и вырезы, называемые </w:t>
      </w:r>
      <w:proofErr w:type="spellStart"/>
      <w:r w:rsidRPr="00F558F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тагли</w:t>
      </w:r>
      <w:proofErr w:type="spellEnd"/>
      <w:r w:rsidRPr="00F558F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, которые пробивали холст и открывали пространство за ним. Эти отверстия и прорези дают возможность невидимым частям работы выйти на первый план и нести смысл. Новое движение </w:t>
      </w:r>
      <w:proofErr w:type="spellStart"/>
      <w:r w:rsidRPr="00F558F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Лучо</w:t>
      </w:r>
      <w:proofErr w:type="spellEnd"/>
      <w:r w:rsidRPr="00F558F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Фонтаны превращало объекты в трехмерные пространства, а мирские пространства в экспериментальную среду.</w:t>
      </w:r>
    </w:p>
    <w:p w:rsidR="00F558FC" w:rsidRPr="00F558FC" w:rsidRDefault="00F558FC" w:rsidP="00F558FC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F558FC">
        <w:rPr>
          <w:rFonts w:ascii="Times New Roman" w:hAnsi="Times New Roman"/>
          <w:b/>
          <w:color w:val="auto"/>
          <w:sz w:val="28"/>
          <w:szCs w:val="28"/>
        </w:rPr>
        <w:t>Другие работы</w:t>
      </w:r>
    </w:p>
    <w:p w:rsidR="00F558FC" w:rsidRPr="00F558FC" w:rsidRDefault="00F558FC" w:rsidP="00F558FC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shd w:val="clear" w:color="auto" w:fill="FFFFFF"/>
        </w:rPr>
      </w:pPr>
      <w:r w:rsidRPr="00F558F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В дополнение к вышеуказанным работам Фонтана также интересовался созданием новых слоев поверх холстов. Например, небольшие кусочки стекла или камня были нанесены на поверхность холстов, вызывая естественные эффекты отражения и преломления света, которые влияли на восприятие изображения зрителем. В то же время стеклянные и каменные текстуры демонстрируют зрителю, как и чем можно заполнить пустоты (физические объекты или природные явления).</w:t>
      </w:r>
    </w:p>
    <w:p w:rsidR="00F558FC" w:rsidRDefault="00F558FC" w:rsidP="00F558FC">
      <w:pPr>
        <w:shd w:val="clear" w:color="auto" w:fill="FFFFFF"/>
        <w:jc w:val="center"/>
        <w:rPr>
          <w:rFonts w:ascii="Georgia" w:hAnsi="Georgia"/>
          <w:sz w:val="27"/>
          <w:szCs w:val="27"/>
        </w:rPr>
      </w:pPr>
      <w:r>
        <w:rPr>
          <w:rFonts w:ascii="Georgia" w:hAnsi="Georgia"/>
          <w:noProof/>
          <w:sz w:val="27"/>
          <w:szCs w:val="27"/>
        </w:rPr>
        <w:drawing>
          <wp:inline distT="0" distB="0" distL="0" distR="0">
            <wp:extent cx="4438093" cy="2852969"/>
            <wp:effectExtent l="19050" t="0" r="557" b="0"/>
            <wp:docPr id="13" name="Рисунок 13" descr="«Сфера» Лучо Фонтана (1957 г.) / Фото: wikiart.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«Сфера» Лучо Фонтана (1957 г.) / Фото: wikiart.or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272" cy="2853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8FC" w:rsidRDefault="00F558FC" w:rsidP="00F558FC">
      <w:pPr>
        <w:shd w:val="clear" w:color="auto" w:fill="FFFFFF"/>
        <w:jc w:val="center"/>
        <w:rPr>
          <w:rFonts w:ascii="Georgia" w:hAnsi="Georgia"/>
          <w:sz w:val="27"/>
          <w:szCs w:val="27"/>
        </w:rPr>
      </w:pPr>
    </w:p>
    <w:p w:rsidR="00F558FC" w:rsidRPr="00F558FC" w:rsidRDefault="00F558FC" w:rsidP="00F558FC">
      <w:pPr>
        <w:shd w:val="clear" w:color="auto" w:fill="FFFFFF"/>
        <w:jc w:val="center"/>
        <w:rPr>
          <w:rFonts w:ascii="Georgia" w:hAnsi="Georgia"/>
          <w:i/>
          <w:iCs/>
          <w:color w:val="8C8C8C"/>
          <w:sz w:val="16"/>
          <w:szCs w:val="16"/>
        </w:rPr>
      </w:pPr>
      <w:r w:rsidRPr="00F558FC">
        <w:rPr>
          <w:rFonts w:ascii="Times New Roman" w:hAnsi="Times New Roman"/>
          <w:i/>
          <w:iCs/>
          <w:color w:val="auto"/>
          <w:sz w:val="28"/>
          <w:szCs w:val="28"/>
        </w:rPr>
        <w:t xml:space="preserve">«Сфера» </w:t>
      </w:r>
      <w:proofErr w:type="spellStart"/>
      <w:r w:rsidRPr="00F558FC">
        <w:rPr>
          <w:rFonts w:ascii="Times New Roman" w:hAnsi="Times New Roman"/>
          <w:i/>
          <w:iCs/>
          <w:color w:val="auto"/>
          <w:sz w:val="28"/>
          <w:szCs w:val="28"/>
        </w:rPr>
        <w:t>Лучо</w:t>
      </w:r>
      <w:proofErr w:type="spellEnd"/>
      <w:r w:rsidRPr="00F558FC">
        <w:rPr>
          <w:rFonts w:ascii="Times New Roman" w:hAnsi="Times New Roman"/>
          <w:i/>
          <w:iCs/>
          <w:color w:val="auto"/>
          <w:sz w:val="28"/>
          <w:szCs w:val="28"/>
        </w:rPr>
        <w:t xml:space="preserve"> Фонтана (1957 г.)</w:t>
      </w:r>
      <w:r>
        <w:rPr>
          <w:rFonts w:ascii="Georgia" w:hAnsi="Georgia"/>
          <w:sz w:val="27"/>
          <w:szCs w:val="27"/>
        </w:rPr>
        <w:br/>
      </w:r>
    </w:p>
    <w:p w:rsidR="00F558FC" w:rsidRDefault="00F558FC" w:rsidP="00F558FC">
      <w:pPr>
        <w:shd w:val="clear" w:color="auto" w:fill="FFFFFF"/>
        <w:jc w:val="center"/>
        <w:rPr>
          <w:rFonts w:ascii="Georgia" w:hAnsi="Georgia"/>
          <w:sz w:val="27"/>
          <w:szCs w:val="27"/>
        </w:rPr>
      </w:pPr>
      <w:r>
        <w:rPr>
          <w:rFonts w:ascii="Georgia" w:hAnsi="Georgia"/>
          <w:noProof/>
          <w:sz w:val="27"/>
          <w:szCs w:val="27"/>
        </w:rPr>
        <w:lastRenderedPageBreak/>
        <w:drawing>
          <wp:inline distT="0" distB="0" distL="0" distR="0">
            <wp:extent cx="4964566" cy="3191405"/>
            <wp:effectExtent l="19050" t="0" r="7484" b="0"/>
            <wp:docPr id="7" name="Рисунок 14" descr="Лучо Фонтана «Портрет Терезиты» (1940) / «Пространственная концепция. Рай» (195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Лучо Фонтана «Портрет Терезиты» (1940) / «Пространственная концепция. Рай» (1956)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4766" cy="3191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8FC" w:rsidRPr="00F558FC" w:rsidRDefault="00F558FC" w:rsidP="00F558FC">
      <w:pPr>
        <w:shd w:val="clear" w:color="auto" w:fill="FFFFFF"/>
        <w:spacing w:line="360" w:lineRule="auto"/>
        <w:jc w:val="center"/>
        <w:rPr>
          <w:rFonts w:ascii="Times New Roman" w:hAnsi="Times New Roman"/>
          <w:i/>
          <w:iCs/>
          <w:color w:val="auto"/>
          <w:sz w:val="24"/>
          <w:szCs w:val="24"/>
        </w:rPr>
      </w:pPr>
      <w:proofErr w:type="spellStart"/>
      <w:r w:rsidRPr="00F558FC">
        <w:rPr>
          <w:rFonts w:ascii="Times New Roman" w:hAnsi="Times New Roman"/>
          <w:i/>
          <w:iCs/>
          <w:color w:val="auto"/>
          <w:sz w:val="24"/>
          <w:szCs w:val="24"/>
        </w:rPr>
        <w:t>Лучо</w:t>
      </w:r>
      <w:proofErr w:type="spellEnd"/>
      <w:r w:rsidRPr="00F558FC">
        <w:rPr>
          <w:rFonts w:ascii="Times New Roman" w:hAnsi="Times New Roman"/>
          <w:i/>
          <w:iCs/>
          <w:color w:val="auto"/>
          <w:sz w:val="24"/>
          <w:szCs w:val="24"/>
        </w:rPr>
        <w:t xml:space="preserve"> Фонтана «Портрет </w:t>
      </w:r>
      <w:proofErr w:type="spellStart"/>
      <w:r w:rsidRPr="00F558FC">
        <w:rPr>
          <w:rFonts w:ascii="Times New Roman" w:hAnsi="Times New Roman"/>
          <w:i/>
          <w:iCs/>
          <w:color w:val="auto"/>
          <w:sz w:val="24"/>
          <w:szCs w:val="24"/>
        </w:rPr>
        <w:t>Терезиты</w:t>
      </w:r>
      <w:proofErr w:type="spellEnd"/>
      <w:r w:rsidRPr="00F558FC">
        <w:rPr>
          <w:rFonts w:ascii="Times New Roman" w:hAnsi="Times New Roman"/>
          <w:i/>
          <w:iCs/>
          <w:color w:val="auto"/>
          <w:sz w:val="24"/>
          <w:szCs w:val="24"/>
        </w:rPr>
        <w:t>» (1940) / «Пространственная концепция. Рай» (1956)</w:t>
      </w:r>
    </w:p>
    <w:p w:rsidR="00F558FC" w:rsidRPr="00F558FC" w:rsidRDefault="00F558FC" w:rsidP="00F558FC">
      <w:pPr>
        <w:shd w:val="clear" w:color="auto" w:fill="FFFFFF"/>
        <w:spacing w:line="360" w:lineRule="auto"/>
        <w:jc w:val="both"/>
        <w:rPr>
          <w:rFonts w:ascii="Times New Roman" w:hAnsi="Times New Roman"/>
          <w:i/>
          <w:iCs/>
          <w:color w:val="auto"/>
          <w:sz w:val="28"/>
          <w:szCs w:val="28"/>
        </w:rPr>
      </w:pPr>
      <w:r w:rsidRPr="00F558FC">
        <w:rPr>
          <w:rFonts w:ascii="Times New Roman" w:hAnsi="Times New Roman"/>
          <w:sz w:val="28"/>
          <w:szCs w:val="28"/>
          <w:shd w:val="clear" w:color="auto" w:fill="FFFFFF"/>
        </w:rPr>
        <w:t xml:space="preserve">Вдохновленный модернизмом, в 1949 году в Милане Фонтана создал символическую работу </w:t>
      </w:r>
      <w:proofErr w:type="spellStart"/>
      <w:r w:rsidRPr="00F558FC">
        <w:rPr>
          <w:rFonts w:ascii="Times New Roman" w:hAnsi="Times New Roman"/>
          <w:sz w:val="28"/>
          <w:szCs w:val="28"/>
          <w:shd w:val="clear" w:color="auto" w:fill="FFFFFF"/>
        </w:rPr>
        <w:t>Ambiente</w:t>
      </w:r>
      <w:proofErr w:type="spellEnd"/>
      <w:r w:rsidRPr="00F558F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558FC">
        <w:rPr>
          <w:rFonts w:ascii="Times New Roman" w:hAnsi="Times New Roman"/>
          <w:sz w:val="28"/>
          <w:szCs w:val="28"/>
          <w:shd w:val="clear" w:color="auto" w:fill="FFFFFF"/>
        </w:rPr>
        <w:t>spaziale</w:t>
      </w:r>
      <w:proofErr w:type="spellEnd"/>
      <w:r w:rsidRPr="00F558F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558FC">
        <w:rPr>
          <w:rFonts w:ascii="Times New Roman" w:hAnsi="Times New Roman"/>
          <w:sz w:val="28"/>
          <w:szCs w:val="28"/>
          <w:shd w:val="clear" w:color="auto" w:fill="FFFFFF"/>
        </w:rPr>
        <w:t>a</w:t>
      </w:r>
      <w:proofErr w:type="spellEnd"/>
      <w:r w:rsidRPr="00F558F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558FC">
        <w:rPr>
          <w:rFonts w:ascii="Times New Roman" w:hAnsi="Times New Roman"/>
          <w:sz w:val="28"/>
          <w:szCs w:val="28"/>
          <w:shd w:val="clear" w:color="auto" w:fill="FFFFFF"/>
        </w:rPr>
        <w:t>luce</w:t>
      </w:r>
      <w:proofErr w:type="spellEnd"/>
      <w:r w:rsidRPr="00F558F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558FC">
        <w:rPr>
          <w:rFonts w:ascii="Times New Roman" w:hAnsi="Times New Roman"/>
          <w:sz w:val="28"/>
          <w:szCs w:val="28"/>
          <w:shd w:val="clear" w:color="auto" w:fill="FFFFFF"/>
        </w:rPr>
        <w:t>nera</w:t>
      </w:r>
      <w:proofErr w:type="spellEnd"/>
      <w:r w:rsidRPr="00F558FC">
        <w:rPr>
          <w:rFonts w:ascii="Times New Roman" w:hAnsi="Times New Roman"/>
          <w:sz w:val="28"/>
          <w:szCs w:val="28"/>
          <w:shd w:val="clear" w:color="auto" w:fill="FFFFFF"/>
        </w:rPr>
        <w:t xml:space="preserve"> («Пространственная среда в черном свете»), в которой ряд качающихся фосфоресцирующих элементов свисает с потолка полностью</w:t>
      </w:r>
      <w:proofErr w:type="gramStart"/>
      <w:r w:rsidRPr="00F558FC">
        <w:rPr>
          <w:rFonts w:ascii="Times New Roman" w:hAnsi="Times New Roman"/>
          <w:sz w:val="28"/>
          <w:szCs w:val="28"/>
          <w:shd w:val="clear" w:color="auto" w:fill="FFFFFF"/>
        </w:rPr>
        <w:t>.</w:t>
      </w:r>
      <w:proofErr w:type="gramEnd"/>
      <w:r w:rsidRPr="00F558F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F558FC">
        <w:rPr>
          <w:rFonts w:ascii="Times New Roman" w:hAnsi="Times New Roman"/>
          <w:sz w:val="28"/>
          <w:szCs w:val="28"/>
          <w:shd w:val="clear" w:color="auto" w:fill="FFFFFF"/>
        </w:rPr>
        <w:t>ч</w:t>
      </w:r>
      <w:proofErr w:type="gramEnd"/>
      <w:r w:rsidRPr="00F558FC">
        <w:rPr>
          <w:rFonts w:ascii="Times New Roman" w:hAnsi="Times New Roman"/>
          <w:sz w:val="28"/>
          <w:szCs w:val="28"/>
          <w:shd w:val="clear" w:color="auto" w:fill="FFFFFF"/>
        </w:rPr>
        <w:t>ерное выставочное пространство. В том же году он развил свои исследования в области пространственных идей, начав цикл «</w:t>
      </w:r>
      <w:proofErr w:type="spellStart"/>
      <w:r w:rsidRPr="00F558FC">
        <w:rPr>
          <w:rFonts w:ascii="Times New Roman" w:hAnsi="Times New Roman"/>
          <w:sz w:val="28"/>
          <w:szCs w:val="28"/>
          <w:shd w:val="clear" w:color="auto" w:fill="FFFFFF"/>
        </w:rPr>
        <w:t>Buchi</w:t>
      </w:r>
      <w:proofErr w:type="spellEnd"/>
      <w:r w:rsidRPr="00F558FC">
        <w:rPr>
          <w:rFonts w:ascii="Times New Roman" w:hAnsi="Times New Roman"/>
          <w:sz w:val="28"/>
          <w:szCs w:val="28"/>
          <w:shd w:val="clear" w:color="auto" w:fill="FFFFFF"/>
        </w:rPr>
        <w:t>» (Дырки) - живописные работы, в которых использование цветов сочетается с «водоворотами» отверстий, проделанных шилом.</w:t>
      </w:r>
    </w:p>
    <w:p w:rsidR="00F558FC" w:rsidRDefault="00F558FC" w:rsidP="00F558FC">
      <w:pPr>
        <w:shd w:val="clear" w:color="auto" w:fill="FFFFFF"/>
        <w:jc w:val="center"/>
        <w:rPr>
          <w:rFonts w:ascii="Georgia" w:hAnsi="Georgia"/>
          <w:sz w:val="27"/>
          <w:szCs w:val="27"/>
        </w:rPr>
      </w:pPr>
      <w:r>
        <w:rPr>
          <w:rFonts w:ascii="Georgia" w:hAnsi="Georgia"/>
          <w:noProof/>
          <w:sz w:val="27"/>
          <w:szCs w:val="27"/>
        </w:rPr>
        <w:drawing>
          <wp:inline distT="0" distB="0" distL="0" distR="0">
            <wp:extent cx="3849275" cy="2474455"/>
            <wp:effectExtent l="19050" t="0" r="0" b="0"/>
            <wp:docPr id="15" name="Рисунок 15" descr="Лучо Фонтана в процессе творческой работы и его концепция в черном цве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Лучо Фонтана в процессе творческой работы и его концепция в черном цвете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9430" cy="2474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8FC" w:rsidRPr="00F558FC" w:rsidRDefault="00F558FC" w:rsidP="00F558FC">
      <w:pPr>
        <w:shd w:val="clear" w:color="auto" w:fill="FFFFFF"/>
        <w:jc w:val="center"/>
        <w:rPr>
          <w:rFonts w:ascii="Times New Roman" w:hAnsi="Times New Roman"/>
          <w:i/>
          <w:iCs/>
          <w:color w:val="auto"/>
          <w:sz w:val="24"/>
          <w:szCs w:val="24"/>
        </w:rPr>
      </w:pPr>
      <w:proofErr w:type="spellStart"/>
      <w:r w:rsidRPr="00F558FC">
        <w:rPr>
          <w:rFonts w:ascii="Times New Roman" w:hAnsi="Times New Roman"/>
          <w:i/>
          <w:iCs/>
          <w:color w:val="auto"/>
          <w:sz w:val="24"/>
          <w:szCs w:val="24"/>
        </w:rPr>
        <w:t>Лучо</w:t>
      </w:r>
      <w:proofErr w:type="spellEnd"/>
      <w:r w:rsidRPr="00F558FC">
        <w:rPr>
          <w:rFonts w:ascii="Times New Roman" w:hAnsi="Times New Roman"/>
          <w:i/>
          <w:iCs/>
          <w:color w:val="auto"/>
          <w:sz w:val="24"/>
          <w:szCs w:val="24"/>
        </w:rPr>
        <w:t xml:space="preserve"> Фонтана в процессе творческой работы и его концепция в черном цвете</w:t>
      </w:r>
    </w:p>
    <w:p w:rsidR="00F558FC" w:rsidRDefault="00F558FC" w:rsidP="00F558FC">
      <w:pPr>
        <w:spacing w:after="300" w:line="360" w:lineRule="auto"/>
        <w:jc w:val="both"/>
        <w:rPr>
          <w:rFonts w:ascii="Times New Roman" w:hAnsi="Times New Roman"/>
          <w:color w:val="auto"/>
          <w:sz w:val="28"/>
          <w:szCs w:val="28"/>
          <w:shd w:val="clear" w:color="auto" w:fill="FFFFFF"/>
        </w:rPr>
      </w:pPr>
      <w:r w:rsidRPr="00F558F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lastRenderedPageBreak/>
        <w:t xml:space="preserve">В 1966 году </w:t>
      </w:r>
      <w:proofErr w:type="spellStart"/>
      <w:r w:rsidRPr="00F558F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Лучо</w:t>
      </w:r>
      <w:proofErr w:type="spellEnd"/>
      <w:r w:rsidRPr="00F558F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Фонтана получил предложение от одного из крупнейших театров – «</w:t>
      </w:r>
      <w:proofErr w:type="spellStart"/>
      <w:r w:rsidRPr="00F558F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Ла</w:t>
      </w:r>
      <w:proofErr w:type="spellEnd"/>
      <w:r w:rsidRPr="00F558F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Скала». Миланский оперный театр предложил </w:t>
      </w:r>
      <w:proofErr w:type="gramStart"/>
      <w:r w:rsidRPr="00F558F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Фонтане</w:t>
      </w:r>
      <w:proofErr w:type="gramEnd"/>
      <w:r w:rsidRPr="00F558F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создать декорации для оперных постановок и наряды. В частности, мастер создавал костюмы и декорации для балета </w:t>
      </w:r>
      <w:proofErr w:type="spellStart"/>
      <w:r w:rsidRPr="00F558F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Гоффредо</w:t>
      </w:r>
      <w:proofErr w:type="spellEnd"/>
      <w:r w:rsidRPr="00F558F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F558F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Петрасси</w:t>
      </w:r>
      <w:proofErr w:type="spellEnd"/>
      <w:r w:rsidRPr="00F558F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«Портрет Дон Кихота» в 1967 году. Его эскизы - это светлые графические композиции, которые содержат идею движения и танца.</w:t>
      </w:r>
    </w:p>
    <w:p w:rsidR="00F558FC" w:rsidRDefault="00F558FC" w:rsidP="00F558FC">
      <w:pPr>
        <w:spacing w:after="300" w:line="360" w:lineRule="auto"/>
        <w:jc w:val="both"/>
        <w:rPr>
          <w:rFonts w:ascii="Times New Roman" w:hAnsi="Times New Roman"/>
          <w:color w:val="auto"/>
          <w:sz w:val="28"/>
          <w:szCs w:val="28"/>
          <w:shd w:val="clear" w:color="auto" w:fill="FFFFFF"/>
        </w:rPr>
      </w:pPr>
      <w:r w:rsidRPr="00F558F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В последние годы своей карьеры Фонтана посвятил свое время экспонированию своих работ в художественных галереях по всему миру. </w:t>
      </w:r>
      <w:proofErr w:type="spellStart"/>
      <w:r w:rsidRPr="00F558F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Луфо</w:t>
      </w:r>
      <w:proofErr w:type="spellEnd"/>
      <w:r w:rsidRPr="00F558F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Фонтана покинул этот мир в возрасте 69 лет (7 сентября 1968 года) в Италии, всего через два года после того, как получил Гран-при за живопись </w:t>
      </w:r>
      <w:proofErr w:type="gramStart"/>
      <w:r w:rsidRPr="00F558F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на</w:t>
      </w:r>
      <w:proofErr w:type="gramEnd"/>
      <w:r w:rsidRPr="00F558F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Венецианской </w:t>
      </w:r>
      <w:proofErr w:type="spellStart"/>
      <w:r w:rsidRPr="00F558F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биеннале</w:t>
      </w:r>
      <w:proofErr w:type="spellEnd"/>
      <w:r w:rsidRPr="00F558F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. Сегодня его работы хранятся в коллекциях галереи Тейт в Лондоне, Национальной галереи иску</w:t>
      </w:r>
      <w:proofErr w:type="gramStart"/>
      <w:r w:rsidRPr="00F558F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сств в В</w:t>
      </w:r>
      <w:proofErr w:type="gramEnd"/>
      <w:r w:rsidRPr="00F558F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ашингтоне, Художественного музея в Базеле, Музея </w:t>
      </w:r>
      <w:proofErr w:type="spellStart"/>
      <w:r w:rsidRPr="00F558F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Тиссена-Борнемисы</w:t>
      </w:r>
      <w:proofErr w:type="spellEnd"/>
      <w:r w:rsidRPr="00F558F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в Мадриде и других.</w:t>
      </w:r>
    </w:p>
    <w:p w:rsidR="00056EBB" w:rsidRPr="00F558FC" w:rsidRDefault="00F04A24" w:rsidP="00F558FC">
      <w:pPr>
        <w:spacing w:after="300" w:line="360" w:lineRule="auto"/>
        <w:jc w:val="center"/>
        <w:rPr>
          <w:rFonts w:ascii="Times New Roman" w:hAnsi="Times New Roman"/>
          <w:color w:val="auto"/>
          <w:sz w:val="28"/>
          <w:szCs w:val="28"/>
          <w:shd w:val="clear" w:color="auto" w:fill="FFFFFF"/>
        </w:rPr>
      </w:pPr>
      <w:r w:rsidRPr="00F558FC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 xml:space="preserve">«Портрет </w:t>
      </w:r>
      <w:proofErr w:type="spellStart"/>
      <w:r w:rsidRPr="00F558FC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Терезиты</w:t>
      </w:r>
      <w:proofErr w:type="spellEnd"/>
      <w:r w:rsidRPr="00F558FC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»</w:t>
      </w:r>
    </w:p>
    <w:p w:rsidR="00056EBB" w:rsidRPr="004F38A1" w:rsidRDefault="00F04A24" w:rsidP="004F38A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4F38A1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6400801" cy="360426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3" cstate="print"/>
                    <a:stretch/>
                  </pic:blipFill>
                  <pic:spPr>
                    <a:xfrm>
                      <a:off x="0" y="0"/>
                      <a:ext cx="6400801" cy="360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8FC" w:rsidRDefault="00F04A24" w:rsidP="004F38A1">
      <w:pPr>
        <w:spacing w:before="300" w:after="300" w:line="360" w:lineRule="auto"/>
        <w:jc w:val="both"/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</w:pP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Ранние скульптурные опыты </w:t>
      </w:r>
      <w:proofErr w:type="spellStart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Лучо</w:t>
      </w:r>
      <w:proofErr w:type="spellEnd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Фонтаны связаны </w:t>
      </w: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с керамикой, которой он начал заниматься в 1935–1936 годах. В этих работах художник экспериментировал с цветом и фактурой. Итальянский искусствовед </w:t>
      </w:r>
      <w:proofErr w:type="spellStart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Дуилио</w:t>
      </w:r>
      <w:proofErr w:type="spellEnd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Морозини</w:t>
      </w:r>
      <w:proofErr w:type="spellEnd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писал, что появление цвета в скульптуре обозначило «резкий поворот в творчестве Фонтаны, нов</w:t>
      </w: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ую связь между чувственным опытом и фантазией»</w:t>
      </w:r>
      <w:r w:rsidR="00F558F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. </w:t>
      </w:r>
    </w:p>
    <w:p w:rsidR="00F558FC" w:rsidRDefault="00F04A24" w:rsidP="00F558FC">
      <w:pPr>
        <w:spacing w:before="300" w:after="300"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В мозаике «Портрет </w:t>
      </w:r>
      <w:proofErr w:type="spellStart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Терезиты</w:t>
      </w:r>
      <w:proofErr w:type="spellEnd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» 1940 года </w:t>
      </w:r>
      <w:proofErr w:type="spellStart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Лучо</w:t>
      </w:r>
      <w:proofErr w:type="spellEnd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Фонтана использовал оригинальный прием, при котором под лучами света кусочки смальты как будто размывают силуэт. Произведения 1940-х годов стали основой для появлен</w:t>
      </w: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ия его холстов с «разрезами» и «дырами».</w:t>
      </w:r>
    </w:p>
    <w:p w:rsidR="00056EBB" w:rsidRPr="00F558FC" w:rsidRDefault="00F04A24" w:rsidP="00F558FC">
      <w:pPr>
        <w:spacing w:before="300" w:after="300"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4F38A1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«Распятия»</w:t>
      </w:r>
    </w:p>
    <w:p w:rsidR="00056EBB" w:rsidRPr="004F38A1" w:rsidRDefault="00F04A24" w:rsidP="00F558FC">
      <w:pPr>
        <w:spacing w:before="600" w:after="300"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4F38A1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3221182" cy="4565073"/>
            <wp:effectExtent l="1905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4" cstate="print"/>
                    <a:stretch/>
                  </pic:blipFill>
                  <pic:spPr>
                    <a:xfrm>
                      <a:off x="0" y="0"/>
                      <a:ext cx="3224403" cy="4569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EBB" w:rsidRPr="004F38A1" w:rsidRDefault="00F04A24" w:rsidP="00F558FC">
      <w:pPr>
        <w:spacing w:before="600" w:after="300"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4F38A1">
        <w:rPr>
          <w:rFonts w:ascii="Times New Roman" w:hAnsi="Times New Roman"/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3787140" cy="474726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5" cstate="print"/>
                    <a:stretch/>
                  </pic:blipFill>
                  <pic:spPr>
                    <a:xfrm>
                      <a:off x="0" y="0"/>
                      <a:ext cx="3787140" cy="474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EBB" w:rsidRPr="004F38A1" w:rsidRDefault="00F04A24" w:rsidP="004F38A1">
      <w:pPr>
        <w:spacing w:before="300" w:after="300"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В конце 1940-х годов </w:t>
      </w:r>
      <w:proofErr w:type="spellStart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Лучо</w:t>
      </w:r>
      <w:proofErr w:type="spellEnd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Фонтана продолжал работать как скульптор. Больше всего его интересовала керамика, в технике которой он создал произведения из серии «Распятия». В работах, застывших в форме</w:t>
      </w: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креста, можно рассмотреть черты стиля барокко: пышность форм и обилие мелких деталей. С одной из таких скульптур художник участвовал в первой послевоенной Венецианской </w:t>
      </w:r>
      <w:proofErr w:type="spellStart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биеннале</w:t>
      </w:r>
      <w:proofErr w:type="spellEnd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в 1948 году. 12 керамических распятий, покрытых цветной глазурью Фонтана созда</w:t>
      </w: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л в период с 1940-х по 1960-е годы. До московской выставки они были представлены лишь в римской галерее </w:t>
      </w:r>
      <w:proofErr w:type="spellStart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Боргезе</w:t>
      </w:r>
      <w:proofErr w:type="spellEnd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.</w:t>
      </w:r>
    </w:p>
    <w:p w:rsidR="00056EBB" w:rsidRPr="004F38A1" w:rsidRDefault="00F04A24" w:rsidP="00F558FC">
      <w:pPr>
        <w:spacing w:before="600" w:after="300"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4F38A1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«Пространственная концепция»</w:t>
      </w:r>
    </w:p>
    <w:p w:rsidR="00056EBB" w:rsidRPr="004F38A1" w:rsidRDefault="00F04A24" w:rsidP="004F38A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4F38A1">
        <w:rPr>
          <w:rFonts w:ascii="Times New Roman" w:hAnsi="Times New Roman"/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5940425" cy="3338519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6" cstate="print"/>
                    <a:stretch/>
                  </pic:blipFill>
                  <pic:spPr>
                    <a:xfrm>
                      <a:off x="0" y="0"/>
                      <a:ext cx="5940425" cy="3338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EBB" w:rsidRPr="004F38A1" w:rsidRDefault="00F04A24" w:rsidP="004F38A1">
      <w:pPr>
        <w:spacing w:before="300" w:after="300"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В 1946 году </w:t>
      </w:r>
      <w:proofErr w:type="spellStart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Лучо</w:t>
      </w:r>
      <w:proofErr w:type="spellEnd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Фонтана разработал «Белый манифест». Он выдвигал идею о том, что наука и искусство тесно взаи</w:t>
      </w: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модействуют между собой и развиваются совместно: «…художники предвосхищают достижения науки, а достижения науки всегда влекут за собой достижения искусства». Фонтана боролся с академизмом и постоянно экспериментировал, используя новые материалы и формы. Ху</w:t>
      </w: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дожник пробовал объединить в своих работах живопись и скульптуру. Так в Италии зародилось новое направление современного искусства, которое получило название </w:t>
      </w:r>
      <w:proofErr w:type="spellStart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спациализм</w:t>
      </w:r>
      <w:proofErr w:type="spellEnd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. А в творчестве </w:t>
      </w:r>
      <w:proofErr w:type="spellStart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Лучо</w:t>
      </w:r>
      <w:proofErr w:type="spellEnd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Фонтаны появились его первые «Пространственные концепции» с «дырам</w:t>
      </w: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и». Художник протыкал их в холсте разными способами и в разном порядке: иногда хаотично, иногда в виде узора. В </w:t>
      </w:r>
      <w:hyperlink r:id="rId17" w:history="1">
        <w:r w:rsidRPr="004F38A1">
          <w:rPr>
            <w:rStyle w:val="1"/>
            <w:rFonts w:ascii="Times New Roman" w:hAnsi="Times New Roman"/>
            <w:color w:val="auto"/>
            <w:sz w:val="28"/>
            <w:szCs w:val="28"/>
            <w:highlight w:val="white"/>
          </w:rPr>
          <w:t>послевоенные годы</w:t>
        </w:r>
      </w:hyperlink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 это был настоящий вызов консервативному искусству.</w:t>
      </w:r>
    </w:p>
    <w:p w:rsidR="00056EBB" w:rsidRPr="004F38A1" w:rsidRDefault="00F04A24" w:rsidP="004F38A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Хо</w:t>
      </w:r>
      <w:proofErr w:type="gramStart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лст дл</w:t>
      </w:r>
      <w:proofErr w:type="gramEnd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я выпу</w:t>
      </w: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скников Академии </w:t>
      </w:r>
      <w:proofErr w:type="spellStart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Брера</w:t>
      </w:r>
      <w:proofErr w:type="spellEnd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 — сакральная поверхность. Для них не было ничего страшнее, чем дыра на холсте. Но 1948 году Фонтана пришел к тому, что может поставить дыры и увидеть, что за холстом что-то есть. Перфорация стала жестом не менее радикальным, чем </w:t>
      </w:r>
      <w:hyperlink r:id="rId18" w:history="1">
        <w:r w:rsidRPr="004F38A1">
          <w:rPr>
            <w:rStyle w:val="1"/>
            <w:rFonts w:ascii="Times New Roman" w:hAnsi="Times New Roman"/>
            <w:color w:val="auto"/>
            <w:sz w:val="28"/>
            <w:szCs w:val="28"/>
            <w:highlight w:val="white"/>
          </w:rPr>
          <w:t>«Черный квадрат»</w:t>
        </w:r>
      </w:hyperlink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 </w:t>
      </w:r>
      <w:hyperlink r:id="rId19" w:history="1">
        <w:r w:rsidRPr="004F38A1">
          <w:rPr>
            <w:rStyle w:val="1"/>
            <w:rFonts w:ascii="Times New Roman" w:hAnsi="Times New Roman"/>
            <w:color w:val="auto"/>
            <w:sz w:val="28"/>
            <w:szCs w:val="28"/>
            <w:highlight w:val="white"/>
          </w:rPr>
          <w:t>Малевича</w:t>
        </w:r>
      </w:hyperlink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.</w:t>
      </w: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br/>
      </w:r>
    </w:p>
    <w:p w:rsidR="00056EBB" w:rsidRPr="004F38A1" w:rsidRDefault="00F04A24" w:rsidP="00F558FC">
      <w:pPr>
        <w:spacing w:before="600" w:after="300"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4F38A1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lastRenderedPageBreak/>
        <w:t>«Пространственная концепция. Ожидания»</w:t>
      </w:r>
    </w:p>
    <w:p w:rsidR="00056EBB" w:rsidRPr="004F38A1" w:rsidRDefault="00F04A24" w:rsidP="004F38A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4F38A1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5940425" cy="3338519"/>
            <wp:effectExtent l="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20" cstate="print"/>
                    <a:stretch/>
                  </pic:blipFill>
                  <pic:spPr>
                    <a:xfrm>
                      <a:off x="0" y="0"/>
                      <a:ext cx="5940425" cy="3338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EBB" w:rsidRPr="004F38A1" w:rsidRDefault="00F04A24" w:rsidP="004F38A1">
      <w:pPr>
        <w:spacing w:before="300" w:after="300"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В 1958 году в своей миланской студии </w:t>
      </w:r>
      <w:proofErr w:type="spellStart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Лучо</w:t>
      </w:r>
      <w:proofErr w:type="spellEnd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Фонтана впервые пр</w:t>
      </w: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орезал полотно ножом. Над произведениями из цикла «Разрезы» он работал до конца своей жизни. Позже художник писал: «Я… создаю новое, бесконечное измерение. В этом и смысл: новое измерение, открывающее доступ в космос». Впервые произведения с разрезанными х</w:t>
      </w: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олстами публика увидела в Милане в феврале 1959 года.</w:t>
      </w:r>
    </w:p>
    <w:p w:rsidR="00056EBB" w:rsidRPr="004F38A1" w:rsidRDefault="00F04A24" w:rsidP="004F38A1">
      <w:pPr>
        <w:spacing w:before="300" w:after="300"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Красный холст «Пространственная концепция. Ожидания» художник создал в 1961 году. Полотно не было разрезано насквозь — с изнанки отверстия от ножа аккуратно проклеены черной марлей.</w:t>
      </w:r>
    </w:p>
    <w:p w:rsidR="00056EBB" w:rsidRPr="004F38A1" w:rsidRDefault="00F04A24" w:rsidP="004F38A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Кого угодно можно на</w:t>
      </w: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учить </w:t>
      </w:r>
      <w:proofErr w:type="spellStart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фигуративу</w:t>
      </w:r>
      <w:proofErr w:type="spellEnd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. </w:t>
      </w:r>
      <w:proofErr w:type="gramStart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Всем</w:t>
      </w:r>
      <w:proofErr w:type="gramEnd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кажется, что это сложнее, чем разрезать холст. Мы готовили экспозицию два года непрерывно, и у нее есть определенный смысл. Нам было интересно связать поиски мирового классика с работами наших авторов — Владимира </w:t>
      </w:r>
      <w:proofErr w:type="spellStart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Янкилевского</w:t>
      </w:r>
      <w:proofErr w:type="spellEnd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, </w:t>
      </w:r>
      <w:proofErr w:type="spellStart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Франци</w:t>
      </w: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ско</w:t>
      </w:r>
      <w:proofErr w:type="spellEnd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Инфанте и </w:t>
      </w:r>
      <w:proofErr w:type="spellStart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Нонны</w:t>
      </w:r>
      <w:proofErr w:type="spellEnd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Горюновой. В 60-е эти художники ставили ту же самую </w:t>
      </w: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lastRenderedPageBreak/>
        <w:t>проблему, что и Фонтана: что такое бесконечность.</w:t>
      </w: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br/>
        <w:t xml:space="preserve">Ольга Свиблова, директор Мультимедиа </w:t>
      </w:r>
      <w:proofErr w:type="spellStart"/>
      <w:proofErr w:type="gramStart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Арт</w:t>
      </w:r>
      <w:proofErr w:type="spellEnd"/>
      <w:proofErr w:type="gramEnd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Музея</w:t>
      </w:r>
    </w:p>
    <w:p w:rsidR="00F558FC" w:rsidRDefault="00F04A24" w:rsidP="00F558FC">
      <w:pPr>
        <w:spacing w:before="300" w:after="300"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Красный холст с разрезами — одно из десяти самых дорогих полотен мирового современного </w:t>
      </w: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искусства. В 2010 году его продали на аукционе </w:t>
      </w:r>
      <w:proofErr w:type="spellStart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Sotheby’s</w:t>
      </w:r>
      <w:proofErr w:type="spellEnd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за 1,5 </w:t>
      </w:r>
      <w:proofErr w:type="spellStart"/>
      <w:proofErr w:type="gramStart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млн</w:t>
      </w:r>
      <w:proofErr w:type="spellEnd"/>
      <w:proofErr w:type="gramEnd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долларов (почти 96 </w:t>
      </w:r>
      <w:proofErr w:type="spellStart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млн</w:t>
      </w:r>
      <w:proofErr w:type="spellEnd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рублей).</w:t>
      </w:r>
    </w:p>
    <w:p w:rsidR="00056EBB" w:rsidRPr="00F558FC" w:rsidRDefault="00F04A24" w:rsidP="00F558FC">
      <w:pPr>
        <w:spacing w:before="300" w:after="300"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4F38A1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«Пространственная концепция. Ожидание»</w:t>
      </w:r>
    </w:p>
    <w:p w:rsidR="00056EBB" w:rsidRPr="004F38A1" w:rsidRDefault="00F04A24" w:rsidP="004F38A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4F38A1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5940425" cy="3338519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21" cstate="print"/>
                    <a:stretch/>
                  </pic:blipFill>
                  <pic:spPr>
                    <a:xfrm>
                      <a:off x="0" y="0"/>
                      <a:ext cx="5940425" cy="3338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EBB" w:rsidRPr="004F38A1" w:rsidRDefault="00F04A24" w:rsidP="004F38A1">
      <w:pPr>
        <w:spacing w:before="300" w:after="300"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Работу 1965 года под названием «Пространственная концепция. Ожидание» привезли из собрания Городских музеев Флоренц</w:t>
      </w: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ии. Полотно разрезано ровно и точно — прямо в середине белого холста. С обратной стороны Фонтана написал: «Мягкая / посадка / русских на Луне… / Космическая эра». По всей видимости, работа посвящена автоматическим станциям, которые в 1965 году СССР запусти</w:t>
      </w: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л к поверхности Луны. В эпоху атомной энергетики и </w:t>
      </w:r>
      <w:hyperlink r:id="rId22" w:history="1">
        <w:r w:rsidRPr="004F38A1">
          <w:rPr>
            <w:rStyle w:val="1"/>
            <w:rFonts w:ascii="Times New Roman" w:hAnsi="Times New Roman"/>
            <w:color w:val="auto"/>
            <w:sz w:val="28"/>
            <w:szCs w:val="28"/>
            <w:highlight w:val="white"/>
          </w:rPr>
          <w:t>покорения космоса</w:t>
        </w:r>
      </w:hyperlink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 художник продолжал создавать авангардные полотна: именно они, по его мнению, отражали научные достижения и бесконечные</w:t>
      </w: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горизонты, которые открывали люди.</w:t>
      </w:r>
    </w:p>
    <w:p w:rsidR="00F04A24" w:rsidRDefault="00F04A24" w:rsidP="00F04A24">
      <w:pPr>
        <w:spacing w:line="360" w:lineRule="auto"/>
        <w:jc w:val="both"/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</w:pP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lastRenderedPageBreak/>
        <w:t>Сегодня работы Фонтаны кажутся нам очень простыми, потому что мы видели фотографии из космоса, знаем, как движется воздух и вода в океане. Но Фонтана следил за наукой как за развитием искусства.</w:t>
      </w:r>
    </w:p>
    <w:p w:rsidR="00056EBB" w:rsidRPr="00F04A24" w:rsidRDefault="00F04A24" w:rsidP="00F04A24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br/>
      </w:r>
      <w:r w:rsidRPr="004F38A1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«Пространственная концеп</w:t>
      </w:r>
      <w:r w:rsidRPr="004F38A1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ция. Маленький театр»</w:t>
      </w:r>
    </w:p>
    <w:p w:rsidR="00056EBB" w:rsidRPr="004F38A1" w:rsidRDefault="00F04A24" w:rsidP="004F38A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4F38A1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5940425" cy="3338519"/>
            <wp:effectExtent l="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23" cstate="print"/>
                    <a:stretch/>
                  </pic:blipFill>
                  <pic:spPr>
                    <a:xfrm>
                      <a:off x="0" y="0"/>
                      <a:ext cx="5940425" cy="3338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EBB" w:rsidRPr="004F38A1" w:rsidRDefault="00F04A24" w:rsidP="004F38A1">
      <w:pPr>
        <w:spacing w:before="300" w:after="300"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В 1964–1966 годах </w:t>
      </w:r>
      <w:proofErr w:type="spellStart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Лучо</w:t>
      </w:r>
      <w:proofErr w:type="spellEnd"/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Фонтана создал цикл «Маленькие театры». Здесь он соединил живописные и скульптурные элементы, чтобы получить новое многослойное пространство. Фонтана использовал холст как задник, на который, словно </w:t>
      </w: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театральные кулисы, накладывал яркие лакированные рамы. На фоне холста видны волнистые силуэты — они напоминают фантастический пейзаж.</w:t>
      </w:r>
    </w:p>
    <w:p w:rsidR="00056EBB" w:rsidRPr="004F38A1" w:rsidRDefault="00F04A24" w:rsidP="004F38A1">
      <w:pPr>
        <w:spacing w:before="300" w:after="30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Серия театриков — это произведения, в которых пространство за разрезанным полотном выглядит иллюзорным. Картины Фонтаны </w:t>
      </w:r>
      <w:r w:rsidRPr="004F38A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предвосхитили живопись на фигурных холстах, которые создавали художники американского поп-арта в 1960–70-е годы.</w:t>
      </w:r>
    </w:p>
    <w:sectPr w:rsidR="00056EBB" w:rsidRPr="004F38A1" w:rsidSect="00056EBB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56EBB"/>
    <w:rsid w:val="00056EBB"/>
    <w:rsid w:val="004F38A1"/>
    <w:rsid w:val="00820923"/>
    <w:rsid w:val="00892B14"/>
    <w:rsid w:val="00B16AC8"/>
    <w:rsid w:val="00F04A24"/>
    <w:rsid w:val="00F558FC"/>
    <w:rsid w:val="00FB7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056EBB"/>
  </w:style>
  <w:style w:type="paragraph" w:styleId="10">
    <w:name w:val="heading 1"/>
    <w:next w:val="a"/>
    <w:link w:val="11"/>
    <w:uiPriority w:val="9"/>
    <w:qFormat/>
    <w:rsid w:val="00056EBB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056EBB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056EBB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056EBB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056EBB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056EBB"/>
  </w:style>
  <w:style w:type="paragraph" w:styleId="21">
    <w:name w:val="toc 2"/>
    <w:next w:val="a"/>
    <w:link w:val="22"/>
    <w:uiPriority w:val="39"/>
    <w:rsid w:val="00056EBB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056EBB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056EBB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056EBB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056EBB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056EBB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056EBB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056EBB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056EBB"/>
    <w:rPr>
      <w:rFonts w:ascii="XO Thames" w:hAnsi="XO Thames"/>
      <w:b/>
      <w:sz w:val="26"/>
    </w:rPr>
  </w:style>
  <w:style w:type="paragraph" w:styleId="a3">
    <w:name w:val="List Paragraph"/>
    <w:basedOn w:val="a"/>
    <w:link w:val="a4"/>
    <w:rsid w:val="00056EBB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056EBB"/>
  </w:style>
  <w:style w:type="paragraph" w:styleId="31">
    <w:name w:val="toc 3"/>
    <w:next w:val="a"/>
    <w:link w:val="32"/>
    <w:uiPriority w:val="39"/>
    <w:rsid w:val="00056EBB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056EBB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056EBB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056EBB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056EBB"/>
    <w:rPr>
      <w:color w:val="0000FF"/>
      <w:u w:val="single"/>
    </w:rPr>
  </w:style>
  <w:style w:type="character" w:styleId="a5">
    <w:name w:val="Hyperlink"/>
    <w:link w:val="12"/>
    <w:rsid w:val="00056EBB"/>
    <w:rPr>
      <w:color w:val="0000FF"/>
      <w:u w:val="single"/>
    </w:rPr>
  </w:style>
  <w:style w:type="paragraph" w:customStyle="1" w:styleId="Footnote">
    <w:name w:val="Footnote"/>
    <w:link w:val="Footnote0"/>
    <w:rsid w:val="00056EBB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056EBB"/>
    <w:rPr>
      <w:rFonts w:ascii="XO Thames" w:hAnsi="XO Thames"/>
      <w:sz w:val="22"/>
    </w:rPr>
  </w:style>
  <w:style w:type="paragraph" w:customStyle="1" w:styleId="13">
    <w:name w:val="Основной шрифт абзаца1"/>
    <w:link w:val="14"/>
    <w:rsid w:val="00056EBB"/>
  </w:style>
  <w:style w:type="paragraph" w:styleId="14">
    <w:name w:val="toc 1"/>
    <w:next w:val="a"/>
    <w:link w:val="15"/>
    <w:uiPriority w:val="39"/>
    <w:rsid w:val="00056EBB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056EB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056EBB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056EBB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056EBB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056EBB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056EBB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056EBB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056EBB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056EBB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056EBB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056EBB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056EBB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056EBB"/>
    <w:rPr>
      <w:rFonts w:ascii="XO Thames" w:hAnsi="XO Thames"/>
      <w:sz w:val="28"/>
    </w:rPr>
  </w:style>
  <w:style w:type="paragraph" w:styleId="a8">
    <w:name w:val="Title"/>
    <w:next w:val="a"/>
    <w:link w:val="a9"/>
    <w:uiPriority w:val="10"/>
    <w:qFormat/>
    <w:rsid w:val="00056EBB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056EB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056EBB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056EBB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4F3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8A1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1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5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0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9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8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5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2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hyperlink" Target="https://www.culture.ru/s/vopros/chernyi-kvadrat/" TargetMode="External"/><Relationship Id="rId26" Type="http://schemas.microsoft.com/office/2007/relationships/stylesWithEffects" Target="stylesWithEffects.xml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hyperlink" Target="https://www.culture.ru/s/litsom_k_budushchemu/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hyperlink" Target="https://www.culture.ru/institutes/11752/multimedia-art-muzei-moskva" TargetMode="External"/><Relationship Id="rId15" Type="http://schemas.openxmlformats.org/officeDocument/2006/relationships/image" Target="media/image11.png"/><Relationship Id="rId23" Type="http://schemas.openxmlformats.org/officeDocument/2006/relationships/image" Target="media/image15.png"/><Relationship Id="rId10" Type="http://schemas.openxmlformats.org/officeDocument/2006/relationships/image" Target="media/image6.jpeg"/><Relationship Id="rId19" Type="http://schemas.openxmlformats.org/officeDocument/2006/relationships/hyperlink" Target="https://www.culture.ru/persons/8795/kazimir-malevich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hyperlink" Target="https://www.culture.ru/materials/253310/vremya-pervyk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13</Pages>
  <Words>1631</Words>
  <Characters>9298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estetika</cp:lastModifiedBy>
  <cp:revision>7</cp:revision>
  <dcterms:created xsi:type="dcterms:W3CDTF">2023-09-25T14:31:00Z</dcterms:created>
  <dcterms:modified xsi:type="dcterms:W3CDTF">2023-09-25T14:51:00Z</dcterms:modified>
</cp:coreProperties>
</file>