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29" w:rsidRPr="00034029" w:rsidRDefault="00034029" w:rsidP="00034029">
      <w:pPr>
        <w:shd w:val="clear" w:color="auto" w:fill="FFFFFF"/>
        <w:spacing w:after="0" w:line="240" w:lineRule="auto"/>
        <w:ind w:left="1418" w:right="356" w:hanging="1418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А.С.Пушкин «Дубровский».</w:t>
      </w:r>
      <w:bookmarkStart w:id="0" w:name="_GoBack"/>
      <w:bookmarkEnd w:id="0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Картины жизни русского барства.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1418" w:right="356" w:hanging="1418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Конфликт Андрея Дубровского и </w:t>
      </w: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Кирилы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Троекурова.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1418" w:right="356" w:hanging="1418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 6</w:t>
      </w:r>
    </w:p>
    <w:p w:rsidR="00034029" w:rsidRPr="00034029" w:rsidRDefault="00034029" w:rsidP="00034029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 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1). Показать мастерство Пушкина в создании ярких характеров;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2).Учить определять роль эпизода в развитии сюжета и раскрытии характеров, устанавливать взаимосвязь событий в романе и мотивацию поступков персонажей;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3). Характеризовать героев по их поступкам и высказываниям.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</w:t>
      </w:r>
      <w:proofErr w:type="gram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УУД: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определять роль эпизода в развитии сюжета и раскрытии характеров, устанавливать взаимосвязь событий в романе и мотивацию поступков персонажей, характеризовать героев по их поступкам и высказываниям.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УУД: 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и выделение необходимой информации, осознанное и произвольное построение  речевого высказывания в устной форме, свободная ориентация и восприятие текста художественного произведения, смысловое чтение; содействие  развитию мыслительных операций: сравнение, анализ, синтез, обобщение, систематизация.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Помощь в развитии  творческого воображения, познавательной активности, интеллектуальных способностей.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proofErr w:type="gram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УУД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 самоопределение, стремление к речевому самосовершенствованию; нравственно-этическая ориентация, способность к самооценке своих действий, поступков.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</w:t>
      </w:r>
      <w:proofErr w:type="gram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УУД:  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целеполагание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планирование,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выделение и осознание обучающимися того, что уже усвоено и что еще нужно усвоить.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УУД: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</w:t>
      </w: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учебного сотрудничества с учителем и сверстниками, соблюдение правил речевого поведения, умение с достаточной полнотой выражать мысли в соответствии с задачами и условиями коммуникации.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Средства обучения: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проектор, учебник,  раздаточный материал.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Межпредметные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связи: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история, живопись, кино.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540" w:hanging="54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Орг. момент.                 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540" w:hanging="54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1.Приветствие.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2.Проверка домашнего задания:        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Какая история, рассказанная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Нащокиным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легла в основу сюжета романа? (близкий приятель Пушкина рассказал историю про одного небогатого  белорусского дворянина по фамилии Островский…)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3.Мотивация к учебной деятельности.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                                                                                                       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одного слова – да навек ссора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задириха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другая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неспустиха</w:t>
      </w:r>
      <w:proofErr w:type="spellEnd"/>
    </w:p>
    <w:p w:rsidR="00034029" w:rsidRPr="00265B0A" w:rsidRDefault="00034029" w:rsidP="000340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Нелады да 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свары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хуже пожара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Постановка учебных задач: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Подумайте, как эти пословицы связаны с содержанием романа.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становится причиной ссоры людей? (Разные характеры, интересы, привычки, цели и т.д.)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 Возникают разногласия, а это уже конфликт.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Мотивация: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какой  вопрос  мы должны ответить? (Что привело к конфликту между помещиками?) Чтобы разобраться в причинах ссоры между двумя помещиками, необходимо понять их  характеры, взгляды на жизнь, изучить их жизнь, быт. 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Сообщение темы урока.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тему урока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II.Картины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жизни русского барства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1. Введение в </w:t>
      </w: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историко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культурологический контекст: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(Сообщения подготовленных учащихся)                                                        В начале 30-х годов Пушкин начинает писать  прозаические произведения. Над романом « Дубровский» поэт  работает с октября 1832 года по февраль 1833года.         Начало « Несколько лет тому назад…» позволяет нам говорить о том, что действие происходит в  20 - е годы 19 века. В России существовало крепостное право. Крестьяне были крепостными и вольными. Дворянин владел имением, которое состояло из земли и крепостных крестьян.  Помещики владели обширными землями (поместьями) и большим количеством крестьян, но у некоторых владения были небольшими. Дворяне могли выходить замуж и жениться только на людях из своего сословия. Большинство дворян считали крепостное право нормальным и распоряжались своим имуществом, как хотели. Людей, не принадлежавших к дворянским фамилиям, они не считали достойными внимания. Дворяне жили, в основном, в своих поместьях. Крестьяне называли своего хозяина барином, хозяйку – барыней, а их детей – барчуками и 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барчатами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          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Словарная работа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словаря И.С.Ожегова: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 - столкновение, серьёзное разногласие, спор.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Крепостник – помещик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сторонник и защитник крепостного права.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Крепостной – крестьянин, находящийся  в крепостной зависимости и эксплуатации у крепостника.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Холоп, 1. В крепостной России - крестьянин, слуга.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36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2.перен. Человек, готовый на всё из 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подхалимства</w:t>
      </w:r>
      <w:proofErr w:type="gramEnd"/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экране: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Н.Г.Чернышевский: «Трудно найти в русской литературе более точную и живую картину, как описание быта и привычек большого барина старых времён в начале романа «Дубровский» 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3.Чтение вслух начала романа</w:t>
      </w:r>
    </w:p>
    <w:p w:rsidR="00034029" w:rsidRPr="00265B0A" w:rsidRDefault="00034029" w:rsidP="0003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 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Скриншот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кинофильма  </w:t>
      </w: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портреты Дубровского и Троекурова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Беседа:                                        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занятиями был заполнен  быт Троекурова?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Дубровский был исключением из  числа жертв? 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приём использовал автор, чтобы показать различия людей одного и того же сословия? (антитеза)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Образы К.П.Троекурова и А.Г.Дубровского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Практическая работа по группам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Пользуясь описанием жизни и быта помещиков, мы можем в полной мере выявить их сходства и различия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Попробуйте представить сходство К.П. и А.Г. в виде кластера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Кластер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женились по любви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рано овдовели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родились в одном сословии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ровесники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характеры и наклонности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одинаково воспитаны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бывшие сослуживцы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 Много общего, поэтому дружили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Составление сопоставительной таблицы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цитаты из 1 и 2 глав, расскажите о К.П.Троекурове и А.Г. Дубровском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(каждая группа получает распечатанную таблицу, которую необходимо заполнить цитатами из 1</w:t>
      </w: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глав произведения)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Сравнительная характеристика</w:t>
      </w:r>
    </w:p>
    <w:tbl>
      <w:tblPr>
        <w:tblW w:w="13379" w:type="dxa"/>
        <w:tblInd w:w="-11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1"/>
        <w:gridCol w:w="3402"/>
        <w:gridCol w:w="6716"/>
      </w:tblGrid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Кирила</w:t>
            </w:r>
            <w:proofErr w:type="spell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Петрович </w:t>
            </w: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Троекуров</w:t>
            </w:r>
            <w:proofErr w:type="spellEnd"/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 Гаврилович Дубровский</w:t>
            </w:r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назывались поместья?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Покровское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Кистеневка</w:t>
            </w:r>
            <w:proofErr w:type="spellEnd"/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дома и двора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«…в одном из своих поместий…», «…пространных его владений…»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Поселился «в остальной  своей деревне»,   </w:t>
            </w:r>
            <w:proofErr w:type="gram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домишко</w:t>
            </w:r>
            <w:proofErr w:type="gramEnd"/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автор определяет социальный статус Троекурова и </w:t>
            </w:r>
            <w:proofErr w:type="spellStart"/>
            <w:proofErr w:type="gram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Дубровского</w:t>
            </w:r>
            <w:r w:rsidRPr="0026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старшего</w:t>
            </w:r>
            <w:proofErr w:type="spellEnd"/>
            <w:proofErr w:type="gram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«старинный русский барин»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Обедневший помещик</w:t>
            </w:r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Нам известно, что </w:t>
            </w: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Троекуров</w:t>
            </w:r>
            <w:proofErr w:type="spell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и Дубровский служили. До какого чина каждый из них  дослужился?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Генерал</w:t>
            </w:r>
            <w:r w:rsidRPr="00265B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аншеф (высший генеральский чин)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Отставной поручик гвардии</w:t>
            </w:r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Опишите материальное положение и черты характера героев, используя цитаты.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«Его богатство, знатный род, связи давали ему большой вес в губерниях…»</w:t>
            </w:r>
          </w:p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«Выказывал пороки человека необразованного», «привык давать волю всем порывам пылкого своего нрава и всем затеям довольно ограниченного ума», «</w:t>
            </w:r>
            <w:proofErr w:type="gram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надменный</w:t>
            </w:r>
            <w:proofErr w:type="gram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 с людьми самого высшего звания», «с крестьянами и дворовыми обходился строго и своенравно».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«нетерпеливость и решительность характера», «</w:t>
            </w:r>
            <w:proofErr w:type="gram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беден</w:t>
            </w:r>
            <w:proofErr w:type="gram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независим», горд – отказался от предложения Троекурова поженить Машу и Владимира.</w:t>
            </w:r>
          </w:p>
        </w:tc>
      </w:tr>
      <w:tr w:rsidR="00034029" w:rsidRPr="00034029" w:rsidTr="00034029"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Троекуров</w:t>
            </w:r>
            <w:proofErr w:type="spell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выказывал все пороки человека необразованного.</w:t>
            </w:r>
          </w:p>
        </w:tc>
        <w:tc>
          <w:tcPr>
            <w:tcW w:w="6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Несмотря на бедность, Дубровский не теряет человеческого достоинства.</w:t>
            </w:r>
          </w:p>
        </w:tc>
      </w:tr>
    </w:tbl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Ответы учащихся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Сравнительная характеристика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Одной из главных в романе является тема так называемого «барства дикого», ярким представителем которого является помещик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К.П.Троекуров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Пушкин живо рисует сцены, которые показывают 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самодурство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жестокость помещика. Всем этим Пушкин рисует обобщённый тип быта и нравов провинциального дворянства. Образ же самого Троекурова типичен для того времени.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Пушкин относится к Дубровскому? (Пушкин утверждает, что не перевелись в России и представители старинного дворянства – такие, как Дубровский, для которого честь, достоинство – не пустые слова)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Конфликт между  </w:t>
      </w: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Троекуровым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Дубровским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увлечение объединяло обоих приятелей?        (псовая  охота, поэтому держали собак).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Какая была у Троекурова псарня?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1.Иллюстрации в учебнике-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с.66, художник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Бойм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Подберите цитату к ним из текста (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Кирила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Петрович гордился сим прекрасным заведением и никогда не упускал случая похвастаться перед своими гостями.)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с.68 – иллюстрация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Кустодиева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сие время поднесли в лукошке К. П. новорожденных  щенят.</w:t>
      </w:r>
      <w:proofErr w:type="gram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выбрал  двоих, остальных велел утопить.)</w:t>
      </w:r>
      <w:proofErr w:type="gramEnd"/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2.Беседа по эпизоду «Описание псарни»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 Псарня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чувства вызывала псарня у его гостей? (Гости почитали обязанностью восхищаться) 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Дубровского (он не мог удержаться от некоторой зависти)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Почему? (Его состояние позволяло ему держать только двух гончих и одну свору борзых)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 Условия проживания собак у него лучше, чем у его дворовых крестьян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3.Беседа по эпизоду «Нечаянный случай»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каком нечаянном случае говорится в романе? ( Ссора Дубровского с одним из псарей Троекурова)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оскорбило Дубровского? (Псарь указал на его бедность)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явилось причиной гнева Троекурова? (Письмо Дубровского)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Какое происшествие усилило конфликт? (Случай в роще Дубровского)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Какой способ мести избрал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Троекуров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(Пришла в голову мысль отобрать имение своего приятеля)                                         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черту его характера подтверждают слова «Я не шут, а старинный дворянин» (гордость своим старинным дворянским родом)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Какую черту характера Троекурова подтверждают слова: «Врёшь, братец, какие документы. В том – то и сила, чтобы безо всякого права отнять имение» (гордость от осознания своей силы и богатства)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помог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Кириле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Петровичу в осуществлении мести? (Заседатель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Шабашкин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Как ведёт себя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Шабашкин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Троекуровым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 ( Подобострастно)                 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Почему?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 Маленький человек выслуживается перед богатым и влиятельным человеком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V. </w:t>
      </w:r>
      <w:proofErr w:type="spellStart"/>
      <w:proofErr w:type="gram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</w:t>
      </w:r>
      <w:proofErr w:type="gram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цена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суде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Тему суда я  предлагаю вам выразить в виде </w:t>
      </w:r>
      <w:proofErr w:type="spell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синквейна</w:t>
      </w:r>
      <w:proofErr w:type="spellEnd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(работа в своих группах)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 Суд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(Творческое самовыражение)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 (тема)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прилагательных (раскрывают тему)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глагола (действия, относящиеся к теме</w:t>
      </w:r>
      <w:proofErr w:type="gramStart"/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        (характеризует  тему в целом)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– резюме (личное отношение к теме)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2.Проверка: Чтение </w:t>
      </w: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синквейнов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 комментарии, оценивание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 - Суд должен быть справедливым!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 в романе также поднимает проблему приспособленчества, взяточничества, продажности судебных чиновников, которая, к сожалению, есть  и в наши дни!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Рефлексия.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Слайд: Размышляем о прочитанном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1.Соедини линиями</w:t>
      </w:r>
    </w:p>
    <w:tbl>
      <w:tblPr>
        <w:tblW w:w="12225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93"/>
        <w:gridCol w:w="6232"/>
      </w:tblGrid>
      <w:tr w:rsidR="00034029" w:rsidRPr="00034029" w:rsidTr="00034029"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одного слова – да навек ссора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суда</w:t>
            </w:r>
          </w:p>
        </w:tc>
      </w:tr>
      <w:tr w:rsidR="00034029" w:rsidRPr="00034029" w:rsidTr="00034029"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Нелады да </w:t>
            </w:r>
            <w:proofErr w:type="gram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свары</w:t>
            </w:r>
            <w:proofErr w:type="gram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хуже пожара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бывших друзей</w:t>
            </w:r>
          </w:p>
        </w:tc>
      </w:tr>
      <w:tr w:rsidR="00034029" w:rsidRPr="00034029" w:rsidTr="00034029">
        <w:tc>
          <w:tcPr>
            <w:tcW w:w="4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Одна </w:t>
            </w: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задириха</w:t>
            </w:r>
            <w:proofErr w:type="spellEnd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 другая </w:t>
            </w:r>
            <w:proofErr w:type="spellStart"/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неспустиха</w:t>
            </w:r>
            <w:proofErr w:type="spellEnd"/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34029" w:rsidRPr="00034029" w:rsidRDefault="00034029" w:rsidP="00034029">
            <w:pPr>
              <w:spacing w:after="0" w:line="0" w:lineRule="atLeast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ru-RU"/>
              </w:rPr>
            </w:pPr>
            <w:r w:rsidRPr="00265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Случай в псарне</w:t>
            </w:r>
          </w:p>
        </w:tc>
      </w:tr>
    </w:tbl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 В пословицах заключена вековая мудрость народа</w:t>
      </w:r>
    </w:p>
    <w:p w:rsidR="00034029" w:rsidRPr="00034029" w:rsidRDefault="00034029" w:rsidP="00034029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С. Пушкин всегда воспевал тему дружбы, и он показывает Троекурова как человека, теряющего друга (переживает, даже охота не принесла ему радости, и победа в суде была омрачена; Дубровский тоже виноват.)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 нравственные уроки вы извлекли для себя?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Итог урока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На экране: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узнал о</w:t>
      </w:r>
    </w:p>
    <w:p w:rsidR="00034029" w:rsidRPr="00034029" w:rsidRDefault="00034029" w:rsidP="00034029">
      <w:pPr>
        <w:shd w:val="clear" w:color="auto" w:fill="FFFFFF"/>
        <w:spacing w:after="0" w:line="240" w:lineRule="auto"/>
        <w:ind w:left="708"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понял, что…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proofErr w:type="spellStart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Самооценивание</w:t>
      </w:r>
      <w:proofErr w:type="spellEnd"/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(Заполняют оценочные листы), оценивание учителем.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4.Домашнее  задание: </w:t>
      </w: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Прочитать главы 3 – 12;</w:t>
      </w:r>
    </w:p>
    <w:p w:rsidR="00034029" w:rsidRPr="00034029" w:rsidRDefault="00034029" w:rsidP="00034029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265B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мини – сочинение о дружбе;</w:t>
      </w: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4029" w:rsidRPr="00265B0A" w:rsidRDefault="00034029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083" w:rsidRDefault="00C63083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083" w:rsidRDefault="00C63083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083" w:rsidRDefault="00C63083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083" w:rsidRDefault="00C63083" w:rsidP="000340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63083" w:rsidSect="006A7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A73A5"/>
    <w:multiLevelType w:val="multilevel"/>
    <w:tmpl w:val="C1C64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34029"/>
    <w:rsid w:val="00034029"/>
    <w:rsid w:val="00265B0A"/>
    <w:rsid w:val="00684ADC"/>
    <w:rsid w:val="006A7CE2"/>
    <w:rsid w:val="00AB267B"/>
    <w:rsid w:val="00B25961"/>
    <w:rsid w:val="00C63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4029"/>
  </w:style>
  <w:style w:type="paragraph" w:customStyle="1" w:styleId="c22">
    <w:name w:val="c22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34029"/>
  </w:style>
  <w:style w:type="paragraph" w:customStyle="1" w:styleId="c3">
    <w:name w:val="c3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34029"/>
  </w:style>
  <w:style w:type="paragraph" w:customStyle="1" w:styleId="c22">
    <w:name w:val="c22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34029"/>
  </w:style>
  <w:style w:type="paragraph" w:customStyle="1" w:styleId="c3">
    <w:name w:val="c3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03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3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User7</cp:lastModifiedBy>
  <cp:revision>4</cp:revision>
  <dcterms:created xsi:type="dcterms:W3CDTF">2023-11-09T18:55:00Z</dcterms:created>
  <dcterms:modified xsi:type="dcterms:W3CDTF">2023-11-16T14:04:00Z</dcterms:modified>
</cp:coreProperties>
</file>