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7B44B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ВВЕДЕНИЕ</w:t>
      </w:r>
    </w:p>
    <w:p w14:paraId="2BBC85A7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Охрана собственного здоровья </w:t>
      </w:r>
      <w:proofErr w:type="gramStart"/>
      <w:r>
        <w:rPr>
          <w:rFonts w:ascii="Arial" w:hAnsi="Arial" w:cs="Arial"/>
          <w:color w:val="000000"/>
        </w:rPr>
        <w:t>- это</w:t>
      </w:r>
      <w:proofErr w:type="gramEnd"/>
      <w:r>
        <w:rPr>
          <w:rFonts w:ascii="Arial" w:hAnsi="Arial" w:cs="Arial"/>
          <w:color w:val="000000"/>
        </w:rPr>
        <w:t xml:space="preserve"> непосредственная обязанность каждого, он не вправе перекладывать ее на окружающих. Ведь нередко бывает и так, что человек неправильным образом жизни, вредными привычками, гиподинамией, перееданием уже к 20-30 годам доводит себя до катастрофического состояния и лишь тогда вспоминает о медицине. Какой бы совершенной ни была медицина, она не может избавить каждого от всех болезней. Человек - сам творец своего здоровья, за которое надо бороться.</w:t>
      </w:r>
    </w:p>
    <w:p w14:paraId="7A601A6D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Здоровье </w:t>
      </w:r>
      <w:proofErr w:type="gramStart"/>
      <w:r>
        <w:rPr>
          <w:rFonts w:ascii="Arial" w:hAnsi="Arial" w:cs="Arial"/>
          <w:color w:val="000000"/>
        </w:rPr>
        <w:t>- это</w:t>
      </w:r>
      <w:proofErr w:type="gramEnd"/>
      <w:r>
        <w:rPr>
          <w:rFonts w:ascii="Arial" w:hAnsi="Arial" w:cs="Arial"/>
          <w:color w:val="000000"/>
        </w:rPr>
        <w:t xml:space="preserve"> первая и важнейшая потребность человека, определяющая способность его к труду и обеспечивающая гармоническое развитие личности. Оно является важнейшей предпосылкой к познанию окружающего мира, к самоутверждению и счастью человека. Активная долгая жизнь – это важное слагаемое человеческого фактора.</w:t>
      </w:r>
    </w:p>
    <w:p w14:paraId="53E2C1BB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Здоровый образ жизни</w:t>
      </w:r>
      <w:r>
        <w:rPr>
          <w:rFonts w:ascii="Arial" w:hAnsi="Arial" w:cs="Arial"/>
          <w:color w:val="000000"/>
        </w:rPr>
        <w:t> </w:t>
      </w:r>
      <w:proofErr w:type="gramStart"/>
      <w:r>
        <w:rPr>
          <w:rFonts w:ascii="Arial" w:hAnsi="Arial" w:cs="Arial"/>
          <w:color w:val="000000"/>
        </w:rPr>
        <w:t>- это</w:t>
      </w:r>
      <w:proofErr w:type="gramEnd"/>
      <w:r>
        <w:rPr>
          <w:rFonts w:ascii="Arial" w:hAnsi="Arial" w:cs="Arial"/>
          <w:color w:val="000000"/>
        </w:rPr>
        <w:t xml:space="preserve"> образ жизни, основанный на принципах нравственности, рационально организованный, активный, трудовой, закаливающий и, в то же время, защищающий от неблагоприятных воздействий окружающей среды, позволяющий до глубокой старости сохранять нравственное, психическое и физическое здоровье.</w:t>
      </w:r>
    </w:p>
    <w:p w14:paraId="3D2EFFC5" w14:textId="77777777" w:rsidR="00E36716" w:rsidRDefault="00E36716" w:rsidP="00E36716">
      <w:pPr>
        <w:pStyle w:val="a3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ПОНЯТИЕ ЗДОРОВЬЕ, ЕГО СОДЕРЖАНИЕ И КРИТЕРИИ</w:t>
      </w:r>
    </w:p>
    <w:p w14:paraId="4F17046E" w14:textId="77777777" w:rsidR="00E36716" w:rsidRDefault="00E36716" w:rsidP="00E36716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  <w:r>
        <w:rPr>
          <w:rFonts w:ascii="Arial" w:hAnsi="Arial" w:cs="Arial"/>
          <w:b w:val="0"/>
          <w:bCs w:val="0"/>
          <w:color w:val="000000"/>
          <w:sz w:val="33"/>
          <w:szCs w:val="33"/>
        </w:rPr>
        <w:t>1.1. Понятие здоровье</w:t>
      </w:r>
    </w:p>
    <w:p w14:paraId="4111BDF6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Представление о здоровье не может быть оторвано от понятия «болезнь»: Оба эти явления — и здоровье, и болезнь — представляют собой две формы жизнедеятельности организма. В практической медицине для установления факта наличия болезни сравнивают различные параметры жизнедеятельности организма либо с таковыми при здоровом состоянии этого же человека, либо с усреднёнными нормативами здоровых людей.</w:t>
      </w:r>
    </w:p>
    <w:p w14:paraId="60B16394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Общепринятого понятия «здоровье» в настоящее время нет</w:t>
      </w:r>
      <w:r>
        <w:rPr>
          <w:rFonts w:ascii="Arial" w:hAnsi="Arial" w:cs="Arial"/>
          <w:color w:val="000000"/>
        </w:rPr>
        <w:t>.</w:t>
      </w:r>
    </w:p>
    <w:p w14:paraId="1045FD1C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Исходя из важной роли способности организма человека к биологической и социальной адаптации к условиям внешней и внутренней среды, нередко здоровье определяют как состояние оптимальной адаптированности человека к меняющимся условиям жизнедеятельности.</w:t>
      </w:r>
    </w:p>
    <w:p w14:paraId="680BD491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Эксперты ВОЗ предложили следующее определение здоровья:</w:t>
      </w:r>
    </w:p>
    <w:p w14:paraId="28E69DC3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Здоровье</w:t>
      </w:r>
      <w:r>
        <w:rPr>
          <w:rFonts w:ascii="Arial" w:hAnsi="Arial" w:cs="Arial"/>
          <w:color w:val="000000"/>
        </w:rPr>
        <w:t> — состояние полного физического, духовного и социального благополучия, а не только отсутствие болезней или физических дефектов.</w:t>
      </w:r>
    </w:p>
    <w:p w14:paraId="323F0893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Здоровье делится на три основных </w:t>
      </w:r>
      <w:proofErr w:type="spellStart"/>
      <w:proofErr w:type="gramStart"/>
      <w:r>
        <w:rPr>
          <w:rFonts w:ascii="Arial" w:hAnsi="Arial" w:cs="Arial"/>
          <w:color w:val="000000"/>
        </w:rPr>
        <w:t>типа:нравственное</w:t>
      </w:r>
      <w:proofErr w:type="spellEnd"/>
      <w:proofErr w:type="gramEnd"/>
      <w:r>
        <w:rPr>
          <w:rFonts w:ascii="Arial" w:hAnsi="Arial" w:cs="Arial"/>
          <w:color w:val="000000"/>
        </w:rPr>
        <w:t>, психическое и физическое</w:t>
      </w:r>
    </w:p>
    <w:p w14:paraId="3738B4DD" w14:textId="77777777" w:rsidR="00E36716" w:rsidRDefault="00E36716" w:rsidP="00E36716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Нравственное: определяется теми моральными принципами, которые являются основой социальной жизни человека. Отличительными признаками нравственного здоровья человека являются, прежде всего, сознательное отношение к труду, приобщение к культуре, активное неприятие нравов и привычек, противоречащих нормальному образу жизни. </w:t>
      </w:r>
      <w:r>
        <w:rPr>
          <w:rFonts w:ascii="Arial" w:hAnsi="Arial" w:cs="Arial"/>
          <w:color w:val="000000"/>
        </w:rPr>
        <w:lastRenderedPageBreak/>
        <w:t>Физически и психически здоровый человек может быть нравственным «уродом», если он пренебрегает нормами морали. Поэтому социальное здоровье считается высшей мерой человеческого здоровья.</w:t>
      </w:r>
    </w:p>
    <w:p w14:paraId="157F4460" w14:textId="77777777" w:rsidR="00E36716" w:rsidRDefault="00E36716" w:rsidP="00E36716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Психическое: это состояние благополучия, при котором человек может реализовать свой собственный потенциал, справляться с обычными жизненными стрессами, продуктивно и плодотворно работать, а также вносить вклад в жизнь своего сообщества.</w:t>
      </w:r>
    </w:p>
    <w:p w14:paraId="4E6ED24B" w14:textId="77777777" w:rsidR="00E36716" w:rsidRDefault="00E36716" w:rsidP="00E36716">
      <w:pPr>
        <w:pStyle w:val="a3"/>
        <w:numPr>
          <w:ilvl w:val="0"/>
          <w:numId w:val="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Физическое: это естественное состояние организма, обусловленное нормальным функционированием всех его органов и систем. Если хорошо работают все органы и системы, то и весь организм человека правильно функционирует и развивается.</w:t>
      </w:r>
    </w:p>
    <w:p w14:paraId="0C8662A9" w14:textId="77777777" w:rsidR="00E36716" w:rsidRDefault="00E36716" w:rsidP="00E36716">
      <w:pPr>
        <w:pStyle w:val="2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00000"/>
          <w:sz w:val="30"/>
          <w:szCs w:val="30"/>
        </w:rPr>
      </w:pPr>
      <w:r>
        <w:rPr>
          <w:rFonts w:ascii="Arial" w:hAnsi="Arial" w:cs="Arial"/>
          <w:b w:val="0"/>
          <w:bCs w:val="0"/>
          <w:color w:val="000000"/>
          <w:sz w:val="30"/>
          <w:szCs w:val="30"/>
        </w:rPr>
        <w:t>1.2 Критерии здоровья</w:t>
      </w:r>
    </w:p>
    <w:p w14:paraId="1A83B7F3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 установлении факта состояния здоровья или болезни нередко прибегают к понятию «норма».</w:t>
      </w:r>
    </w:p>
    <w:p w14:paraId="4A34B4DA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Норма</w:t>
      </w:r>
      <w:r>
        <w:rPr>
          <w:rFonts w:ascii="Arial" w:hAnsi="Arial" w:cs="Arial"/>
          <w:color w:val="000000"/>
        </w:rPr>
        <w:t> — состояние оптимальной жизнедеятельности организма в конкретных условиях его существования.</w:t>
      </w:r>
    </w:p>
    <w:p w14:paraId="630AE549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Понятие «норма» часто используют как синоним здоровья («здоровье — нормальное состояние организма»). И всё же понятие «норма» несколько шире понятия «здоровье». Так, можно быть здоровым человеком, но отличаться от каких-либо общепринятых эталонов нормы (например, роста, массы или габаритов тела, характера общения с другими людьми, уровня интеллекта).</w:t>
      </w:r>
    </w:p>
    <w:p w14:paraId="340B1669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Вместе с тем разработка критериев нормы жизнедеятельности и других параметров организма человека, определение их оптимального диапазона весьма важны для медицины. Наличие таких критериев (и вообще раздела медицины «</w:t>
      </w:r>
      <w:proofErr w:type="spellStart"/>
      <w:r>
        <w:rPr>
          <w:rFonts w:ascii="Arial" w:hAnsi="Arial" w:cs="Arial"/>
          <w:b/>
          <w:bCs/>
          <w:color w:val="000000"/>
        </w:rPr>
        <w:t>нормология</w:t>
      </w:r>
      <w:proofErr w:type="spellEnd"/>
      <w:r>
        <w:rPr>
          <w:rFonts w:ascii="Arial" w:hAnsi="Arial" w:cs="Arial"/>
          <w:color w:val="000000"/>
        </w:rPr>
        <w:t>», который наиболее близок по содержанию учебной дисциплине и научной специальности «физиология человека») существенно облегчило бы дифференцировку пограничных состояний, здоровья и болезни.</w:t>
      </w:r>
    </w:p>
    <w:p w14:paraId="28677B69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Основные выделенные критерии здоровья:</w:t>
      </w:r>
    </w:p>
    <w:p w14:paraId="24F626A4" w14:textId="77777777" w:rsidR="00E36716" w:rsidRDefault="00E36716" w:rsidP="00E36716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Работа основных функций организма на различных уровнях организации (целостный организм, органный, тканевой, клеточный, субклеточный)</w:t>
      </w:r>
    </w:p>
    <w:p w14:paraId="12351D99" w14:textId="77777777" w:rsidR="00E36716" w:rsidRDefault="00E36716" w:rsidP="00E36716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Поддержание динамического равновесия организма и его функций в конкретных условиях внешней среды.</w:t>
      </w:r>
    </w:p>
    <w:p w14:paraId="1ABD3D04" w14:textId="77777777" w:rsidR="00E36716" w:rsidRDefault="00E36716" w:rsidP="00E36716">
      <w:pPr>
        <w:pStyle w:val="a3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полная социальная адаптация, выполнение своих социальных функций и развитие.</w:t>
      </w:r>
    </w:p>
    <w:p w14:paraId="68DA9266" w14:textId="77777777" w:rsidR="00E36716" w:rsidRDefault="00E36716" w:rsidP="00E36716">
      <w:pPr>
        <w:pStyle w:val="a3"/>
        <w:numPr>
          <w:ilvl w:val="0"/>
          <w:numId w:val="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Приспособление организма к постоянно изменяющимся условиям внешней среды, способность поддерживать гомеостаз (саморегуляцию) и обеспечивать разностороннюю деятельность.</w:t>
      </w:r>
    </w:p>
    <w:p w14:paraId="242F4BFE" w14:textId="77777777" w:rsidR="00E36716" w:rsidRDefault="00E36716" w:rsidP="00E36716">
      <w:pPr>
        <w:pStyle w:val="a3"/>
        <w:numPr>
          <w:ilvl w:val="0"/>
          <w:numId w:val="6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Признаки болезни или болезненного состояния отсутствуют.</w:t>
      </w:r>
    </w:p>
    <w:p w14:paraId="45830931" w14:textId="77777777" w:rsidR="00E36716" w:rsidRDefault="00E36716" w:rsidP="00E36716">
      <w:pPr>
        <w:pStyle w:val="a3"/>
        <w:numPr>
          <w:ilvl w:val="0"/>
          <w:numId w:val="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физическое и психологическое благополучие человека.</w:t>
      </w:r>
    </w:p>
    <w:p w14:paraId="4F04864D" w14:textId="77777777" w:rsidR="00E36716" w:rsidRDefault="00E36716" w:rsidP="00E36716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Основные показатели здоровья, за которыми необходим самостоятельный постоянный </w:t>
      </w:r>
      <w:proofErr w:type="gramStart"/>
      <w:r>
        <w:rPr>
          <w:rFonts w:ascii="Arial" w:hAnsi="Arial" w:cs="Arial"/>
          <w:color w:val="000000"/>
        </w:rPr>
        <w:t>контроль :</w:t>
      </w:r>
      <w:proofErr w:type="gramEnd"/>
    </w:p>
    <w:p w14:paraId="7BA10838" w14:textId="77777777" w:rsidR="00E36716" w:rsidRDefault="00E36716" w:rsidP="00E36716">
      <w:pPr>
        <w:pStyle w:val="a3"/>
        <w:numPr>
          <w:ilvl w:val="0"/>
          <w:numId w:val="8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настроение</w:t>
      </w:r>
    </w:p>
    <w:p w14:paraId="6BC53AC9" w14:textId="77777777" w:rsidR="00E36716" w:rsidRDefault="00E36716" w:rsidP="00E36716">
      <w:pPr>
        <w:pStyle w:val="a3"/>
        <w:numPr>
          <w:ilvl w:val="0"/>
          <w:numId w:val="9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пульс (в состоянии покоя, в режиме работы и скорости восстановления после нее)</w:t>
      </w:r>
    </w:p>
    <w:p w14:paraId="086D2756" w14:textId="77777777" w:rsidR="00E36716" w:rsidRDefault="00E36716" w:rsidP="00E36716">
      <w:pPr>
        <w:pStyle w:val="a3"/>
        <w:numPr>
          <w:ilvl w:val="0"/>
          <w:numId w:val="9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питание и аппетит</w:t>
      </w:r>
    </w:p>
    <w:p w14:paraId="5E8ABA86" w14:textId="77777777" w:rsidR="00E36716" w:rsidRDefault="00E36716" w:rsidP="00E36716">
      <w:pPr>
        <w:pStyle w:val="a3"/>
        <w:numPr>
          <w:ilvl w:val="0"/>
          <w:numId w:val="9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сон</w:t>
      </w:r>
    </w:p>
    <w:p w14:paraId="0B228DEF" w14:textId="77777777" w:rsidR="00E36716" w:rsidRDefault="00E36716" w:rsidP="00E36716">
      <w:pPr>
        <w:pStyle w:val="a3"/>
        <w:numPr>
          <w:ilvl w:val="0"/>
          <w:numId w:val="9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наличие стрессов</w:t>
      </w:r>
    </w:p>
    <w:p w14:paraId="47ABC8D7" w14:textId="77777777" w:rsidR="00E36716" w:rsidRDefault="00E36716" w:rsidP="00E36716">
      <w:pPr>
        <w:pStyle w:val="a3"/>
        <w:numPr>
          <w:ilvl w:val="0"/>
          <w:numId w:val="9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ежедневная двигательная активность (ходьба, бег)</w:t>
      </w:r>
    </w:p>
    <w:p w14:paraId="719730B4" w14:textId="77777777" w:rsidR="00E36716" w:rsidRPr="00E36716" w:rsidRDefault="00E36716" w:rsidP="00E3671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>2.Функциональное проявление здоровья в различных сферах жизнедеятельности</w:t>
      </w:r>
    </w:p>
    <w:p w14:paraId="50344E3E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^Состояние здоровья отражается на всех сферах жизни людей. Полнота и интенсивность многообразных жизненных проявлений человека непосредственно зависит от уровня здоровья, которое определяет образ и стиль жизни человека: уровень социальной, экономической и трудовой активности, степень миграционной подвижности людей, приобщение их к современным достижениям культуры, науки, искусства, техники и технологии, характер и способы проведения досуга и отдыха. В то же время здесь проявляется и обратная зависимость: стиль жизни человека, степень и характер его активности в быту, особенно в трудовой деятельности, во многом определяют состояние его здоровья. Такая взаимозависимость открывает большие возможности для профилактики и укрепления здоровья.</w:t>
      </w:r>
    </w:p>
    <w:p w14:paraId="01AA8D40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Здоровье влияет на качество трудовых ресурсов, на производительность общественного труда и тем самым на динамику экономического развития общества. В условиях перехода к преимущественно интенсивному типу развития производства здоровье наряду с другими качественными характеристиками приобретает роль ведущего фактора экономического роста</w:t>
      </w:r>
    </w:p>
    <w:p w14:paraId="06F972DF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Уровень здоровья и физического развития — одно из важнейших условий качества рабочей силы. В зависимости от их показателей оценивается возможность участия человека в определенных сферах трудовой деятельности. Поэтому уже на этапе выбора специальности и вида профессионального обучения объективно возникает, ставится и решается проблема психофизиологического соответствия личности конкретным видам профессиональной деятельности.</w:t>
      </w:r>
    </w:p>
    <w:p w14:paraId="2AB88558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Ускорение ритма жизни и усложнение современного производства с высоким уровнем его механизации и автоматизации определяет значительные нагрузки на организм, повышается значение таких качеств личности, как быстрота реакции, скорость принятия решения, собранность, сосредоточенность, внимательность, которые в большей мере определяются всем комплексом показателей здоровья людей.</w:t>
      </w:r>
    </w:p>
    <w:p w14:paraId="03E05183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Потребность в здоровье носит всеобщий характер, она присуща как отдельным индивидам, так и обществу в целом. Внимание к собственному здоровью, способность обеспечить индивидуальную профилактику его нарушений, сознательная ориентация на здоровье различных форм жизнедеятельности — все это показатели общей культуры человека.</w:t>
      </w:r>
    </w:p>
    <w:p w14:paraId="4FA3BCEF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Критериями социально-этической зрелости общества, уровня его гуманизации служат масштаб заботы государства о «фонде» здоровья своих граждан, реальные достижения в этой области. Гуманистическое направление охраны и укрепления здоровья общества всегда возлагает на личность ответственность не только за свое физиологическое поведение перед обществом, коллективом, близкими людьми, но и за отношение к своему собственному здоровью как социальной ценности</w:t>
      </w:r>
    </w:p>
    <w:p w14:paraId="5793F0B5" w14:textId="77777777" w:rsidR="00E36716" w:rsidRPr="00E36716" w:rsidRDefault="00E36716" w:rsidP="00E36716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 xml:space="preserve">3. </w:t>
      </w:r>
      <w:proofErr w:type="spellStart"/>
      <w:r w:rsidRPr="00E36716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>Влияниенаследственности</w:t>
      </w:r>
      <w:proofErr w:type="spellEnd"/>
      <w:r w:rsidRPr="00E36716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>, окружающей среды на здоровье человека и меры здравоохранения человека</w:t>
      </w:r>
    </w:p>
    <w:p w14:paraId="618623AC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Многочисленные исследования показали, что факторами, обусловливающими здоровье, являются:</w:t>
      </w:r>
    </w:p>
    <w:p w14:paraId="7213681B" w14:textId="77777777" w:rsidR="00E36716" w:rsidRPr="00E36716" w:rsidRDefault="00E36716" w:rsidP="00E3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биологические (наследственность, тип высшей нервной деятельности, конституция, темперамент и т. п.);</w:t>
      </w:r>
    </w:p>
    <w:p w14:paraId="6D8DBFDA" w14:textId="77777777" w:rsidR="00E36716" w:rsidRPr="00E36716" w:rsidRDefault="00E36716" w:rsidP="00E3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природные (климат, ландшафт, флора, фауна и т. д.);</w:t>
      </w:r>
    </w:p>
    <w:tbl>
      <w:tblPr>
        <w:tblpPr w:leftFromText="180" w:rightFromText="180" w:vertAnchor="text" w:horzAnchor="margin" w:tblpXSpec="center" w:tblpY="86"/>
        <w:tblW w:w="106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963"/>
        <w:gridCol w:w="2889"/>
        <w:gridCol w:w="5828"/>
      </w:tblGrid>
      <w:tr w:rsidR="00E36716" w:rsidRPr="00E36716" w14:paraId="39A263C5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7E4FB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Сфера влияния факторов</w:t>
            </w:r>
          </w:p>
        </w:tc>
        <w:tc>
          <w:tcPr>
            <w:tcW w:w="8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8689F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Факторы</w:t>
            </w:r>
          </w:p>
        </w:tc>
      </w:tr>
      <w:tr w:rsidR="00E36716" w:rsidRPr="00E36716" w14:paraId="2FF7DF65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A4566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522CF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Укрепляющие</w:t>
            </w:r>
          </w:p>
          <w:p w14:paraId="77354759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здоровье</w:t>
            </w:r>
          </w:p>
        </w:tc>
        <w:tc>
          <w:tcPr>
            <w:tcW w:w="5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F0D9A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Ухудшающие</w:t>
            </w:r>
          </w:p>
          <w:p w14:paraId="40B9B8EB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здоровье</w:t>
            </w:r>
          </w:p>
        </w:tc>
      </w:tr>
      <w:tr w:rsidR="00E36716" w:rsidRPr="00E36716" w14:paraId="76003871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1FF3B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Генетические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95699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Здоровая наследственность. Отсутствие морфофункциональных предпосылок возникновения заболевания.</w:t>
            </w:r>
          </w:p>
        </w:tc>
        <w:tc>
          <w:tcPr>
            <w:tcW w:w="5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BEF19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Наследственные заболевания и нарушения. Наследственная предрасположенность к заболеваниям.</w:t>
            </w:r>
          </w:p>
        </w:tc>
      </w:tr>
      <w:tr w:rsidR="00E36716" w:rsidRPr="00E36716" w14:paraId="5A3CDD4C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24742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Состояние окружающей среды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45A5B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Хорошие бытовые и производственные условия, благоприятные климатические и природные условия, экологически благоприятная среда обитания.</w:t>
            </w:r>
          </w:p>
        </w:tc>
        <w:tc>
          <w:tcPr>
            <w:tcW w:w="5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B5BC8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Вредные условия быта и производства, неблагоприятные климатические и природные условия, нарушение экологической обстановки.</w:t>
            </w:r>
          </w:p>
        </w:tc>
      </w:tr>
      <w:tr w:rsidR="00E36716" w:rsidRPr="00E36716" w14:paraId="2EF64397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29E0C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Медицинское обеспечение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632B6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Высокий уровень профилактических мероприятий, своевременная и полноценная медицинская помощь.</w:t>
            </w:r>
          </w:p>
        </w:tc>
        <w:tc>
          <w:tcPr>
            <w:tcW w:w="5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44FCD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Отсутствие постоянного медицинского контроля за динамикой здоровья, низкий уровень первичной профилактики, некачественное медицинское обслуживание.</w:t>
            </w:r>
          </w:p>
        </w:tc>
      </w:tr>
      <w:tr w:rsidR="00E36716" w:rsidRPr="00E36716" w14:paraId="46D2BB86" w14:textId="77777777" w:rsidTr="00E36716"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BC2B6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Условия и образ жизни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98533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Рациональная организация жизнедеятельности: </w:t>
            </w: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оседлый образ жизни, адекватная двигательная активность, социальный образ жизни.</w:t>
            </w:r>
          </w:p>
        </w:tc>
        <w:tc>
          <w:tcPr>
            <w:tcW w:w="5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7E180" w14:textId="77777777" w:rsidR="00E36716" w:rsidRPr="00E36716" w:rsidRDefault="00E36716" w:rsidP="00E367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Отсутствие рационального режима жизнедеятельности, миграционные процессы, </w:t>
            </w:r>
            <w:proofErr w:type="spellStart"/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гипо</w:t>
            </w:r>
            <w:proofErr w:type="spellEnd"/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- или </w:t>
            </w:r>
            <w:proofErr w:type="spellStart"/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гипердинамия</w:t>
            </w:r>
            <w:proofErr w:type="spellEnd"/>
            <w:r w:rsidRPr="00E3671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</w:tbl>
    <w:p w14:paraId="72060BB3" w14:textId="77777777" w:rsidR="00E36716" w:rsidRPr="00E36716" w:rsidRDefault="00E36716" w:rsidP="00E3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состояние окружающей среды;</w:t>
      </w:r>
    </w:p>
    <w:p w14:paraId="6CFBB574" w14:textId="77777777" w:rsidR="00E36716" w:rsidRPr="00E36716" w:rsidRDefault="00E36716" w:rsidP="00E3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социально-экономические;</w:t>
      </w:r>
    </w:p>
    <w:p w14:paraId="0F6D24D8" w14:textId="77777777" w:rsidR="00E36716" w:rsidRPr="00E36716" w:rsidRDefault="00E36716" w:rsidP="00E3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уровень развития здравоохранения.</w:t>
      </w:r>
    </w:p>
    <w:p w14:paraId="692B3620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Эти факторы влияют на образ жизни людей. Установлено также, что образ жизни примерно на 50 %, состояние окружающей среды на 15-20 %, наследственность на 15-20 % и здравоохранение (деятельность его органов и учреждений) на 10 % обусловливают здоровье (индивидуальное и общественное).</w:t>
      </w:r>
    </w:p>
    <w:p w14:paraId="39C86AA7" w14:textId="77777777" w:rsidR="00E36716" w:rsidRPr="00E36716" w:rsidRDefault="00E36716" w:rsidP="00E3671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3671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Таблица 1. Факторы, влияющие на здоровье человека</w:t>
      </w:r>
    </w:p>
    <w:p w14:paraId="38B09149" w14:textId="77777777" w:rsidR="0023321E" w:rsidRPr="00E36716" w:rsidRDefault="0023321E" w:rsidP="00E36716"/>
    <w:sectPr w:rsidR="0023321E" w:rsidRPr="00E3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216"/>
    <w:multiLevelType w:val="multilevel"/>
    <w:tmpl w:val="E95C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41FE5"/>
    <w:multiLevelType w:val="multilevel"/>
    <w:tmpl w:val="9FF0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13B7B"/>
    <w:multiLevelType w:val="multilevel"/>
    <w:tmpl w:val="26B2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F4978"/>
    <w:multiLevelType w:val="multilevel"/>
    <w:tmpl w:val="7BDA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85217"/>
    <w:multiLevelType w:val="multilevel"/>
    <w:tmpl w:val="1180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9498B"/>
    <w:multiLevelType w:val="multilevel"/>
    <w:tmpl w:val="2966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75177C"/>
    <w:multiLevelType w:val="multilevel"/>
    <w:tmpl w:val="666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AD52C2"/>
    <w:multiLevelType w:val="multilevel"/>
    <w:tmpl w:val="3A80B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300761"/>
    <w:multiLevelType w:val="multilevel"/>
    <w:tmpl w:val="A770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04BCA"/>
    <w:multiLevelType w:val="multilevel"/>
    <w:tmpl w:val="A4D4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982746">
    <w:abstractNumId w:val="5"/>
  </w:num>
  <w:num w:numId="2" w16cid:durableId="541792529">
    <w:abstractNumId w:val="7"/>
  </w:num>
  <w:num w:numId="3" w16cid:durableId="594092006">
    <w:abstractNumId w:val="4"/>
  </w:num>
  <w:num w:numId="4" w16cid:durableId="1413506151">
    <w:abstractNumId w:val="8"/>
  </w:num>
  <w:num w:numId="5" w16cid:durableId="221408423">
    <w:abstractNumId w:val="1"/>
  </w:num>
  <w:num w:numId="6" w16cid:durableId="130296423">
    <w:abstractNumId w:val="3"/>
  </w:num>
  <w:num w:numId="7" w16cid:durableId="1542285128">
    <w:abstractNumId w:val="6"/>
  </w:num>
  <w:num w:numId="8" w16cid:durableId="1830439370">
    <w:abstractNumId w:val="9"/>
  </w:num>
  <w:num w:numId="9" w16cid:durableId="948665838">
    <w:abstractNumId w:val="2"/>
  </w:num>
  <w:num w:numId="10" w16cid:durableId="1574897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E2"/>
    <w:rsid w:val="0000065A"/>
    <w:rsid w:val="0023321E"/>
    <w:rsid w:val="00C107E2"/>
    <w:rsid w:val="00E36716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91A8"/>
  <w15:chartTrackingRefBased/>
  <w15:docId w15:val="{4170D461-FF53-413D-BC4B-EAECF8F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06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0006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6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00065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00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00065A"/>
    <w:rPr>
      <w:i/>
      <w:iCs/>
    </w:rPr>
  </w:style>
  <w:style w:type="character" w:styleId="a5">
    <w:name w:val="Strong"/>
    <w:basedOn w:val="a0"/>
    <w:uiPriority w:val="22"/>
    <w:qFormat/>
    <w:rsid w:val="00000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1431</Words>
  <Characters>8158</Characters>
  <Application>Microsoft Office Word</Application>
  <DocSecurity>0</DocSecurity>
  <Lines>67</Lines>
  <Paragraphs>19</Paragraphs>
  <ScaleCrop>false</ScaleCrop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5</cp:revision>
  <dcterms:created xsi:type="dcterms:W3CDTF">2023-11-16T22:41:00Z</dcterms:created>
  <dcterms:modified xsi:type="dcterms:W3CDTF">2023-11-16T22:47:00Z</dcterms:modified>
</cp:coreProperties>
</file>