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AD" w:rsidRPr="006462AD" w:rsidRDefault="006462AD" w:rsidP="006462AD">
      <w:pPr>
        <w:jc w:val="center"/>
        <w:rPr>
          <w:b/>
          <w:bCs/>
        </w:rPr>
      </w:pPr>
      <w:r w:rsidRPr="006462AD">
        <w:rPr>
          <w:b/>
          <w:bCs/>
        </w:rPr>
        <w:t>Проверочная работа по теме:</w:t>
      </w:r>
    </w:p>
    <w:p w:rsidR="006462AD" w:rsidRPr="006462AD" w:rsidRDefault="006462AD" w:rsidP="006462AD">
      <w:pPr>
        <w:jc w:val="center"/>
        <w:rPr>
          <w:b/>
          <w:bCs/>
        </w:rPr>
      </w:pPr>
      <w:r w:rsidRPr="006462AD">
        <w:rPr>
          <w:b/>
          <w:bCs/>
        </w:rPr>
        <w:t>«Приспособленность – результат действия факторов эволюции»</w:t>
      </w:r>
    </w:p>
    <w:p w:rsidR="006462AD" w:rsidRPr="006462AD" w:rsidRDefault="006462AD" w:rsidP="006462AD"/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1. Прочитайте текст. Используя приведенные ниже слова для справок (список слов избыточен), вставьте пропущенные термины (возможно изменение окончаний). Перепишите данный текст со вставленными в него терминами. Термины подчеркните.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</w:p>
    <w:p w:rsidR="006462AD" w:rsidRPr="00663546" w:rsidRDefault="006462AD" w:rsidP="006462AD">
      <w:pPr>
        <w:jc w:val="both"/>
        <w:rPr>
          <w:i/>
          <w:iCs/>
          <w:sz w:val="22"/>
          <w:szCs w:val="22"/>
        </w:rPr>
      </w:pPr>
      <w:r w:rsidRPr="00663546">
        <w:rPr>
          <w:i/>
          <w:iCs/>
          <w:sz w:val="22"/>
          <w:szCs w:val="22"/>
        </w:rPr>
        <w:t xml:space="preserve">       Направляющим фактором эволюции является ____________ отбор, в ходе которого у организмов формируется ____________ к условиям обитания. Она всегда ___________</w:t>
      </w:r>
      <w:proofErr w:type="gramStart"/>
      <w:r w:rsidRPr="00663546">
        <w:rPr>
          <w:i/>
          <w:iCs/>
          <w:sz w:val="22"/>
          <w:szCs w:val="22"/>
        </w:rPr>
        <w:t>_ ,</w:t>
      </w:r>
      <w:proofErr w:type="gramEnd"/>
      <w:r w:rsidRPr="00663546">
        <w:rPr>
          <w:i/>
          <w:iCs/>
          <w:sz w:val="22"/>
          <w:szCs w:val="22"/>
        </w:rPr>
        <w:t xml:space="preserve"> хотя часто может быть весьма совершенной. Основными ее формами являются: ___________ окраска, соответствующая общему фону окружающей среды; ___________ окраска, делающая живой организм хорошо заметным; ___________, заключающаяся в подражании более защищенным организмам; и __________</w:t>
      </w:r>
      <w:proofErr w:type="gramStart"/>
      <w:r w:rsidRPr="00663546">
        <w:rPr>
          <w:i/>
          <w:iCs/>
          <w:sz w:val="22"/>
          <w:szCs w:val="22"/>
        </w:rPr>
        <w:t>_ ,</w:t>
      </w:r>
      <w:proofErr w:type="gramEnd"/>
      <w:r w:rsidRPr="00663546">
        <w:rPr>
          <w:i/>
          <w:iCs/>
          <w:sz w:val="22"/>
          <w:szCs w:val="22"/>
        </w:rPr>
        <w:t xml:space="preserve">  подражающая отдельным предметам окружающей природы.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b/>
          <w:bCs/>
          <w:sz w:val="22"/>
          <w:szCs w:val="22"/>
        </w:rPr>
        <w:t xml:space="preserve">       Слова для справки:</w:t>
      </w:r>
      <w:r w:rsidRPr="00663546">
        <w:rPr>
          <w:sz w:val="22"/>
          <w:szCs w:val="22"/>
        </w:rPr>
        <w:t xml:space="preserve"> естественный, искусственный, движущий, стабилизирующий, приспособленность, относительная, абсолютная, покровительственная, предупреждающая, мимикрия, внутривидовая, межвидовая, адаптация, селекция, давление, коэффициент, мутация, модификация, маскировка. 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2. Соотнесите приведенные примеры приспособлений с их характером: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а) окраска шерсти белого медведя;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б) окраска жирафа;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в) окраска шмеля;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 xml:space="preserve">г) форма </w:t>
      </w:r>
      <w:bookmarkStart w:id="0" w:name="_GoBack"/>
      <w:bookmarkEnd w:id="0"/>
      <w:r w:rsidRPr="00663546">
        <w:rPr>
          <w:sz w:val="22"/>
          <w:szCs w:val="22"/>
        </w:rPr>
        <w:t>тела палочника;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д) окраска божьей коровки;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е) черные и оранжевые пятна гусениц;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ж) строение цветка орхидеи;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з) внешнее сходство некоторых мух с осами;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и) слияние камбалы с фоном морского дна;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к) чередование светлых и темных полос на теле тигра;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л) некоторые виды неядовитых змей похожи на ядовитых;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м) гусеница по форме напоминает сучок дерева или помет птиц;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 xml:space="preserve">н) заяц периодически линяет, меняя цвет шерсти в зависимости от времени года. 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2300"/>
        <w:gridCol w:w="2284"/>
        <w:gridCol w:w="2309"/>
      </w:tblGrid>
      <w:tr w:rsidR="006462AD" w:rsidRPr="005120E5" w:rsidTr="00D7231C">
        <w:tc>
          <w:tcPr>
            <w:tcW w:w="2392" w:type="dxa"/>
            <w:shd w:val="clear" w:color="auto" w:fill="auto"/>
          </w:tcPr>
          <w:p w:rsidR="006462AD" w:rsidRPr="005120E5" w:rsidRDefault="006462AD" w:rsidP="00D7231C">
            <w:pPr>
              <w:jc w:val="center"/>
              <w:rPr>
                <w:b/>
                <w:bCs/>
                <w:sz w:val="22"/>
                <w:szCs w:val="22"/>
              </w:rPr>
            </w:pPr>
            <w:r w:rsidRPr="005120E5">
              <w:rPr>
                <w:b/>
                <w:bCs/>
                <w:sz w:val="22"/>
                <w:szCs w:val="22"/>
              </w:rPr>
              <w:t>Покровительственная окраска</w:t>
            </w:r>
          </w:p>
        </w:tc>
        <w:tc>
          <w:tcPr>
            <w:tcW w:w="2393" w:type="dxa"/>
            <w:shd w:val="clear" w:color="auto" w:fill="auto"/>
          </w:tcPr>
          <w:p w:rsidR="006462AD" w:rsidRPr="005120E5" w:rsidRDefault="006462AD" w:rsidP="00D7231C">
            <w:pPr>
              <w:jc w:val="center"/>
              <w:rPr>
                <w:b/>
                <w:bCs/>
                <w:sz w:val="22"/>
                <w:szCs w:val="22"/>
              </w:rPr>
            </w:pPr>
            <w:r w:rsidRPr="005120E5">
              <w:rPr>
                <w:b/>
                <w:bCs/>
                <w:sz w:val="22"/>
                <w:szCs w:val="22"/>
              </w:rPr>
              <w:t>Маскировка</w:t>
            </w:r>
          </w:p>
        </w:tc>
        <w:tc>
          <w:tcPr>
            <w:tcW w:w="2393" w:type="dxa"/>
            <w:shd w:val="clear" w:color="auto" w:fill="auto"/>
          </w:tcPr>
          <w:p w:rsidR="006462AD" w:rsidRPr="005120E5" w:rsidRDefault="006462AD" w:rsidP="00D7231C">
            <w:pPr>
              <w:jc w:val="center"/>
              <w:rPr>
                <w:b/>
                <w:bCs/>
                <w:sz w:val="22"/>
                <w:szCs w:val="22"/>
              </w:rPr>
            </w:pPr>
            <w:r w:rsidRPr="005120E5">
              <w:rPr>
                <w:b/>
                <w:bCs/>
                <w:sz w:val="22"/>
                <w:szCs w:val="22"/>
              </w:rPr>
              <w:t>Мимикрия</w:t>
            </w:r>
          </w:p>
        </w:tc>
        <w:tc>
          <w:tcPr>
            <w:tcW w:w="2393" w:type="dxa"/>
            <w:shd w:val="clear" w:color="auto" w:fill="auto"/>
          </w:tcPr>
          <w:p w:rsidR="006462AD" w:rsidRPr="005120E5" w:rsidRDefault="006462AD" w:rsidP="00D7231C">
            <w:pPr>
              <w:jc w:val="center"/>
              <w:rPr>
                <w:b/>
                <w:bCs/>
                <w:sz w:val="22"/>
                <w:szCs w:val="22"/>
              </w:rPr>
            </w:pPr>
            <w:r w:rsidRPr="005120E5">
              <w:rPr>
                <w:b/>
                <w:bCs/>
                <w:sz w:val="22"/>
                <w:szCs w:val="22"/>
              </w:rPr>
              <w:t>Угрожающая окраска</w:t>
            </w:r>
          </w:p>
        </w:tc>
      </w:tr>
      <w:tr w:rsidR="006462AD" w:rsidRPr="005120E5" w:rsidTr="00D7231C">
        <w:tc>
          <w:tcPr>
            <w:tcW w:w="2392" w:type="dxa"/>
            <w:shd w:val="clear" w:color="auto" w:fill="auto"/>
          </w:tcPr>
          <w:p w:rsidR="006462AD" w:rsidRPr="005120E5" w:rsidRDefault="006462AD" w:rsidP="00D723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6462AD" w:rsidRPr="005120E5" w:rsidRDefault="006462AD" w:rsidP="00D723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6462AD" w:rsidRPr="005120E5" w:rsidRDefault="006462AD" w:rsidP="00D723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6462AD" w:rsidRPr="005120E5" w:rsidRDefault="006462AD" w:rsidP="00D7231C">
            <w:pPr>
              <w:jc w:val="both"/>
              <w:rPr>
                <w:sz w:val="22"/>
                <w:szCs w:val="22"/>
              </w:rPr>
            </w:pPr>
          </w:p>
        </w:tc>
      </w:tr>
    </w:tbl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3. Соотнесите приведенные примеры приспособлений с типами адаптаций: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а) форма тела дельфина</w:t>
      </w:r>
      <w:r>
        <w:rPr>
          <w:sz w:val="22"/>
          <w:szCs w:val="22"/>
        </w:rPr>
        <w:t xml:space="preserve"> и</w:t>
      </w:r>
      <w:r w:rsidRPr="00663546">
        <w:rPr>
          <w:sz w:val="22"/>
          <w:szCs w:val="22"/>
        </w:rPr>
        <w:t xml:space="preserve"> палочника;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б) высокое содержание миоглобина в мышцах ныряющих животных;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в) расчленяющая окраска зебр;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г) способность к восприятию предметов при слабом освещении у ночных хищников;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д) способность существовать в горячих источниках или, наоборот, в условиях вечной мерзлоты;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е) покровительственная окраска донных рыб;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 xml:space="preserve">ж) </w:t>
      </w:r>
      <w:r>
        <w:rPr>
          <w:sz w:val="22"/>
          <w:szCs w:val="22"/>
        </w:rPr>
        <w:t xml:space="preserve">яйцо малой кукушки в гнезде малой </w:t>
      </w:r>
      <w:proofErr w:type="spellStart"/>
      <w:r>
        <w:rPr>
          <w:sz w:val="22"/>
          <w:szCs w:val="22"/>
        </w:rPr>
        <w:t>камышовки</w:t>
      </w:r>
      <w:proofErr w:type="spellEnd"/>
      <w:r w:rsidRPr="00663546">
        <w:rPr>
          <w:sz w:val="22"/>
          <w:szCs w:val="22"/>
        </w:rPr>
        <w:t>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 xml:space="preserve">з) способность змей к </w:t>
      </w:r>
      <w:proofErr w:type="spellStart"/>
      <w:r w:rsidRPr="00663546">
        <w:rPr>
          <w:sz w:val="22"/>
          <w:szCs w:val="22"/>
        </w:rPr>
        <w:t>термолокации</w:t>
      </w:r>
      <w:proofErr w:type="spellEnd"/>
      <w:r w:rsidRPr="00663546">
        <w:rPr>
          <w:sz w:val="22"/>
          <w:szCs w:val="22"/>
        </w:rPr>
        <w:t>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 xml:space="preserve">и) </w:t>
      </w:r>
      <w:r>
        <w:rPr>
          <w:sz w:val="22"/>
          <w:szCs w:val="22"/>
        </w:rPr>
        <w:t>поза покоя в случае опасности у опоссума</w:t>
      </w:r>
      <w:r w:rsidRPr="00663546">
        <w:rPr>
          <w:sz w:val="22"/>
          <w:szCs w:val="22"/>
        </w:rPr>
        <w:t>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 xml:space="preserve">к) ориентирование летучих мышей и дельфинов в пространстве с помощью </w:t>
      </w:r>
      <w:proofErr w:type="spellStart"/>
      <w:r w:rsidRPr="00663546">
        <w:rPr>
          <w:sz w:val="22"/>
          <w:szCs w:val="22"/>
        </w:rPr>
        <w:t>эхолокации</w:t>
      </w:r>
      <w:proofErr w:type="spellEnd"/>
      <w:r w:rsidRPr="00663546">
        <w:rPr>
          <w:sz w:val="22"/>
          <w:szCs w:val="22"/>
        </w:rPr>
        <w:t>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л) устрашающая поза австралийской бородатой ящерицы;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м) способность птиц и млекопитающих регулировать потери воды с поверхности дыхательных путей;</w:t>
      </w:r>
    </w:p>
    <w:p w:rsidR="006462AD" w:rsidRPr="00663546" w:rsidRDefault="006462AD" w:rsidP="006462AD">
      <w:pPr>
        <w:jc w:val="both"/>
        <w:rPr>
          <w:sz w:val="22"/>
          <w:szCs w:val="22"/>
        </w:rPr>
      </w:pPr>
      <w:r w:rsidRPr="00663546">
        <w:rPr>
          <w:sz w:val="22"/>
          <w:szCs w:val="22"/>
        </w:rPr>
        <w:t>н) способность самцов непарного шелкопряда улавливать запах ароматической железы самки с расстояния 3 км</w:t>
      </w:r>
      <w:r>
        <w:rPr>
          <w:sz w:val="22"/>
          <w:szCs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2"/>
        <w:gridCol w:w="4965"/>
      </w:tblGrid>
      <w:tr w:rsidR="006462AD" w:rsidRPr="005120E5" w:rsidTr="00D7231C">
        <w:trPr>
          <w:jc w:val="center"/>
        </w:trPr>
        <w:tc>
          <w:tcPr>
            <w:tcW w:w="4372" w:type="dxa"/>
            <w:shd w:val="clear" w:color="auto" w:fill="auto"/>
          </w:tcPr>
          <w:p w:rsidR="006462AD" w:rsidRPr="005120E5" w:rsidRDefault="006462AD" w:rsidP="00D7231C">
            <w:pPr>
              <w:jc w:val="center"/>
              <w:rPr>
                <w:b/>
                <w:bCs/>
                <w:sz w:val="22"/>
                <w:szCs w:val="22"/>
              </w:rPr>
            </w:pPr>
            <w:r w:rsidRPr="005120E5">
              <w:rPr>
                <w:b/>
                <w:bCs/>
                <w:sz w:val="22"/>
                <w:szCs w:val="22"/>
              </w:rPr>
              <w:t>Морфологические адаптации</w:t>
            </w:r>
          </w:p>
        </w:tc>
        <w:tc>
          <w:tcPr>
            <w:tcW w:w="4965" w:type="dxa"/>
            <w:shd w:val="clear" w:color="auto" w:fill="auto"/>
          </w:tcPr>
          <w:p w:rsidR="006462AD" w:rsidRPr="005120E5" w:rsidRDefault="006462AD" w:rsidP="00D7231C">
            <w:pPr>
              <w:jc w:val="center"/>
              <w:rPr>
                <w:b/>
                <w:bCs/>
                <w:sz w:val="22"/>
                <w:szCs w:val="22"/>
              </w:rPr>
            </w:pPr>
            <w:r w:rsidRPr="005120E5">
              <w:rPr>
                <w:b/>
                <w:bCs/>
                <w:sz w:val="22"/>
                <w:szCs w:val="22"/>
              </w:rPr>
              <w:t>Физиологические и биохимические адаптации</w:t>
            </w:r>
          </w:p>
        </w:tc>
      </w:tr>
      <w:tr w:rsidR="006462AD" w:rsidRPr="005120E5" w:rsidTr="00D7231C">
        <w:trPr>
          <w:jc w:val="center"/>
        </w:trPr>
        <w:tc>
          <w:tcPr>
            <w:tcW w:w="4372" w:type="dxa"/>
            <w:shd w:val="clear" w:color="auto" w:fill="auto"/>
          </w:tcPr>
          <w:p w:rsidR="006462AD" w:rsidRPr="005120E5" w:rsidRDefault="006462AD" w:rsidP="00D7231C">
            <w:pPr>
              <w:rPr>
                <w:sz w:val="22"/>
                <w:szCs w:val="22"/>
              </w:rPr>
            </w:pPr>
          </w:p>
        </w:tc>
        <w:tc>
          <w:tcPr>
            <w:tcW w:w="4965" w:type="dxa"/>
            <w:shd w:val="clear" w:color="auto" w:fill="auto"/>
          </w:tcPr>
          <w:p w:rsidR="006462AD" w:rsidRPr="005120E5" w:rsidRDefault="006462AD" w:rsidP="00D7231C">
            <w:pPr>
              <w:rPr>
                <w:sz w:val="22"/>
                <w:szCs w:val="22"/>
              </w:rPr>
            </w:pPr>
          </w:p>
        </w:tc>
      </w:tr>
    </w:tbl>
    <w:p w:rsidR="008A4E19" w:rsidRDefault="008A4E19"/>
    <w:sectPr w:rsidR="008A4E19" w:rsidSect="008B6F1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83"/>
    <w:rsid w:val="001B4683"/>
    <w:rsid w:val="006462AD"/>
    <w:rsid w:val="008A4E19"/>
    <w:rsid w:val="008B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72D4C-1340-4B0E-9AB8-ECC63480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2A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2023-11-09T18:51:00Z</dcterms:created>
  <dcterms:modified xsi:type="dcterms:W3CDTF">2023-11-09T18:53:00Z</dcterms:modified>
</cp:coreProperties>
</file>