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316" w:rsidRPr="0001276E" w:rsidRDefault="00CE4103" w:rsidP="00CE4103">
      <w:pPr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</w:pPr>
      <w:r w:rsidRPr="0001276E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Дидактически игры по математике</w:t>
      </w:r>
    </w:p>
    <w:p w:rsidR="00CE4103" w:rsidRDefault="00CE4103" w:rsidP="00CE4103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01276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Количество и  счет, </w:t>
      </w:r>
      <w:r w:rsidR="0041044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старшая </w:t>
      </w:r>
      <w:r w:rsidRPr="0001276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группа:</w:t>
      </w:r>
    </w:p>
    <w:p w:rsidR="00D24440" w:rsidRPr="00D24440" w:rsidRDefault="00D24440" w:rsidP="009D167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D24440">
        <w:rPr>
          <w:rFonts w:ascii="Times New Roman" w:hAnsi="Times New Roman" w:cs="Times New Roman"/>
          <w:b/>
          <w:sz w:val="28"/>
          <w:szCs w:val="28"/>
          <w:lang w:eastAsia="ru-RU"/>
        </w:rPr>
        <w:t>«Подбери игрушку»</w:t>
      </w:r>
    </w:p>
    <w:p w:rsidR="00D24440" w:rsidRPr="00D24440" w:rsidRDefault="00D24440" w:rsidP="00B25325">
      <w:pPr>
        <w:ind w:firstLine="708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D167A">
        <w:rPr>
          <w:rFonts w:ascii="Times New Roman" w:hAnsi="Times New Roman" w:cs="Times New Roman"/>
          <w:b/>
          <w:sz w:val="28"/>
          <w:szCs w:val="28"/>
          <w:lang w:eastAsia="ru-RU"/>
        </w:rPr>
        <w:t>Цель:</w:t>
      </w:r>
      <w:r w:rsidRPr="00D24440">
        <w:rPr>
          <w:rFonts w:ascii="Times New Roman" w:hAnsi="Times New Roman" w:cs="Times New Roman"/>
          <w:sz w:val="28"/>
          <w:szCs w:val="28"/>
          <w:lang w:eastAsia="ru-RU"/>
        </w:rPr>
        <w:t> упражнять в счете предметов по названному числу и запоминании его учить находить равное количество игрушек.</w:t>
      </w:r>
    </w:p>
    <w:p w:rsidR="00D24440" w:rsidRPr="00D24440" w:rsidRDefault="009D167A" w:rsidP="00D24440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D167A">
        <w:rPr>
          <w:rFonts w:ascii="Times New Roman" w:hAnsi="Times New Roman" w:cs="Times New Roman"/>
          <w:b/>
          <w:sz w:val="28"/>
          <w:szCs w:val="28"/>
          <w:lang w:eastAsia="ru-RU"/>
        </w:rPr>
        <w:t>Описание</w:t>
      </w:r>
      <w:proofErr w:type="gramStart"/>
      <w:r w:rsidRPr="009D167A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D24440" w:rsidRPr="00D24440">
        <w:rPr>
          <w:rFonts w:ascii="Times New Roman" w:hAnsi="Times New Roman" w:cs="Times New Roman"/>
          <w:sz w:val="28"/>
          <w:szCs w:val="28"/>
          <w:lang w:eastAsia="ru-RU"/>
        </w:rPr>
        <w:t>. </w:t>
      </w:r>
      <w:proofErr w:type="gramEnd"/>
      <w:r w:rsidR="00D24440" w:rsidRPr="00D24440">
        <w:rPr>
          <w:rFonts w:ascii="Times New Roman" w:hAnsi="Times New Roman" w:cs="Times New Roman"/>
          <w:sz w:val="28"/>
          <w:szCs w:val="28"/>
          <w:lang w:eastAsia="ru-RU"/>
        </w:rPr>
        <w:t xml:space="preserve">В. объясняет детям, что они будут учиться отсчитывать столько  игрушек, сколько он скажет. По очереди вызывает детей и дает им задание принести определенное число игрушек и поставить на тот или иной стол. Другим детям поручает проверить, верно, ли выполнено задание, а для этого сосчитать игрушки, например: «Сережа, принеси 3 пирамидки и поставь на этот стол. Витя, проверь, сколько пирамидок принес Сережа». В результате на одном столе оказывается 2 игрушки, на втором-3, на третьем-4, на четвертом-5. Затем детям предлагается отсчитать определенное число игрушек и поставить на тот стол, где столько же таких игрушек, так, чтобы было видно, что их поровну. Выполнив задание, ребенок рассказывает, что сделал. Другой ребенок проверяет, </w:t>
      </w:r>
      <w:proofErr w:type="gramStart"/>
      <w:r w:rsidR="00D24440" w:rsidRPr="00D24440">
        <w:rPr>
          <w:rFonts w:ascii="Times New Roman" w:hAnsi="Times New Roman" w:cs="Times New Roman"/>
          <w:sz w:val="28"/>
          <w:szCs w:val="28"/>
          <w:lang w:eastAsia="ru-RU"/>
        </w:rPr>
        <w:t>верно</w:t>
      </w:r>
      <w:proofErr w:type="gramEnd"/>
      <w:r w:rsidR="00D24440" w:rsidRPr="00D24440">
        <w:rPr>
          <w:rFonts w:ascii="Times New Roman" w:hAnsi="Times New Roman" w:cs="Times New Roman"/>
          <w:sz w:val="28"/>
          <w:szCs w:val="28"/>
          <w:lang w:eastAsia="ru-RU"/>
        </w:rPr>
        <w:t xml:space="preserve"> ли выполнено задание.</w:t>
      </w:r>
    </w:p>
    <w:p w:rsidR="00D24440" w:rsidRPr="009D167A" w:rsidRDefault="00D24440" w:rsidP="009D167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9D167A">
        <w:rPr>
          <w:rFonts w:ascii="Times New Roman" w:hAnsi="Times New Roman" w:cs="Times New Roman"/>
          <w:b/>
          <w:sz w:val="28"/>
          <w:szCs w:val="28"/>
          <w:lang w:eastAsia="ru-RU"/>
        </w:rPr>
        <w:t>«Подбери фигуру»</w:t>
      </w:r>
    </w:p>
    <w:p w:rsidR="00D24440" w:rsidRPr="00D24440" w:rsidRDefault="00D24440" w:rsidP="00B25325">
      <w:pPr>
        <w:ind w:firstLine="708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D167A">
        <w:rPr>
          <w:rFonts w:ascii="Times New Roman" w:hAnsi="Times New Roman" w:cs="Times New Roman"/>
          <w:b/>
          <w:sz w:val="28"/>
          <w:szCs w:val="28"/>
          <w:lang w:eastAsia="ru-RU"/>
        </w:rPr>
        <w:t>Цель:</w:t>
      </w:r>
      <w:r w:rsidRPr="00D24440">
        <w:rPr>
          <w:rFonts w:ascii="Times New Roman" w:hAnsi="Times New Roman" w:cs="Times New Roman"/>
          <w:sz w:val="28"/>
          <w:szCs w:val="28"/>
          <w:lang w:eastAsia="ru-RU"/>
        </w:rPr>
        <w:t> закрепить умение различать геометрические фигуры: прямоугольник, треугольник, квадрат, круг, овал.</w:t>
      </w:r>
      <w:proofErr w:type="gramEnd"/>
    </w:p>
    <w:p w:rsidR="009D167A" w:rsidRPr="009D167A" w:rsidRDefault="009D167A" w:rsidP="00B25325">
      <w:pPr>
        <w:ind w:firstLine="708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D167A">
        <w:rPr>
          <w:rFonts w:ascii="Times New Roman" w:hAnsi="Times New Roman" w:cs="Times New Roman"/>
          <w:b/>
          <w:sz w:val="28"/>
          <w:szCs w:val="28"/>
          <w:lang w:eastAsia="ru-RU"/>
        </w:rPr>
        <w:t>Описание:</w:t>
      </w:r>
      <w:r w:rsidR="00D24440" w:rsidRPr="00D24440">
        <w:rPr>
          <w:rFonts w:ascii="Times New Roman" w:hAnsi="Times New Roman" w:cs="Times New Roman"/>
          <w:sz w:val="28"/>
          <w:szCs w:val="28"/>
          <w:lang w:eastAsia="ru-RU"/>
        </w:rPr>
        <w:t xml:space="preserve"> Сначала В. предлагает обвести пальчиком фигуры, нарисованные на карточках. Потом он предъявляет таблицу, на которой нарисованы эти же фигуры, но другого цвета и размера, чем у детей, и, указывая на одну из фигур, говорит: «У меня большой желтый треугольник, а у вас?» И т. д. Вызывает 2-3 детей, просит их назвать цвет и размер (большой, маленький своей фигуры данного вида). «У меня маленький синий квадрат».</w:t>
      </w:r>
    </w:p>
    <w:p w:rsidR="009D167A" w:rsidRDefault="009D167A" w:rsidP="00F742DD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F742DD" w:rsidRPr="0001276E" w:rsidRDefault="00F742DD" w:rsidP="00F742DD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01276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Величина </w:t>
      </w:r>
      <w:r w:rsidR="009D167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старшая</w:t>
      </w:r>
      <w:r w:rsidRPr="0001276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группа: </w:t>
      </w:r>
    </w:p>
    <w:p w:rsidR="00CE1F7F" w:rsidRPr="00CE1F7F" w:rsidRDefault="00CE1F7F" w:rsidP="00CE1F7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E1F7F">
        <w:rPr>
          <w:lang w:eastAsia="ru-RU"/>
        </w:rPr>
        <w:br/>
      </w:r>
      <w:r w:rsidRPr="00CE1F7F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«Палочки в ряд»</w:t>
      </w:r>
    </w:p>
    <w:p w:rsidR="00CE1F7F" w:rsidRPr="00CE1F7F" w:rsidRDefault="00CE1F7F" w:rsidP="00B25325">
      <w:pPr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1F7F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Цель:</w:t>
      </w:r>
      <w:r w:rsidRPr="00CE1F7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закрепить умение строить последовательный ряд по величине.</w:t>
      </w:r>
    </w:p>
    <w:p w:rsidR="00CE1F7F" w:rsidRPr="00CE1F7F" w:rsidRDefault="00CE1F7F" w:rsidP="00B25325">
      <w:pPr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1F7F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Описание:</w:t>
      </w:r>
      <w:r w:rsidRPr="00CE1F7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В. знакомит детей с новым материалом и объясняет задание: «Нужно палочки построить в ряд так, чтобы они уменьшались по </w:t>
      </w:r>
      <w:r w:rsidRPr="00CE1F7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длине». Предупреждает детей, что задание нужно выполнять на глаз (примеривать и перестраивать палочки нельзя). «Чтобы выполнить задание, верно, нужно каждый раз брать самую длинную палочку из всех, которые не уложены в ряд» - поясняет В.</w:t>
      </w:r>
    </w:p>
    <w:p w:rsidR="00C91B63" w:rsidRPr="00C91B63" w:rsidRDefault="00C91B63" w:rsidP="00C91B6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91B63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«Сестрички идут по грибы»</w:t>
      </w:r>
    </w:p>
    <w:p w:rsidR="00C91B63" w:rsidRPr="00C91B63" w:rsidRDefault="00C91B63" w:rsidP="00B25325">
      <w:pPr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B63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Цель:</w:t>
      </w:r>
      <w:r w:rsidRPr="00C91B6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закрепить умение строить ряд по величине, устанавливать соответствие 2-х рядов, находить пропущенный элемент ряда.</w:t>
      </w:r>
    </w:p>
    <w:p w:rsidR="00C91B63" w:rsidRPr="00C91B63" w:rsidRDefault="00C91B63" w:rsidP="00B25325">
      <w:pPr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E1F7F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Описание:</w:t>
      </w:r>
      <w:proofErr w:type="gramStart"/>
      <w:r w:rsidRPr="00CE1F7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C91B6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C91B6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В. говорит детям: «Сегодня мы будем играть в игру, как сестрички идут в лес по грибы. Матрешки - это сестрички. Они собираются в лес. Первой пойдет самая старшая: она самая высокая, за ней пойдет самая старшая из оставшихся и так все по росту», вызывает ребенка, который на </w:t>
      </w:r>
      <w:proofErr w:type="spellStart"/>
      <w:r w:rsidRPr="00C91B6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фланелеграфе</w:t>
      </w:r>
      <w:proofErr w:type="spellEnd"/>
      <w:r w:rsidRPr="00C91B6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строит матрешек по росту (как в горизонтальный ряд). «Им надо дать корзиночки, в которые они будут собирать грибы», - говорит педагог.</w:t>
      </w:r>
    </w:p>
    <w:p w:rsidR="00C91B63" w:rsidRPr="00C91B63" w:rsidRDefault="00C91B63" w:rsidP="00C91B63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B6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Вызывает второго ребенка, дает ему 6 корзиночек, спрятал одну из них (только не первую и не последнюю), и предлагает расставить их в ряд под матрешками, чтобы матрешки их разобрали. Ребенок строит второй </w:t>
      </w:r>
      <w:proofErr w:type="spellStart"/>
      <w:r w:rsidRPr="00C91B6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сериационный</w:t>
      </w:r>
      <w:proofErr w:type="spellEnd"/>
      <w:r w:rsidRPr="00C91B6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ряд и замечает, что одной матрешке не хватило корзиночки. Дети находят, в каком месте ряда самый большой разрыв в величине корзиночки. Вызванный ребенок расставляет корзиночки под матрешками, чтобы матрешки их разобрали. Одна остается без корзиночки и просит маму дать ей корзиночку. В. даст недостающую корзиночку, и ребенок ставит ее на место.</w:t>
      </w:r>
    </w:p>
    <w:p w:rsidR="00642902" w:rsidRPr="00C91B63" w:rsidRDefault="00642902" w:rsidP="00C91B63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642902" w:rsidRPr="0001276E" w:rsidRDefault="00642902" w:rsidP="00642902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01276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Форма </w:t>
      </w:r>
      <w:proofErr w:type="spellStart"/>
      <w:r w:rsidR="00C91B6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таршая</w:t>
      </w:r>
      <w:proofErr w:type="spellEnd"/>
      <w:r w:rsidRPr="0001276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группа:</w:t>
      </w:r>
    </w:p>
    <w:p w:rsidR="00C91B63" w:rsidRPr="00C91B63" w:rsidRDefault="00C91B63" w:rsidP="006E3DF1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1B63">
        <w:rPr>
          <w:rStyle w:val="c1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«Кто быстрее найдет»</w:t>
      </w:r>
    </w:p>
    <w:p w:rsidR="00C91B63" w:rsidRPr="00C91B63" w:rsidRDefault="00C91B63" w:rsidP="00B25325">
      <w:pPr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1B63">
        <w:rPr>
          <w:rStyle w:val="c1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Цель:</w:t>
      </w:r>
      <w:r w:rsidRPr="00C91B63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> упражнять в соотнесении предметов по форме с геометрическими образцами и в обобщении предметов по форме.</w:t>
      </w:r>
    </w:p>
    <w:p w:rsidR="00C91B63" w:rsidRPr="00C91B63" w:rsidRDefault="006E3DF1" w:rsidP="00B25325">
      <w:pPr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c1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Описание:</w:t>
      </w:r>
      <w:r w:rsidR="00C91B63" w:rsidRPr="00C91B63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C91B63" w:rsidRPr="00C91B63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Детям предлагают сесть за столы. Одного ребенка просят назвать фигуры стоящие на подставке. В. говорит: «Сейчас мы поиграем в игру «Кто быстрее найдет». Я буду называть по одному человеку, и говорить какой предмет надо найти. Выигрывает тот, кто первым найдет предмет, поместит его рядом с фигурой такой же формы». Вызывает сразу 4 ребенка. </w:t>
      </w:r>
      <w:r w:rsidR="00C91B63" w:rsidRPr="00C91B63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Дети называют выбранный предмет и описывают его форму. В. задает вопросы: «Как ты догадался, что зеркало круглое? Овальное?» и т. д.</w:t>
      </w:r>
    </w:p>
    <w:p w:rsidR="00C91B63" w:rsidRPr="00C91B63" w:rsidRDefault="00C91B63" w:rsidP="00C91B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1B63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>В заключение  В. задает вопросы: Что стоит рядом с кругом? (квадратом и пр.). Сколько всего предметов? Какой формы эти предметы? Чем все они похожи? Сколько их?</w:t>
      </w:r>
    </w:p>
    <w:p w:rsidR="006E3DF1" w:rsidRPr="006E3DF1" w:rsidRDefault="006E3DF1" w:rsidP="006E3DF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DF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«Назови свой автобус»</w:t>
      </w:r>
    </w:p>
    <w:p w:rsidR="006E3DF1" w:rsidRPr="006E3DF1" w:rsidRDefault="006E3DF1" w:rsidP="006E3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3DF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</w:t>
      </w:r>
      <w:r w:rsidRPr="006E3D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упражнять в различении круга, квадрата, прямоугольника, треугольника, находить одинаковые по форме фигуры, отличающиеся цветом и размером,</w:t>
      </w:r>
    </w:p>
    <w:p w:rsidR="006E3DF1" w:rsidRPr="006E3DF1" w:rsidRDefault="006E3DF1" w:rsidP="006E3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Style w:val="c1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Описание:</w:t>
      </w:r>
      <w:r w:rsidRPr="00C91B63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6E3D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В.  ставит на некотором расстоянии друг от друга 4 стула, к которым прикреплены модели треугольника, прямоугольника и т. д. (марки автобусов). </w:t>
      </w:r>
      <w:proofErr w:type="gramStart"/>
      <w:r w:rsidRPr="006E3D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садятся в автобусы (становится в 3 колонны за стульями Педагог-кондуктор раздает им билеты.</w:t>
      </w:r>
      <w:proofErr w:type="gramEnd"/>
      <w:r w:rsidRPr="006E3D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каждом билете такая же фигура как на автобусе. На сигнал «Остановка!» дети идут гулять, а педагог меняет модели местами. На сигнал «В автобус» дети находят сбои автобус и становятся друг за другом. Игру повторяют 2-3 раза.</w:t>
      </w:r>
    </w:p>
    <w:p w:rsidR="00FB5705" w:rsidRPr="0001276E" w:rsidRDefault="00FB5705" w:rsidP="00FB5705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FB5705" w:rsidRPr="0001276E" w:rsidRDefault="00FB5705" w:rsidP="00FB5705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01276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Ориентировка во времени  с</w:t>
      </w:r>
      <w:r w:rsidR="00B2532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таршая</w:t>
      </w:r>
      <w:r w:rsidRPr="0001276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группа: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8A584B">
        <w:rPr>
          <w:b/>
          <w:bCs/>
          <w:color w:val="000000" w:themeColor="text1"/>
          <w:sz w:val="28"/>
          <w:szCs w:val="28"/>
        </w:rPr>
        <w:t>«Назови сутки»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ind w:firstLine="708"/>
        <w:rPr>
          <w:color w:val="000000" w:themeColor="text1"/>
          <w:sz w:val="28"/>
          <w:szCs w:val="28"/>
        </w:rPr>
      </w:pPr>
      <w:r w:rsidRPr="008A584B">
        <w:rPr>
          <w:b/>
          <w:bCs/>
          <w:color w:val="000000" w:themeColor="text1"/>
          <w:sz w:val="28"/>
          <w:szCs w:val="28"/>
        </w:rPr>
        <w:t>Цель:</w:t>
      </w:r>
      <w:r w:rsidRPr="008A584B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8A584B">
        <w:rPr>
          <w:color w:val="000000" w:themeColor="text1"/>
          <w:sz w:val="28"/>
          <w:szCs w:val="28"/>
        </w:rPr>
        <w:t>Закреплять представления о частях суток (утро, день, вечер, ночь)</w:t>
      </w:r>
    </w:p>
    <w:p w:rsidR="008A584B" w:rsidRPr="008A584B" w:rsidRDefault="008A6150" w:rsidP="008A584B">
      <w:pPr>
        <w:pStyle w:val="a3"/>
        <w:shd w:val="clear" w:color="auto" w:fill="FFFFFF"/>
        <w:spacing w:before="150" w:beforeAutospacing="0" w:after="150" w:afterAutospacing="0"/>
        <w:ind w:firstLine="708"/>
        <w:rPr>
          <w:color w:val="000000" w:themeColor="text1"/>
          <w:sz w:val="28"/>
          <w:szCs w:val="28"/>
        </w:rPr>
      </w:pPr>
      <w:r>
        <w:rPr>
          <w:rStyle w:val="c1"/>
          <w:b/>
          <w:bCs/>
          <w:color w:val="000000" w:themeColor="text1"/>
          <w:sz w:val="28"/>
          <w:szCs w:val="28"/>
        </w:rPr>
        <w:t>Описание:</w:t>
      </w:r>
      <w:r w:rsidRPr="008A584B">
        <w:rPr>
          <w:color w:val="000000" w:themeColor="text1"/>
          <w:sz w:val="28"/>
          <w:szCs w:val="28"/>
        </w:rPr>
        <w:t xml:space="preserve"> </w:t>
      </w:r>
      <w:r w:rsidR="008A584B" w:rsidRPr="008A584B">
        <w:rPr>
          <w:color w:val="000000" w:themeColor="text1"/>
          <w:sz w:val="28"/>
          <w:szCs w:val="28"/>
        </w:rPr>
        <w:t xml:space="preserve"> Воспитатель вместе с детьми выясняет, из скольких частей состоят сутки, предлагает назвать их, показать соответствующие картинки и выложить их в правильной последовательности (Утро, день, вечер, ночь).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  <w:sz w:val="28"/>
          <w:szCs w:val="28"/>
        </w:rPr>
      </w:pPr>
      <w:r w:rsidRPr="008A584B">
        <w:rPr>
          <w:color w:val="000000" w:themeColor="text1"/>
          <w:sz w:val="28"/>
          <w:szCs w:val="28"/>
        </w:rPr>
        <w:t>Взрослый предлагает составить сутки и называет одну из частей суток. Дети перечисляют остальные части суток и показывают соответствующие картинки. Игра повторяется 2-3 раза.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  <w:sz w:val="28"/>
          <w:szCs w:val="28"/>
        </w:rPr>
      </w:pPr>
      <w:r w:rsidRPr="008A584B">
        <w:rPr>
          <w:color w:val="000000" w:themeColor="text1"/>
          <w:sz w:val="28"/>
          <w:szCs w:val="28"/>
        </w:rPr>
        <w:t> 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8A584B">
        <w:rPr>
          <w:b/>
          <w:bCs/>
          <w:color w:val="000000" w:themeColor="text1"/>
          <w:sz w:val="28"/>
          <w:szCs w:val="28"/>
        </w:rPr>
        <w:t>«Живая неделя»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ind w:firstLine="708"/>
        <w:rPr>
          <w:color w:val="000000" w:themeColor="text1"/>
          <w:sz w:val="28"/>
          <w:szCs w:val="28"/>
        </w:rPr>
      </w:pPr>
      <w:r w:rsidRPr="008A584B">
        <w:rPr>
          <w:b/>
          <w:bCs/>
          <w:color w:val="000000" w:themeColor="text1"/>
          <w:sz w:val="28"/>
          <w:szCs w:val="28"/>
        </w:rPr>
        <w:t>Цель</w:t>
      </w:r>
      <w:r w:rsidRPr="008A584B">
        <w:rPr>
          <w:color w:val="000000" w:themeColor="text1"/>
          <w:sz w:val="28"/>
          <w:szCs w:val="28"/>
        </w:rPr>
        <w:t>: закреплять умение последовательно называть дни недели, определять, какой день недели сегодня, какой был вчера, какой будет завтра.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ind w:firstLine="708"/>
        <w:rPr>
          <w:color w:val="000000" w:themeColor="text1"/>
          <w:sz w:val="28"/>
          <w:szCs w:val="28"/>
        </w:rPr>
      </w:pPr>
      <w:r>
        <w:rPr>
          <w:rStyle w:val="c1"/>
          <w:b/>
          <w:bCs/>
          <w:color w:val="000000" w:themeColor="text1"/>
          <w:sz w:val="28"/>
          <w:szCs w:val="28"/>
        </w:rPr>
        <w:t>Описание</w:t>
      </w:r>
      <w:r w:rsidR="008A6150">
        <w:rPr>
          <w:rStyle w:val="c1"/>
          <w:b/>
          <w:bCs/>
          <w:color w:val="000000" w:themeColor="text1"/>
          <w:sz w:val="28"/>
          <w:szCs w:val="28"/>
        </w:rPr>
        <w:t>:</w:t>
      </w:r>
      <w:r w:rsidRPr="008A584B">
        <w:rPr>
          <w:color w:val="000000" w:themeColor="text1"/>
          <w:sz w:val="28"/>
          <w:szCs w:val="28"/>
        </w:rPr>
        <w:t xml:space="preserve"> У детей карточки с кругами (от 1 до 7). По заданию ведущего дети под музыку выполняют различные движения. По ее окончании выстраиваются в ряд в соответствии с количеством кругов на карточке, обозначающих дни недели. Проверка осуществляется перекличкой. Игра повторяется 2-3 раза со сменой карточек.</w:t>
      </w:r>
    </w:p>
    <w:p w:rsidR="00C60947" w:rsidRPr="0001276E" w:rsidRDefault="00C60947" w:rsidP="00C60947">
      <w:pPr>
        <w:pStyle w:val="c6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</w:p>
    <w:p w:rsidR="00C60947" w:rsidRPr="0001276E" w:rsidRDefault="00C60947" w:rsidP="00C60947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01276E">
        <w:rPr>
          <w:rFonts w:ascii="Times New Roman" w:hAnsi="Times New Roman" w:cs="Times New Roman"/>
          <w:color w:val="000000"/>
          <w:sz w:val="28"/>
          <w:szCs w:val="28"/>
          <w:u w:val="single"/>
        </w:rPr>
        <w:lastRenderedPageBreak/>
        <w:t xml:space="preserve">Ориентировка в пространстве  </w:t>
      </w:r>
      <w:r w:rsidR="008A584B">
        <w:rPr>
          <w:rFonts w:ascii="Times New Roman" w:hAnsi="Times New Roman" w:cs="Times New Roman"/>
          <w:color w:val="000000"/>
          <w:sz w:val="28"/>
          <w:szCs w:val="28"/>
          <w:u w:val="single"/>
        </w:rPr>
        <w:t>старшая</w:t>
      </w:r>
      <w:r w:rsidRPr="0001276E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группа: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8A584B">
        <w:rPr>
          <w:b/>
          <w:bCs/>
          <w:color w:val="000000" w:themeColor="text1"/>
          <w:sz w:val="28"/>
          <w:szCs w:val="28"/>
        </w:rPr>
        <w:t>«Рисуем дорожку к участку»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ind w:firstLine="708"/>
        <w:rPr>
          <w:color w:val="000000" w:themeColor="text1"/>
          <w:sz w:val="28"/>
          <w:szCs w:val="28"/>
        </w:rPr>
      </w:pPr>
      <w:r w:rsidRPr="008A584B">
        <w:rPr>
          <w:b/>
          <w:color w:val="000000" w:themeColor="text1"/>
          <w:sz w:val="28"/>
          <w:szCs w:val="28"/>
        </w:rPr>
        <w:t>Цель</w:t>
      </w:r>
      <w:r w:rsidRPr="008A584B">
        <w:rPr>
          <w:color w:val="000000" w:themeColor="text1"/>
          <w:sz w:val="28"/>
          <w:szCs w:val="28"/>
        </w:rPr>
        <w:t>: Развивать умение ориентироваться в пространстве с помощью условных обозначений и схем.</w:t>
      </w:r>
    </w:p>
    <w:p w:rsidR="008A584B" w:rsidRPr="008A584B" w:rsidRDefault="008A6150" w:rsidP="008A6150">
      <w:pPr>
        <w:pStyle w:val="a3"/>
        <w:shd w:val="clear" w:color="auto" w:fill="FFFFFF"/>
        <w:spacing w:before="150" w:beforeAutospacing="0" w:after="150" w:afterAutospacing="0"/>
        <w:ind w:firstLine="708"/>
        <w:rPr>
          <w:color w:val="000000" w:themeColor="text1"/>
          <w:sz w:val="28"/>
          <w:szCs w:val="28"/>
        </w:rPr>
      </w:pPr>
      <w:r>
        <w:rPr>
          <w:rStyle w:val="c1"/>
          <w:b/>
          <w:bCs/>
          <w:color w:val="000000" w:themeColor="text1"/>
          <w:sz w:val="28"/>
          <w:szCs w:val="28"/>
        </w:rPr>
        <w:t>Описание:</w:t>
      </w:r>
      <w:r w:rsidRPr="008A584B">
        <w:rPr>
          <w:color w:val="000000" w:themeColor="text1"/>
          <w:sz w:val="28"/>
          <w:szCs w:val="28"/>
        </w:rPr>
        <w:t xml:space="preserve"> </w:t>
      </w:r>
      <w:r w:rsidR="008A584B" w:rsidRPr="008A584B">
        <w:rPr>
          <w:color w:val="000000" w:themeColor="text1"/>
          <w:sz w:val="28"/>
          <w:szCs w:val="28"/>
        </w:rPr>
        <w:t xml:space="preserve">у детей листы бумаги с изображением плана территории </w:t>
      </w:r>
      <w:proofErr w:type="spellStart"/>
      <w:r w:rsidR="008A584B" w:rsidRPr="008A584B">
        <w:rPr>
          <w:color w:val="000000" w:themeColor="text1"/>
          <w:sz w:val="28"/>
          <w:szCs w:val="28"/>
        </w:rPr>
        <w:t>д\сада</w:t>
      </w:r>
      <w:proofErr w:type="spellEnd"/>
      <w:r w:rsidR="008A584B" w:rsidRPr="008A584B">
        <w:rPr>
          <w:color w:val="000000" w:themeColor="text1"/>
          <w:sz w:val="28"/>
          <w:szCs w:val="28"/>
        </w:rPr>
        <w:t xml:space="preserve"> (здание и участок </w:t>
      </w:r>
      <w:proofErr w:type="spellStart"/>
      <w:r w:rsidR="008A584B" w:rsidRPr="008A584B">
        <w:rPr>
          <w:color w:val="000000" w:themeColor="text1"/>
          <w:sz w:val="28"/>
          <w:szCs w:val="28"/>
        </w:rPr>
        <w:t>д\сада</w:t>
      </w:r>
      <w:proofErr w:type="spellEnd"/>
      <w:r w:rsidR="008A584B" w:rsidRPr="008A584B">
        <w:rPr>
          <w:color w:val="000000" w:themeColor="text1"/>
          <w:sz w:val="28"/>
          <w:szCs w:val="28"/>
        </w:rPr>
        <w:t>).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  <w:sz w:val="28"/>
          <w:szCs w:val="28"/>
        </w:rPr>
      </w:pPr>
      <w:r w:rsidRPr="008A584B">
        <w:rPr>
          <w:color w:val="000000" w:themeColor="text1"/>
          <w:sz w:val="28"/>
          <w:szCs w:val="28"/>
        </w:rPr>
        <w:t>Воспитатель предлагает детям помочь Петрушке найти дорогу к участку и дает указания: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  <w:sz w:val="28"/>
          <w:szCs w:val="28"/>
        </w:rPr>
      </w:pPr>
      <w:r w:rsidRPr="008A584B">
        <w:rPr>
          <w:color w:val="000000" w:themeColor="text1"/>
          <w:sz w:val="28"/>
          <w:szCs w:val="28"/>
        </w:rPr>
        <w:t>- придумайте, как мы будем обозначать направления движения. (Прямой линией со стрелкой)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  <w:sz w:val="28"/>
          <w:szCs w:val="28"/>
        </w:rPr>
      </w:pPr>
      <w:r w:rsidRPr="008A584B">
        <w:rPr>
          <w:color w:val="000000" w:themeColor="text1"/>
          <w:sz w:val="28"/>
          <w:szCs w:val="28"/>
        </w:rPr>
        <w:t>- положите треугольник посередине листа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  <w:sz w:val="28"/>
          <w:szCs w:val="28"/>
        </w:rPr>
      </w:pPr>
      <w:r w:rsidRPr="008A584B">
        <w:rPr>
          <w:color w:val="000000" w:themeColor="text1"/>
          <w:sz w:val="28"/>
          <w:szCs w:val="28"/>
        </w:rPr>
        <w:t>- проведите прямую линию со стрелкой от прямоугольника до треугольника.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  <w:sz w:val="28"/>
          <w:szCs w:val="28"/>
        </w:rPr>
      </w:pPr>
      <w:r w:rsidRPr="008A584B">
        <w:rPr>
          <w:color w:val="000000" w:themeColor="text1"/>
          <w:sz w:val="28"/>
          <w:szCs w:val="28"/>
        </w:rPr>
        <w:t>- положите круг посередине одной из боковых сторон листа (участок другой группы)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  <w:sz w:val="28"/>
          <w:szCs w:val="28"/>
        </w:rPr>
      </w:pPr>
      <w:r w:rsidRPr="008A584B">
        <w:rPr>
          <w:color w:val="000000" w:themeColor="text1"/>
          <w:sz w:val="28"/>
          <w:szCs w:val="28"/>
        </w:rPr>
        <w:t>Проведите прямую линию со стрелкой от треугольника до круга.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  <w:sz w:val="28"/>
          <w:szCs w:val="28"/>
        </w:rPr>
      </w:pPr>
      <w:r w:rsidRPr="008A584B">
        <w:rPr>
          <w:color w:val="000000" w:themeColor="text1"/>
          <w:sz w:val="28"/>
          <w:szCs w:val="28"/>
        </w:rPr>
        <w:t>- уточните дальнейшее направление движения до участка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  <w:sz w:val="28"/>
          <w:szCs w:val="28"/>
        </w:rPr>
      </w:pPr>
      <w:r w:rsidRPr="008A584B">
        <w:rPr>
          <w:color w:val="000000" w:themeColor="text1"/>
          <w:sz w:val="28"/>
          <w:szCs w:val="28"/>
        </w:rPr>
        <w:t>- проведите прямую линию со стрелкой от круга к участку.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  <w:sz w:val="28"/>
          <w:szCs w:val="28"/>
        </w:rPr>
      </w:pPr>
      <w:r w:rsidRPr="008A584B">
        <w:rPr>
          <w:color w:val="000000" w:themeColor="text1"/>
          <w:sz w:val="28"/>
          <w:szCs w:val="28"/>
        </w:rPr>
        <w:t xml:space="preserve">Затем дети по очереди рассказывают о направлении движения от </w:t>
      </w:r>
      <w:proofErr w:type="spellStart"/>
      <w:r w:rsidRPr="008A584B">
        <w:rPr>
          <w:color w:val="000000" w:themeColor="text1"/>
          <w:sz w:val="28"/>
          <w:szCs w:val="28"/>
        </w:rPr>
        <w:t>д\сада</w:t>
      </w:r>
      <w:proofErr w:type="spellEnd"/>
      <w:r w:rsidRPr="008A584B">
        <w:rPr>
          <w:color w:val="000000" w:themeColor="text1"/>
          <w:sz w:val="28"/>
          <w:szCs w:val="28"/>
        </w:rPr>
        <w:t xml:space="preserve"> до участка, используя пространственные понятия.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  <w:sz w:val="28"/>
          <w:szCs w:val="28"/>
        </w:rPr>
      </w:pPr>
      <w:r w:rsidRPr="008A584B">
        <w:rPr>
          <w:color w:val="000000" w:themeColor="text1"/>
          <w:sz w:val="28"/>
          <w:szCs w:val="28"/>
        </w:rPr>
        <w:t> </w:t>
      </w:r>
    </w:p>
    <w:p w:rsidR="008A584B" w:rsidRPr="008A584B" w:rsidRDefault="008A584B" w:rsidP="008A6150">
      <w:pPr>
        <w:pStyle w:val="a3"/>
        <w:shd w:val="clear" w:color="auto" w:fill="FFFFFF"/>
        <w:spacing w:before="15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8A584B">
        <w:rPr>
          <w:b/>
          <w:bCs/>
          <w:color w:val="000000" w:themeColor="text1"/>
          <w:sz w:val="28"/>
          <w:szCs w:val="28"/>
        </w:rPr>
        <w:t>«Линии и точки»</w:t>
      </w:r>
    </w:p>
    <w:p w:rsidR="008A584B" w:rsidRPr="008A584B" w:rsidRDefault="008A584B" w:rsidP="008A6150">
      <w:pPr>
        <w:pStyle w:val="a3"/>
        <w:shd w:val="clear" w:color="auto" w:fill="FFFFFF"/>
        <w:spacing w:before="150" w:beforeAutospacing="0" w:after="150" w:afterAutospacing="0"/>
        <w:ind w:firstLine="708"/>
        <w:rPr>
          <w:color w:val="000000" w:themeColor="text1"/>
          <w:sz w:val="28"/>
          <w:szCs w:val="28"/>
        </w:rPr>
      </w:pPr>
      <w:r w:rsidRPr="008A6150">
        <w:rPr>
          <w:b/>
          <w:color w:val="000000" w:themeColor="text1"/>
          <w:sz w:val="28"/>
          <w:szCs w:val="28"/>
        </w:rPr>
        <w:t>Цель:</w:t>
      </w:r>
      <w:r w:rsidRPr="008A584B">
        <w:rPr>
          <w:color w:val="000000" w:themeColor="text1"/>
          <w:sz w:val="28"/>
          <w:szCs w:val="28"/>
        </w:rPr>
        <w:t xml:space="preserve"> Развивать умение ориентироваться на листе бумаги в клетку.</w:t>
      </w:r>
    </w:p>
    <w:p w:rsidR="008A584B" w:rsidRPr="008A584B" w:rsidRDefault="008A584B" w:rsidP="008A584B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  <w:sz w:val="28"/>
          <w:szCs w:val="28"/>
        </w:rPr>
      </w:pPr>
      <w:r w:rsidRPr="008A584B">
        <w:rPr>
          <w:color w:val="000000" w:themeColor="text1"/>
          <w:sz w:val="28"/>
          <w:szCs w:val="28"/>
        </w:rPr>
        <w:t>развивать внимание, мыслительные операции, воображение.</w:t>
      </w:r>
    </w:p>
    <w:p w:rsidR="008A584B" w:rsidRPr="008A584B" w:rsidRDefault="008A6150" w:rsidP="008A584B">
      <w:pPr>
        <w:pStyle w:val="a3"/>
        <w:shd w:val="clear" w:color="auto" w:fill="FFFFFF"/>
        <w:spacing w:before="150" w:beforeAutospacing="0" w:after="150" w:afterAutospacing="0"/>
        <w:rPr>
          <w:color w:val="000000" w:themeColor="text1"/>
          <w:sz w:val="28"/>
          <w:szCs w:val="28"/>
        </w:rPr>
      </w:pPr>
      <w:r>
        <w:rPr>
          <w:rStyle w:val="c1"/>
          <w:b/>
          <w:bCs/>
          <w:color w:val="000000" w:themeColor="text1"/>
          <w:sz w:val="28"/>
          <w:szCs w:val="28"/>
        </w:rPr>
        <w:t>Описание:</w:t>
      </w:r>
      <w:r w:rsidRPr="008A584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</w:t>
      </w:r>
      <w:r w:rsidR="008A584B" w:rsidRPr="008A584B">
        <w:rPr>
          <w:color w:val="000000" w:themeColor="text1"/>
          <w:sz w:val="28"/>
          <w:szCs w:val="28"/>
        </w:rPr>
        <w:t>оспитатель раздает листы в клетку и карандаши и просит детей украсить «коврики для гномов». Затем на доске цветным мелом проводит линии слева направо и сверху вниз, называя их направление, и уточняет: Что образуют линии (клеточки). Клеточки помогают расположить рисунок ровно. В центре клеточки и на пересечении линий можно поставить точки. (Показывает несколько вариантов) А теперь давайте украсим коврики для гномов с помощью цветных линий, клеточек и точек.</w:t>
      </w:r>
    </w:p>
    <w:p w:rsidR="001C1221" w:rsidRPr="0001276E" w:rsidRDefault="001C1221" w:rsidP="00C60947">
      <w:pPr>
        <w:shd w:val="clear" w:color="auto" w:fill="FFFFFF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C60947" w:rsidRPr="0001276E" w:rsidRDefault="00C60947" w:rsidP="00C60947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60947" w:rsidRPr="0001276E" w:rsidRDefault="00C60947" w:rsidP="00FB5705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CE4103" w:rsidRPr="0001276E" w:rsidRDefault="00CE4103" w:rsidP="00CE4103">
      <w:pP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CE4103" w:rsidRPr="0001276E" w:rsidRDefault="00CE4103" w:rsidP="00CE4103">
      <w:pPr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</w:pPr>
    </w:p>
    <w:sectPr w:rsidR="00CE4103" w:rsidRPr="0001276E" w:rsidSect="008B4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4103"/>
    <w:rsid w:val="0001276E"/>
    <w:rsid w:val="000628EC"/>
    <w:rsid w:val="000D3B3C"/>
    <w:rsid w:val="001C1221"/>
    <w:rsid w:val="003C5783"/>
    <w:rsid w:val="00410446"/>
    <w:rsid w:val="005B509C"/>
    <w:rsid w:val="006207D5"/>
    <w:rsid w:val="00642902"/>
    <w:rsid w:val="006E3DF1"/>
    <w:rsid w:val="00740D8E"/>
    <w:rsid w:val="00770AFF"/>
    <w:rsid w:val="00812FBA"/>
    <w:rsid w:val="008A584B"/>
    <w:rsid w:val="008A6150"/>
    <w:rsid w:val="008B4316"/>
    <w:rsid w:val="009D167A"/>
    <w:rsid w:val="00A26001"/>
    <w:rsid w:val="00B25325"/>
    <w:rsid w:val="00B71CFB"/>
    <w:rsid w:val="00C60947"/>
    <w:rsid w:val="00C70127"/>
    <w:rsid w:val="00C91B63"/>
    <w:rsid w:val="00CE1F7F"/>
    <w:rsid w:val="00CE4103"/>
    <w:rsid w:val="00D24440"/>
    <w:rsid w:val="00F742DD"/>
    <w:rsid w:val="00FB5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3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4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742DD"/>
  </w:style>
  <w:style w:type="paragraph" w:customStyle="1" w:styleId="c6">
    <w:name w:val="c6"/>
    <w:basedOn w:val="a"/>
    <w:rsid w:val="00B71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71CFB"/>
  </w:style>
  <w:style w:type="character" w:customStyle="1" w:styleId="c0">
    <w:name w:val="c0"/>
    <w:basedOn w:val="a0"/>
    <w:rsid w:val="00B71CFB"/>
  </w:style>
  <w:style w:type="paragraph" w:customStyle="1" w:styleId="c2">
    <w:name w:val="c2"/>
    <w:basedOn w:val="a"/>
    <w:rsid w:val="00FB5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B5705"/>
  </w:style>
  <w:style w:type="paragraph" w:customStyle="1" w:styleId="c3">
    <w:name w:val="c3"/>
    <w:basedOn w:val="a"/>
    <w:rsid w:val="00C6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C1221"/>
  </w:style>
  <w:style w:type="character" w:customStyle="1" w:styleId="c7">
    <w:name w:val="c7"/>
    <w:basedOn w:val="a0"/>
    <w:rsid w:val="001C1221"/>
  </w:style>
  <w:style w:type="paragraph" w:customStyle="1" w:styleId="c12">
    <w:name w:val="c12"/>
    <w:basedOn w:val="a"/>
    <w:rsid w:val="00D24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D24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3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cp:lastPrinted>2017-11-28T15:11:00Z</cp:lastPrinted>
  <dcterms:created xsi:type="dcterms:W3CDTF">2017-05-25T15:46:00Z</dcterms:created>
  <dcterms:modified xsi:type="dcterms:W3CDTF">2017-11-28T15:13:00Z</dcterms:modified>
</cp:coreProperties>
</file>