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BDC" w:rsidRPr="004E6860" w:rsidRDefault="007C7BDC" w:rsidP="007C7BDC">
      <w:pPr>
        <w:keepLines/>
        <w:spacing w:before="280" w:after="28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E6860">
        <w:rPr>
          <w:rFonts w:ascii="Times New Roman" w:eastAsia="Calibri" w:hAnsi="Times New Roman" w:cs="Times New Roman"/>
          <w:b/>
          <w:sz w:val="20"/>
          <w:szCs w:val="20"/>
        </w:rPr>
        <w:t>Конструирование технологической карты урока истории в соответствии с требованиями ФГОС</w:t>
      </w:r>
    </w:p>
    <w:p w:rsidR="007C7BDC" w:rsidRPr="00BA7346" w:rsidRDefault="007C7BDC" w:rsidP="00BA7346">
      <w:pPr>
        <w:keepLines/>
        <w:spacing w:before="280" w:after="28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E6860">
        <w:rPr>
          <w:rFonts w:ascii="Times New Roman" w:eastAsia="Calibri" w:hAnsi="Times New Roman" w:cs="Times New Roman"/>
          <w:sz w:val="20"/>
          <w:szCs w:val="20"/>
        </w:rPr>
        <w:t xml:space="preserve">Автор программы: </w:t>
      </w:r>
      <w:r w:rsidR="00B330A1">
        <w:rPr>
          <w:rFonts w:ascii="Times New Roman" w:eastAsia="Calibri" w:hAnsi="Times New Roman" w:cs="Times New Roman"/>
          <w:sz w:val="20"/>
          <w:szCs w:val="20"/>
        </w:rPr>
        <w:t xml:space="preserve">Данилова Д.В. </w:t>
      </w:r>
      <w:r w:rsidRPr="004E6860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</w:t>
      </w:r>
      <w:r w:rsidR="000D27FD">
        <w:rPr>
          <w:rFonts w:ascii="Times New Roman" w:eastAsia="Calibri" w:hAnsi="Times New Roman" w:cs="Times New Roman"/>
          <w:sz w:val="20"/>
          <w:szCs w:val="20"/>
        </w:rPr>
        <w:t>6</w:t>
      </w:r>
      <w:r w:rsidRPr="004E6860">
        <w:rPr>
          <w:rFonts w:ascii="Times New Roman" w:eastAsia="Calibri" w:hAnsi="Times New Roman" w:cs="Times New Roman"/>
          <w:sz w:val="20"/>
          <w:szCs w:val="20"/>
        </w:rPr>
        <w:t xml:space="preserve"> класс                         </w:t>
      </w:r>
      <w:r w:rsidR="005F32C3">
        <w:rPr>
          <w:rFonts w:ascii="Times New Roman" w:eastAsia="Calibri" w:hAnsi="Times New Roman" w:cs="Times New Roman"/>
          <w:sz w:val="20"/>
          <w:szCs w:val="20"/>
        </w:rPr>
        <w:t xml:space="preserve">                 </w:t>
      </w:r>
      <w:r w:rsidRPr="004E6860">
        <w:rPr>
          <w:rFonts w:ascii="Times New Roman" w:eastAsia="Calibri" w:hAnsi="Times New Roman" w:cs="Times New Roman"/>
          <w:sz w:val="20"/>
          <w:szCs w:val="20"/>
        </w:rPr>
        <w:t xml:space="preserve">Автор учебника: </w:t>
      </w:r>
      <w:r w:rsidR="000D27FD">
        <w:rPr>
          <w:rFonts w:ascii="Times New Roman" w:eastAsia="Calibri" w:hAnsi="Times New Roman" w:cs="Times New Roman"/>
          <w:sz w:val="20"/>
          <w:szCs w:val="20"/>
        </w:rPr>
        <w:t xml:space="preserve">Е.В. </w:t>
      </w:r>
      <w:proofErr w:type="spellStart"/>
      <w:r w:rsidR="000D27FD">
        <w:rPr>
          <w:rFonts w:ascii="Times New Roman" w:eastAsia="Calibri" w:hAnsi="Times New Roman" w:cs="Times New Roman"/>
          <w:sz w:val="20"/>
          <w:szCs w:val="20"/>
        </w:rPr>
        <w:t>Агибалова</w:t>
      </w:r>
      <w:proofErr w:type="spellEnd"/>
      <w:r w:rsidR="000D27FD">
        <w:rPr>
          <w:rFonts w:ascii="Times New Roman" w:eastAsia="Calibri" w:hAnsi="Times New Roman" w:cs="Times New Roman"/>
          <w:sz w:val="20"/>
          <w:szCs w:val="20"/>
        </w:rPr>
        <w:t>, Г.М.</w:t>
      </w:r>
      <w:r w:rsidR="005F32C3">
        <w:rPr>
          <w:rFonts w:ascii="Times New Roman" w:eastAsia="Calibri" w:hAnsi="Times New Roman" w:cs="Times New Roman"/>
          <w:sz w:val="20"/>
          <w:szCs w:val="20"/>
        </w:rPr>
        <w:t xml:space="preserve"> Донской</w:t>
      </w:r>
      <w:r w:rsidRPr="004E6860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</w:t>
      </w:r>
      <w:bookmarkStart w:id="0" w:name="_GoBack"/>
      <w:bookmarkEnd w:id="0"/>
    </w:p>
    <w:tbl>
      <w:tblPr>
        <w:tblW w:w="16343" w:type="dxa"/>
        <w:tblInd w:w="-289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126"/>
        <w:gridCol w:w="3790"/>
        <w:gridCol w:w="10427"/>
      </w:tblGrid>
      <w:tr w:rsidR="007C7BDC" w:rsidRPr="004E6860" w:rsidTr="005456CD"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ind w:left="33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1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Pr="004E6860" w:rsidRDefault="003A419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Культура Византии</w:t>
            </w:r>
          </w:p>
        </w:tc>
      </w:tr>
      <w:tr w:rsidR="007C7BDC" w:rsidRPr="004E6860" w:rsidTr="005456CD">
        <w:trPr>
          <w:trHeight w:val="54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Цель темы</w:t>
            </w:r>
          </w:p>
        </w:tc>
        <w:tc>
          <w:tcPr>
            <w:tcW w:w="1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3A419C" w:rsidP="003A419C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A419C">
              <w:rPr>
                <w:rFonts w:ascii="Times New Roman" w:eastAsia="Calibri" w:hAnsi="Times New Roman" w:cs="Times New Roman"/>
                <w:sz w:val="20"/>
                <w:szCs w:val="20"/>
              </w:rPr>
              <w:t>Познакомить учащихся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историческими условиями, по</w:t>
            </w:r>
            <w:r w:rsidRPr="003A419C">
              <w:rPr>
                <w:rFonts w:ascii="Times New Roman" w:eastAsia="Calibri" w:hAnsi="Times New Roman" w:cs="Times New Roman"/>
                <w:sz w:val="20"/>
                <w:szCs w:val="20"/>
              </w:rPr>
              <w:t>влиявшими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развитие культуры Византии</w:t>
            </w:r>
            <w:r w:rsidRPr="003A419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дать </w:t>
            </w:r>
            <w:r w:rsidRPr="003A419C">
              <w:rPr>
                <w:rFonts w:ascii="Times New Roman" w:eastAsia="Calibri" w:hAnsi="Times New Roman" w:cs="Times New Roman"/>
                <w:sz w:val="20"/>
                <w:szCs w:val="20"/>
              </w:rPr>
              <w:t>учащимся предст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авление о важнейших достижениях </w:t>
            </w:r>
            <w:r w:rsidRPr="003A419C">
              <w:rPr>
                <w:rFonts w:ascii="Times New Roman" w:eastAsia="Calibri" w:hAnsi="Times New Roman" w:cs="Times New Roman"/>
                <w:sz w:val="20"/>
                <w:szCs w:val="20"/>
              </w:rPr>
              <w:t>византийского искусства в архитектуре, мозаике, иконописи.</w:t>
            </w:r>
          </w:p>
        </w:tc>
      </w:tr>
      <w:tr w:rsidR="007C7BDC" w:rsidRPr="004E6860" w:rsidTr="005456CD">
        <w:trPr>
          <w:trHeight w:val="54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Тип урока</w:t>
            </w:r>
          </w:p>
        </w:tc>
        <w:tc>
          <w:tcPr>
            <w:tcW w:w="1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Урок открытия новых знаний</w:t>
            </w:r>
          </w:p>
        </w:tc>
      </w:tr>
      <w:tr w:rsidR="007C7BDC" w:rsidRPr="004E6860" w:rsidTr="005456CD"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Планируемый результат</w:t>
            </w:r>
          </w:p>
          <w:p w:rsidR="007C7BDC" w:rsidRPr="008751F8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</w:t>
            </w:r>
            <w:r w:rsidRPr="008751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аучит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ь, используя различные источники информации</w:t>
            </w:r>
            <w:r w:rsidRPr="008751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описывать </w:t>
            </w:r>
            <w:r w:rsidR="00F2707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достижения византийской культуры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Предметные умения</w:t>
            </w:r>
          </w:p>
        </w:tc>
        <w:tc>
          <w:tcPr>
            <w:tcW w:w="10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УУД</w:t>
            </w:r>
          </w:p>
        </w:tc>
      </w:tr>
      <w:tr w:rsidR="007C7BDC" w:rsidRPr="004E6860" w:rsidTr="005456CD"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C7BDC" w:rsidRPr="004E6860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52A37">
              <w:rPr>
                <w:rFonts w:ascii="Times New Roman" w:eastAsia="Calibri" w:hAnsi="Times New Roman" w:cs="Times New Roman"/>
                <w:sz w:val="20"/>
                <w:szCs w:val="20"/>
              </w:rPr>
              <w:t>называ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ют</w:t>
            </w:r>
            <w:r w:rsidRPr="00E52A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</w:t>
            </w:r>
            <w:r w:rsidR="00816C80">
              <w:rPr>
                <w:rFonts w:ascii="Times New Roman" w:eastAsia="Calibri" w:hAnsi="Times New Roman" w:cs="Times New Roman"/>
                <w:sz w:val="20"/>
                <w:szCs w:val="20"/>
              </w:rPr>
              <w:t>анализируют памятники искусства</w:t>
            </w:r>
            <w:r w:rsidRPr="00E52A3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7C7BDC" w:rsidRPr="004E6860" w:rsidRDefault="007C7BDC" w:rsidP="00816C80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52A37">
              <w:rPr>
                <w:rFonts w:ascii="Times New Roman" w:eastAsia="Calibri" w:hAnsi="Times New Roman" w:cs="Times New Roman"/>
                <w:sz w:val="20"/>
                <w:szCs w:val="20"/>
              </w:rPr>
              <w:t>выделя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ют</w:t>
            </w:r>
            <w:r w:rsidRPr="00E52A3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16C80">
              <w:rPr>
                <w:rFonts w:ascii="Times New Roman" w:eastAsia="Calibri" w:hAnsi="Times New Roman" w:cs="Times New Roman"/>
                <w:sz w:val="20"/>
                <w:szCs w:val="20"/>
              </w:rPr>
              <w:t>исторические условия</w:t>
            </w:r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, повлиявшие на развитие культуры Византии.</w:t>
            </w:r>
          </w:p>
        </w:tc>
        <w:tc>
          <w:tcPr>
            <w:tcW w:w="10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>Личностные:</w:t>
            </w: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50465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обрести мотивацию к изучению нового материала; </w:t>
            </w:r>
          </w:p>
          <w:p w:rsidR="007C7BDC" w:rsidRPr="0050465B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50465B">
              <w:rPr>
                <w:rFonts w:ascii="Times New Roman" w:eastAsia="Calibri" w:hAnsi="Times New Roman" w:cs="Times New Roman"/>
                <w:sz w:val="20"/>
                <w:szCs w:val="20"/>
              </w:rPr>
              <w:t>осмысливать социально-нравственный опыт предшествующих поколений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E686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E6860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>Регулятивные</w:t>
            </w: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: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-осуществляют целеполагание;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-осознают конечный результат работы, соотносят его с поставленными целями урока;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</w:t>
            </w:r>
            <w:proofErr w:type="spellStart"/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самоорганизуются</w:t>
            </w:r>
            <w:proofErr w:type="spellEnd"/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;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-осуществляют самоконтроль и коррекцию своих ошибок;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E6860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обрабатывают разные источники учебной информации; 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выбирают исторические факты из незнакомого текста по заданию; 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составляют тезисный план; 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определяют понятия; </w:t>
            </w:r>
          </w:p>
          <w:p w:rsidR="007C7BDC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делают выводы</w:t>
            </w:r>
            <w:r w:rsidR="00EC5441" w:rsidRPr="00EC544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;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осуществляют смысловое чтение;</w:t>
            </w:r>
          </w:p>
          <w:p w:rsidR="007C7BDC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E6860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>Коммуникативные:</w:t>
            </w:r>
          </w:p>
          <w:p w:rsidR="007C7BDC" w:rsidRPr="004E6860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</w:rPr>
              <w:t xml:space="preserve"> -</w:t>
            </w: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дискутируют; </w:t>
            </w:r>
          </w:p>
          <w:p w:rsidR="007C7BDC" w:rsidRPr="004E6860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-сотрудничают в парах, группах; принимают на себя роль консультантов и экспертов;</w:t>
            </w:r>
          </w:p>
          <w:p w:rsidR="007C7BDC" w:rsidRPr="004E6860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- выслушивают мнения других, договариваются;</w:t>
            </w:r>
          </w:p>
          <w:p w:rsidR="007C7BDC" w:rsidRPr="004E6860" w:rsidRDefault="007C7BDC" w:rsidP="005456CD">
            <w:pPr>
              <w:keepLines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BDC" w:rsidRPr="004E6860" w:rsidTr="005456CD">
        <w:trPr>
          <w:trHeight w:val="2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Основные понятия,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термины, даты, личности</w:t>
            </w:r>
          </w:p>
        </w:tc>
        <w:tc>
          <w:tcPr>
            <w:tcW w:w="1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Default="00A0799B" w:rsidP="00A0799B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Икона, иконопись, мо</w:t>
            </w:r>
            <w:r w:rsidRPr="00A0799B">
              <w:rPr>
                <w:rFonts w:ascii="Times New Roman" w:eastAsia="Calibri" w:hAnsi="Times New Roman" w:cs="Times New Roman"/>
                <w:sz w:val="20"/>
                <w:szCs w:val="20"/>
              </w:rPr>
              <w:t>заика, фреска, смальта, темпера.</w:t>
            </w: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C5441" w:rsidRPr="004E6860" w:rsidTr="005456CD">
        <w:trPr>
          <w:trHeight w:val="2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441" w:rsidRPr="004E6860" w:rsidRDefault="00EC5441" w:rsidP="005456CD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5441" w:rsidRDefault="00EC5441" w:rsidP="00A0799B">
            <w:pPr>
              <w:keepLines/>
              <w:snapToGri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289"/>
        <w:tblW w:w="1611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49"/>
        <w:gridCol w:w="3829"/>
        <w:gridCol w:w="8032"/>
      </w:tblGrid>
      <w:tr w:rsidR="007C7BDC" w:rsidRPr="004E6860" w:rsidTr="005456CD">
        <w:trPr>
          <w:trHeight w:val="177"/>
        </w:trPr>
        <w:tc>
          <w:tcPr>
            <w:tcW w:w="16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5441" w:rsidRDefault="00EC5441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Организация пространства</w:t>
            </w:r>
          </w:p>
        </w:tc>
      </w:tr>
      <w:tr w:rsidR="007C7BDC" w:rsidRPr="004E6860" w:rsidTr="005456CD">
        <w:trPr>
          <w:trHeight w:val="153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Межпредметные</w:t>
            </w:r>
            <w:proofErr w:type="spellEnd"/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связи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Формы работы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BDC" w:rsidRPr="004E6860" w:rsidRDefault="007C7BDC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Ресурсы</w:t>
            </w:r>
          </w:p>
        </w:tc>
      </w:tr>
      <w:tr w:rsidR="007C7BDC" w:rsidRPr="004E6860" w:rsidTr="005456CD">
        <w:trPr>
          <w:trHeight w:val="87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7BDC" w:rsidRPr="004E6860" w:rsidRDefault="00EC5441" w:rsidP="005456CD">
            <w:pPr>
              <w:keepLine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Искусство, литература, география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7BDC" w:rsidRPr="004E6860" w:rsidRDefault="007C7BDC" w:rsidP="005456CD">
            <w:pPr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Индивидуальная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групповая, 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фронтальная</w:t>
            </w:r>
          </w:p>
        </w:tc>
        <w:tc>
          <w:tcPr>
            <w:tcW w:w="8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C" w:rsidRPr="004E6860" w:rsidRDefault="007C7BDC" w:rsidP="00136747">
            <w:pPr>
              <w:keepLine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Учебник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16117E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История средних веков</w:t>
            </w:r>
            <w:r w:rsidRPr="001611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" </w:t>
            </w:r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1611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класс, </w:t>
            </w:r>
            <w:proofErr w:type="spellStart"/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Агибалова</w:t>
            </w:r>
            <w:proofErr w:type="spellEnd"/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др., М. 201</w:t>
            </w:r>
            <w:r w:rsidR="00FD443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презентация «</w:t>
            </w:r>
            <w:r w:rsidR="00136747">
              <w:rPr>
                <w:rFonts w:ascii="Times New Roman" w:eastAsia="Calibri" w:hAnsi="Times New Roman" w:cs="Times New Roman"/>
                <w:sz w:val="20"/>
                <w:szCs w:val="20"/>
              </w:rPr>
              <w:t>Культура Византии»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  <w:r w:rsidR="001367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интерактивная доска.</w:t>
            </w:r>
          </w:p>
        </w:tc>
      </w:tr>
    </w:tbl>
    <w:p w:rsidR="007C7BDC" w:rsidRDefault="007C7BDC" w:rsidP="007C7BDC"/>
    <w:p w:rsidR="007C7BDC" w:rsidRDefault="007C7BDC" w:rsidP="00136747"/>
    <w:p w:rsidR="007C7BDC" w:rsidRDefault="007C7BDC" w:rsidP="007C7BDC">
      <w:pPr>
        <w:jc w:val="center"/>
      </w:pPr>
      <w:r w:rsidRPr="004E6860">
        <w:rPr>
          <w:rFonts w:ascii="Times New Roman" w:eastAsia="Calibri" w:hAnsi="Times New Roman" w:cs="Times New Roman"/>
          <w:b/>
          <w:sz w:val="20"/>
          <w:szCs w:val="20"/>
        </w:rPr>
        <w:t>Технологическая карта</w:t>
      </w:r>
      <w:r w:rsidR="00BA7346">
        <w:rPr>
          <w:rFonts w:ascii="Times New Roman" w:eastAsia="Calibri" w:hAnsi="Times New Roman" w:cs="Times New Roman"/>
          <w:b/>
          <w:sz w:val="20"/>
          <w:szCs w:val="20"/>
        </w:rPr>
        <w:t xml:space="preserve"> урока истории средних веков в 6 классе / ФГОС по учебнику Е.В. </w:t>
      </w:r>
      <w:proofErr w:type="spellStart"/>
      <w:r w:rsidR="00BA7346">
        <w:rPr>
          <w:rFonts w:ascii="Times New Roman" w:eastAsia="Calibri" w:hAnsi="Times New Roman" w:cs="Times New Roman"/>
          <w:b/>
          <w:sz w:val="20"/>
          <w:szCs w:val="20"/>
        </w:rPr>
        <w:t>Агибаловой</w:t>
      </w:r>
      <w:proofErr w:type="spellEnd"/>
      <w:r w:rsidRPr="004E6860">
        <w:rPr>
          <w:rFonts w:ascii="Times New Roman" w:eastAsia="Calibri" w:hAnsi="Times New Roman" w:cs="Times New Roman"/>
          <w:b/>
          <w:sz w:val="20"/>
          <w:szCs w:val="20"/>
        </w:rPr>
        <w:t>/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1933"/>
        <w:gridCol w:w="2315"/>
        <w:gridCol w:w="5141"/>
        <w:gridCol w:w="4082"/>
        <w:gridCol w:w="2542"/>
      </w:tblGrid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Задачи этапа</w:t>
            </w:r>
          </w:p>
        </w:tc>
        <w:tc>
          <w:tcPr>
            <w:tcW w:w="5148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254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УУД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Создать благоприятный психологический настрой на работу</w:t>
            </w:r>
          </w:p>
        </w:tc>
        <w:tc>
          <w:tcPr>
            <w:tcW w:w="5148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Приветствие, проверка подготовленности к учебному занятию, организация внимания детей.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Чем мы занимались на прошлом уроке?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Включаются в деловой ритм урока.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543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Личностные: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самоопределение.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Регулятивные: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организация своего рабочего места.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2. Актуализация и фиксирование индивидуального затруднения в пробном учебном действии.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Актуализация опорных знаний и способов действий.</w:t>
            </w:r>
          </w:p>
        </w:tc>
        <w:tc>
          <w:tcPr>
            <w:tcW w:w="5148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Организует повторение домашнего материала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4771B3" w:rsidRDefault="006E0DD5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4771B3" w:rsidRPr="004771B3">
              <w:rPr>
                <w:rFonts w:ascii="Times New Roman" w:eastAsia="Calibri" w:hAnsi="Times New Roman" w:cs="Times New Roman"/>
                <w:sz w:val="20"/>
                <w:szCs w:val="20"/>
              </w:rPr>
              <w:t>Дайте характеристику вн</w:t>
            </w:r>
            <w:r w:rsidR="004771B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утренней политике Юстиниана I. </w:t>
            </w:r>
          </w:p>
          <w:p w:rsidR="006E0DD5" w:rsidRPr="006E0DD5" w:rsidRDefault="006E0DD5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E0DD5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6E0DD5">
              <w:t xml:space="preserve"> </w:t>
            </w:r>
            <w:r w:rsidRPr="006E0DD5">
              <w:rPr>
                <w:rFonts w:ascii="Times New Roman" w:eastAsia="Calibri" w:hAnsi="Times New Roman" w:cs="Times New Roman"/>
                <w:sz w:val="20"/>
                <w:szCs w:val="20"/>
              </w:rPr>
              <w:t>Какой властью обладал император Византийской империи?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 Актуализация знаний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7C7BDC" w:rsidRPr="004E6860" w:rsidRDefault="009205A4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0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Охарактеризуйте основные особенности развития Византии</w:t>
            </w:r>
          </w:p>
        </w:tc>
        <w:tc>
          <w:tcPr>
            <w:tcW w:w="4074" w:type="dxa"/>
          </w:tcPr>
          <w:p w:rsidR="007C7BDC" w:rsidRPr="004E6860" w:rsidRDefault="007C7BDC" w:rsidP="009205A4">
            <w:pPr>
              <w:keepLines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269E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 Повторение домашнего материала:</w:t>
            </w:r>
          </w:p>
          <w:p w:rsidR="007C7BDC" w:rsidRPr="004E6860" w:rsidRDefault="007C7BDC" w:rsidP="009205A4">
            <w:pPr>
              <w:keepLines/>
              <w:ind w:left="-10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Работают фронтально, отвечают на вопросы, актуализируют свои знания</w:t>
            </w:r>
          </w:p>
          <w:p w:rsidR="009205A4" w:rsidRDefault="007C7BDC" w:rsidP="009205A4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Участвуют в обсуждении вопросов; характеризуют </w:t>
            </w:r>
            <w:r w:rsidR="009205A4">
              <w:rPr>
                <w:rFonts w:eastAsia="Calibri"/>
                <w:sz w:val="20"/>
                <w:szCs w:val="20"/>
              </w:rPr>
              <w:t>внутреннюю политику Юстиниана-</w:t>
            </w:r>
            <w:r w:rsidR="009205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9205A4" w:rsidRPr="009205A4">
              <w:rPr>
                <w:bCs/>
                <w:i/>
                <w:iCs/>
                <w:color w:val="000000"/>
                <w:sz w:val="20"/>
                <w:szCs w:val="20"/>
              </w:rPr>
              <w:t>Новый император - умный, энергичный, хорошо образованный Юстиниан умело подбирал и направлял своих помощников</w:t>
            </w:r>
            <w:r w:rsidR="009205A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. </w:t>
            </w:r>
            <w:r w:rsidR="009205A4">
              <w:rPr>
                <w:i/>
                <w:iCs/>
                <w:color w:val="000000"/>
                <w:sz w:val="20"/>
                <w:szCs w:val="20"/>
              </w:rPr>
              <w:t>Под его внешней доступностью и любезностью скрывался беспощадный и коварный тиран. Юстиниан боялся покушений на свою жизнь, а потому легко верил доносам и был скор на расправу.</w:t>
            </w:r>
          </w:p>
          <w:p w:rsidR="006E0DD5" w:rsidRPr="006E0DD5" w:rsidRDefault="006E0DD5" w:rsidP="009205A4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1"/>
                <w:szCs w:val="21"/>
              </w:rPr>
            </w:pPr>
            <w:r w:rsidRPr="006E0DD5">
              <w:rPr>
                <w:color w:val="000000"/>
                <w:sz w:val="21"/>
                <w:szCs w:val="21"/>
              </w:rPr>
              <w:t>Власть императора передавалась по наследству. Он был верховным судьей, назначал военачальников и высших чиновников, принимал иностранных послов. Император правил страной с помощью множества чиновников.</w:t>
            </w:r>
          </w:p>
          <w:p w:rsidR="007C7BDC" w:rsidRDefault="007C7BDC" w:rsidP="009205A4">
            <w:pPr>
              <w:keepLines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D11C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2.Актуализация знаний.</w:t>
            </w:r>
          </w:p>
          <w:p w:rsidR="009205A4" w:rsidRPr="004E6860" w:rsidRDefault="009205A4" w:rsidP="009205A4">
            <w:pPr>
              <w:keepLines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205A4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развития Византии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:</w:t>
            </w:r>
          </w:p>
          <w:p w:rsidR="007C7BDC" w:rsidRPr="004E6860" w:rsidRDefault="009205A4" w:rsidP="009205A4">
            <w:pPr>
              <w:keepLines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205A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Византия не только устояла под натиском варваров, но и просуществовала более тысячи лет. В нее входили богатые и культурные области: Балканский полуостров с прилегающими островами, часть Закавказья, Малая Азия, Сирия, Палестина, Египет. С глубокой древности здесь развивались земледелие и скотоводство. В Византии, в том числе на территории Египта, Ближнего Востока, сохранились оживленные, многолюдные города: Константинополь, Александрия, </w:t>
            </w:r>
            <w:proofErr w:type="spellStart"/>
            <w:r w:rsidRPr="009205A4">
              <w:rPr>
                <w:rFonts w:ascii="Times New Roman" w:eastAsia="Calibri" w:hAnsi="Times New Roman" w:cs="Times New Roman"/>
                <w:sz w:val="20"/>
                <w:szCs w:val="20"/>
              </w:rPr>
              <w:t>Антиохия</w:t>
            </w:r>
            <w:proofErr w:type="spellEnd"/>
            <w:r w:rsidRPr="009205A4">
              <w:rPr>
                <w:rFonts w:ascii="Times New Roman" w:eastAsia="Calibri" w:hAnsi="Times New Roman" w:cs="Times New Roman"/>
                <w:sz w:val="20"/>
                <w:szCs w:val="20"/>
              </w:rPr>
              <w:t>, Иерусалим</w:t>
            </w:r>
          </w:p>
        </w:tc>
        <w:tc>
          <w:tcPr>
            <w:tcW w:w="254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Регулятивные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-самоорганизация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-самооценка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-выслушивают ответы других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-коррекция ошибок одноклассников;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proofErr w:type="spellStart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взаимооценка</w:t>
            </w:r>
            <w:proofErr w:type="spellEnd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3. Определение темы урока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Вывести учащихся на самостоятельную формулировку темы урока</w:t>
            </w:r>
          </w:p>
        </w:tc>
        <w:tc>
          <w:tcPr>
            <w:tcW w:w="5148" w:type="dxa"/>
          </w:tcPr>
          <w:p w:rsidR="007C7BDC" w:rsidRDefault="005B0573" w:rsidP="005456CD">
            <w:pPr>
              <w:keepLines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r w:rsidRPr="005B057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Ребята, что означает термин «Культура»?</w:t>
            </w:r>
          </w:p>
          <w:p w:rsidR="005B0573" w:rsidRDefault="005B0573" w:rsidP="005456CD">
            <w:pPr>
              <w:keepLines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  <w:r w:rsidRPr="005B057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Какие достижения античной культуры вам запомнились?</w:t>
            </w:r>
          </w:p>
          <w:p w:rsidR="005B0573" w:rsidRDefault="005B0573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B0573">
              <w:rPr>
                <w:rFonts w:ascii="Times New Roman" w:eastAsia="Calibri" w:hAnsi="Times New Roman" w:cs="Times New Roman"/>
                <w:sz w:val="20"/>
                <w:szCs w:val="20"/>
              </w:rPr>
              <w:t>Византия подарила миру искусство, в котором глубочайшая духовность являлась мерилом истинной красоты. Возникнув в Константинополе – столице империи, оно оказало влияние на развитие культуры таких стран, как Сербия, Болгария, Грузия, Армения, Древняя Русь.</w:t>
            </w:r>
          </w:p>
          <w:p w:rsidR="0052772A" w:rsidRDefault="0052772A" w:rsidP="005456CD">
            <w:pPr>
              <w:keepLine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52772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Предположите, какие вопросы мы должны рассмотреть на нашем уроке.</w:t>
            </w:r>
          </w:p>
          <w:p w:rsidR="0052772A" w:rsidRPr="0052772A" w:rsidRDefault="0052772A" w:rsidP="0052772A">
            <w:pPr>
              <w:keepLines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52772A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Объявление темы, цели урока. Основных этапов урока.</w:t>
            </w:r>
          </w:p>
          <w:p w:rsidR="0052772A" w:rsidRPr="0052772A" w:rsidRDefault="0052772A" w:rsidP="0052772A">
            <w:pPr>
              <w:keepLine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52772A" w:rsidRPr="0052772A" w:rsidRDefault="0052772A" w:rsidP="0052772A">
            <w:pPr>
              <w:keepLine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74" w:type="dxa"/>
          </w:tcPr>
          <w:p w:rsidR="005B0573" w:rsidRDefault="005B0573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5B0573">
              <w:rPr>
                <w:rFonts w:ascii="Times New Roman" w:eastAsia="Calibri" w:hAnsi="Times New Roman" w:cs="Times New Roman"/>
                <w:sz w:val="20"/>
                <w:szCs w:val="20"/>
              </w:rPr>
              <w:t>Культура – это совокупность созданных человечеством материальных, духовных и социальных ценностей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5B0573" w:rsidRDefault="005B0573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5B0573">
              <w:rPr>
                <w:rFonts w:ascii="Times New Roman" w:eastAsia="Calibri" w:hAnsi="Times New Roman" w:cs="Times New Roman"/>
                <w:sz w:val="20"/>
                <w:szCs w:val="20"/>
              </w:rPr>
              <w:t>Древнегреческий храм Парфенон, Александрийский маяк, храм Артемиды в Эфесе, Олимпийские игры; театр; Колизей – в Риме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-вступают в диалог с учителем;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2772A">
              <w:rPr>
                <w:rFonts w:ascii="Times New Roman" w:eastAsia="Calibri" w:hAnsi="Times New Roman" w:cs="Times New Roman"/>
                <w:sz w:val="20"/>
                <w:szCs w:val="20"/>
              </w:rPr>
              <w:t>формулируют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тему урока;</w:t>
            </w:r>
          </w:p>
          <w:p w:rsidR="007C7BDC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 вовлекаются в активную познавательную деятельность</w:t>
            </w:r>
          </w:p>
          <w:p w:rsidR="0052772A" w:rsidRPr="004E6860" w:rsidRDefault="0052772A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-через анализ языкового материала определяют тему урока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4.Целеполагание и мотивация 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мотивации учения детьми, принятие ими целей урока. </w:t>
            </w:r>
          </w:p>
        </w:tc>
        <w:tc>
          <w:tcPr>
            <w:tcW w:w="5148" w:type="dxa"/>
          </w:tcPr>
          <w:p w:rsidR="00B6001C" w:rsidRPr="00B6001C" w:rsidRDefault="007C7BDC" w:rsidP="00B6001C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5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— </w:t>
            </w:r>
            <w:r w:rsidR="00B6001C"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Подумайте, какие ис</w:t>
            </w:r>
            <w:r w:rsidR="00AE5F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торические особенности </w:t>
            </w:r>
            <w:r w:rsid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Византии </w:t>
            </w:r>
            <w:r w:rsidR="00B6001C"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могли способствовать высокому уровню культурного развития?</w:t>
            </w:r>
          </w:p>
          <w:p w:rsidR="007C7BDC" w:rsidRPr="00B6001C" w:rsidRDefault="007C7BDC" w:rsidP="00B6001C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B6001C" w:rsidRPr="00B6001C" w:rsidRDefault="00B6001C" w:rsidP="00B6001C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Учащиеся, опираясь на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лученные знания по теме «Визан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тия при Юстиниане I», могут отвечать примерно так:</w:t>
            </w:r>
          </w:p>
          <w:p w:rsidR="00B6001C" w:rsidRPr="00B6001C" w:rsidRDefault="00B6001C" w:rsidP="00B6001C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 оставались цент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рами торговли, ремесла, сильной 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власти и культуры.</w:t>
            </w:r>
          </w:p>
          <w:p w:rsidR="00B6001C" w:rsidRPr="00B6001C" w:rsidRDefault="00B6001C" w:rsidP="00B6001C">
            <w:pPr>
              <w:keepLine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Византия становится наследницей античной культуры.</w:t>
            </w:r>
          </w:p>
          <w:p w:rsidR="007C7BDC" w:rsidRPr="004E6860" w:rsidRDefault="00B6001C" w:rsidP="00B6001C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—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Христианство повлияло на культурное раз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витие Ви</w:t>
            </w:r>
            <w:r w:rsidRPr="00B6001C">
              <w:rPr>
                <w:rFonts w:ascii="Times New Roman" w:eastAsia="Times New Roman" w:hAnsi="Times New Roman" w:cs="Times New Roman"/>
                <w:sz w:val="20"/>
                <w:szCs w:val="20"/>
              </w:rPr>
              <w:t>зантии.</w:t>
            </w:r>
          </w:p>
        </w:tc>
        <w:tc>
          <w:tcPr>
            <w:tcW w:w="2543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Регулятивные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целеполагание.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постановка вопросов.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самостоятельное выделение-формулирование познавательной цели;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логические - формулирование проблемы.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5. Осмысление и первичное усвоение новых знаний и способов усвоения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восприятия, осмысления и первичного запоминания детьми </w:t>
            </w:r>
            <w:proofErr w:type="gramStart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изучаемой  темы</w:t>
            </w:r>
            <w:proofErr w:type="gramEnd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новых источников информации: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</w:tcPr>
          <w:p w:rsidR="007C7BDC" w:rsidRPr="004E6860" w:rsidRDefault="007C7BDC" w:rsidP="00205B9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1.Предлагает план урока</w:t>
            </w:r>
          </w:p>
          <w:p w:rsidR="00830088" w:rsidRPr="00830088" w:rsidRDefault="003C1789" w:rsidP="00205B9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1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 w:rsid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Образование, научные знания.</w:t>
            </w:r>
          </w:p>
          <w:p w:rsidR="00830088" w:rsidRPr="00830088" w:rsidRDefault="003C1789" w:rsidP="00205B99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 w:rsid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Искусство: Архитектура, мозаика, иконопись.</w:t>
            </w:r>
          </w:p>
          <w:p w:rsidR="007C7BDC" w:rsidRDefault="003C1789" w:rsidP="00205B99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  <w:r w:rsid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830088"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Влияние культуры Византии на соседние страны</w:t>
            </w:r>
            <w:r w:rsid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830088" w:rsidRDefault="00830088" w:rsidP="00205B99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3C1789" w:rsidRDefault="003C1789" w:rsidP="00205B9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Образование, научные знания.</w:t>
            </w:r>
          </w:p>
          <w:p w:rsidR="003C1789" w:rsidRPr="003C1789" w:rsidRDefault="003C1789" w:rsidP="00205B99">
            <w:pPr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3C178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Рассказ учителя.</w:t>
            </w:r>
          </w:p>
          <w:p w:rsidR="003C1789" w:rsidRPr="003C1789" w:rsidRDefault="003C178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Государство нуждалось в гра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мотных чиновниках, образованных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государственных деятелях. Образованные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люди достигали власти, высоких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должностей и богатства. Потребность в гр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амотности и образовании была не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только в столице Византии, но 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провинциях, среди крестьян и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ремесленников встречались грамотные и образованные люди.</w:t>
            </w:r>
          </w:p>
          <w:p w:rsidR="003C1789" w:rsidRPr="003C1789" w:rsidRDefault="003C178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Были организованы церковные, гос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ударственные и частные школы. В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школах обучали чтению, письму, 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чету, церковному пению. Изучали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священное писание, труды древних учен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ых. В Константинополе в IX веке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при дворе императора открыла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сь высшая школа. В высшей школе </w:t>
            </w: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преподавали риторику, мифологию, историю, географию, литературу.</w:t>
            </w:r>
          </w:p>
          <w:p w:rsidR="003C1789" w:rsidRPr="003C1789" w:rsidRDefault="003C178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C1789">
              <w:rPr>
                <w:rFonts w:ascii="Times New Roman" w:eastAsia="Calibri" w:hAnsi="Times New Roman" w:cs="Times New Roman"/>
                <w:sz w:val="20"/>
                <w:szCs w:val="20"/>
              </w:rPr>
              <w:t>В XI веке был открыт первый в Европе университет.</w:t>
            </w:r>
          </w:p>
          <w:p w:rsidR="00830088" w:rsidRDefault="004A18FE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8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Чтобы представить об особенностях образования и науки в Византии мы с вами разделимся на 7 групп. У каждой группы есть свое задание, в течение 4 </w:t>
            </w:r>
            <w:r w:rsidR="00F85A4F" w:rsidRPr="004A18FE">
              <w:rPr>
                <w:rFonts w:ascii="Times New Roman" w:eastAsia="Calibri" w:hAnsi="Times New Roman" w:cs="Times New Roman"/>
                <w:sz w:val="20"/>
                <w:szCs w:val="20"/>
              </w:rPr>
              <w:t>минут вы</w:t>
            </w:r>
            <w:r w:rsidRPr="004A18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работаете в своих группах, а потом вы озвучите </w:t>
            </w:r>
            <w:r w:rsidR="00F85A4F" w:rsidRPr="004A18FE">
              <w:rPr>
                <w:rFonts w:ascii="Times New Roman" w:eastAsia="Calibri" w:hAnsi="Times New Roman" w:cs="Times New Roman"/>
                <w:sz w:val="20"/>
                <w:szCs w:val="20"/>
              </w:rPr>
              <w:t>ответы.</w:t>
            </w:r>
            <w:r w:rsidR="00F85A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ED0731" w:rsidRPr="00ED0731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Цель работы в группах: определить уровень грамотности разных слоев населения.</w:t>
            </w:r>
          </w:p>
          <w:p w:rsidR="00205B9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группа. </w:t>
            </w:r>
          </w:p>
          <w:p w:rsidR="00ED0731" w:rsidRPr="00ED0731" w:rsidRDefault="00205B9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Представьте,</w:t>
            </w:r>
            <w:r w:rsidR="00ED0731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что вы крестьяне. Могли ли </w:t>
            </w: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вы получить</w:t>
            </w:r>
            <w:r w:rsidR="00ED0731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образование в Византии? </w:t>
            </w:r>
          </w:p>
          <w:p w:rsidR="00205B9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группа. </w:t>
            </w:r>
          </w:p>
          <w:p w:rsidR="00ED0731" w:rsidRPr="00ED0731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05B99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Представьте,</w:t>
            </w: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что вы ремесленники. Нуждаетесь ли вы в </w:t>
            </w:r>
            <w:r w:rsidR="00205B99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каких-либо </w:t>
            </w: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знаниях? </w:t>
            </w:r>
          </w:p>
          <w:p w:rsidR="00205B9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группа. </w:t>
            </w:r>
          </w:p>
          <w:p w:rsidR="00ED0731" w:rsidRPr="00ED0731" w:rsidRDefault="00205B9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Представьте,</w:t>
            </w:r>
            <w:r w:rsidR="00ED0731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что вы торговцы, оправляетесь в дальние страны. Знания каких наук вам потребуются для введение успешной торговли. </w:t>
            </w:r>
          </w:p>
          <w:p w:rsidR="00205B9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группа. </w:t>
            </w:r>
          </w:p>
          <w:p w:rsidR="00ED0731" w:rsidRDefault="00205B99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Представьте,</w:t>
            </w:r>
            <w:r w:rsidR="00ED0731"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что вы горожане, и вы обнаружили у себя симптомы неизвестной болезни. Что вы будете делать как житель Константинополя. </w:t>
            </w:r>
          </w:p>
          <w:p w:rsidR="00205B99" w:rsidRDefault="00ED0731" w:rsidP="00205B9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группа. </w:t>
            </w:r>
          </w:p>
          <w:p w:rsidR="00ED0731" w:rsidRPr="00ED0731" w:rsidRDefault="00ED0731" w:rsidP="00205B9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Рассказав о сильном землетрясении в отдельных районах Византии в 967 г., историк Лев Диакон рассуждает, почему оно случилось: «Причиной такого сотрясания и движения являются, согласно выдумке ученых, некие дыхания и испарения, скрытые в недрах земли, узость выходов не дает им возможность и сразу вырваться наружу, и они образуют бурные вихри…Но так объяснило это явление пустословие эллинов. Я же полагаю…что столь сильное сотрясение возникает от </w:t>
            </w: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промысла Божьего, который неусыпно следит за нашими уклонениями от божественного завета».</w:t>
            </w:r>
          </w:p>
          <w:p w:rsidR="00ED0731" w:rsidRPr="00ED0731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Как относился средневековый историк к объяснению причин землетрясений античными учеными?  Какой точки зрения он сам придерживался? </w:t>
            </w:r>
          </w:p>
          <w:p w:rsidR="00D043D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группа. </w:t>
            </w:r>
          </w:p>
          <w:p w:rsidR="00ED0731" w:rsidRPr="00ED0731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сборнике для византийской школы была помещена арифметическая задача, решите ее: «Господин берет со своих зависимых крестьян 5 мер зерна с каждых 8 мер (урожая). На долю господина пришлось 60 мер. Сколько получит крестьянин?» </w:t>
            </w:r>
          </w:p>
          <w:p w:rsidR="00D043D9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группа. </w:t>
            </w:r>
          </w:p>
          <w:p w:rsidR="00ED0731" w:rsidRDefault="00ED0731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D0731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Характеризуя императоров, историк Михаил Пселл обязательно сообщает об уровне образованности каждого из них, например: «Его речь не была гладкой, он не округлял фраз и не распространял периодов, запинался и делал короткие паузы, скорее как деревенщина, нежели человек образованный» (Василий II); «С науками он не был знаком и лишь слегка, по-ученически был причастен к эллинской образованности, владея бойким и изящным слогом» (Константин VIII); «Этот муж был воспитан на эллинских науках и приобщен к знаниям, которые доставляются наукой латинской, отличался изящной речью» (Роман III).</w:t>
            </w:r>
            <w:r w:rsidR="00D043D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D043D9" w:rsidRPr="00D043D9">
              <w:rPr>
                <w:rFonts w:ascii="Times New Roman" w:eastAsia="Calibri" w:hAnsi="Times New Roman" w:cs="Times New Roman"/>
                <w:sz w:val="20"/>
                <w:szCs w:val="20"/>
              </w:rPr>
              <w:t>О чем свидетельствуют такие характеристики? Каково отношение историка к образованию?</w:t>
            </w:r>
          </w:p>
          <w:p w:rsidR="00D043D9" w:rsidRDefault="00D043D9" w:rsidP="00205B99">
            <w:pPr>
              <w:ind w:left="3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D043D9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На подготовку учащимся дается 3-4 минут, на ответ 5-6 минут.</w:t>
            </w:r>
          </w:p>
          <w:p w:rsidR="002741A2" w:rsidRDefault="002741A2" w:rsidP="00205B99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1A2">
              <w:rPr>
                <w:rFonts w:ascii="Times New Roman" w:eastAsia="Calibri" w:hAnsi="Times New Roman" w:cs="Times New Roman"/>
                <w:sz w:val="20"/>
                <w:szCs w:val="20"/>
              </w:rPr>
              <w:t>Таким образом, уровень образования в Византии был высок.  Нередко образованные люди достигали высоких должностей, а с ними приходили власть и богатство.</w:t>
            </w:r>
          </w:p>
          <w:p w:rsidR="002741A2" w:rsidRDefault="002741A2" w:rsidP="002741A2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Искусство: Архитектура, мозаика, иконопись.</w:t>
            </w:r>
          </w:p>
          <w:p w:rsidR="002741A2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Раскрывая вопрос об особен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ностях византийского искусства, </w:t>
            </w: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характеризует некоторые ег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 виды - архитектуру, мозаику и </w:t>
            </w: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иконопись.</w:t>
            </w:r>
          </w:p>
          <w:p w:rsidR="00B026BF" w:rsidRPr="00B026BF" w:rsidRDefault="00B026BF" w:rsidP="00A071AD">
            <w:pPr>
              <w:ind w:left="3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Архитектура</w:t>
            </w:r>
          </w:p>
          <w:p w:rsidR="00A071AD" w:rsidRPr="00A071AD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Учитель обращает внимани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 учащихся на иллюстрацию учеб</w:t>
            </w: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ника «Храм Св. Софии в Константинополе» (с. 64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).</w:t>
            </w:r>
          </w:p>
          <w:p w:rsidR="00A071AD" w:rsidRPr="00A071AD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Какое впечатление собор Св. Софии производит на нас,</w:t>
            </w:r>
          </w:p>
          <w:p w:rsidR="00A071AD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</w:t>
            </w:r>
            <w:r w:rsidRPr="00A071AD">
              <w:rPr>
                <w:rFonts w:ascii="Times New Roman" w:eastAsia="Calibri" w:hAnsi="Times New Roman" w:cs="Times New Roman"/>
                <w:sz w:val="20"/>
                <w:szCs w:val="20"/>
              </w:rPr>
              <w:t>ивущих в XXI веке?</w:t>
            </w:r>
          </w:p>
          <w:p w:rsidR="00B026BF" w:rsidRP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Рассказ учителя:</w:t>
            </w:r>
          </w:p>
          <w:p w:rsidR="00B026BF" w:rsidRP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Снаружи храм не кажется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ни большим, ни нарядным. Но во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шедших внутрь он поражает 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громным пространством, величест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венностью интерьера. Почему? Христианство изменило назначение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храма, его архитектуру и интерьер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В христианском храме верующие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собирались на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богослужение вн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утри. Следовательно, внутреннее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убранство храма Византии наряднее, чем внешний его вид.</w:t>
            </w:r>
          </w:p>
          <w:p w:rsidR="00B026BF" w:rsidRPr="00B026BF" w:rsidRDefault="00B026BF" w:rsidP="00B026B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В X-XI вв. вместо вытян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утого прямоугольного здания ут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верждается крестово-купольный 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рам. В плане этот храм имел вид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креста с куполом посередине,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установленным на круглом возвышении - барабане.</w:t>
            </w:r>
          </w:p>
          <w:p w:rsid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Далее учитель рассказывает о соборе Святой Софии в Константинополе в объеме материала учебника (с. 63—64).</w:t>
            </w:r>
          </w:p>
          <w:p w:rsidR="00B026BF" w:rsidRP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Мозаика</w:t>
            </w:r>
          </w:p>
          <w:p w:rsidR="00B026BF" w:rsidRP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Важной задачей византийск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их архитекторов было распреде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ление в храме света и тени.</w:t>
            </w:r>
          </w:p>
          <w:p w:rsidR="00B026BF" w:rsidRPr="00B026BF" w:rsidRDefault="00B026BF" w:rsidP="00B026B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Разноцветные кубики смальт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 (сплав стекла и краски) укре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плялись в грунт с разным накло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ном, поверхность смальты делали немного шероховатой.</w:t>
            </w:r>
          </w:p>
          <w:p w:rsidR="00B026BF" w:rsidRPr="00B026BF" w:rsidRDefault="00B026BF" w:rsidP="00B026BF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При движении верующих 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храме кусочки смальты мерцали, 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искрились, переливались, отражали падающий свет своими гранями.</w:t>
            </w:r>
          </w:p>
          <w:p w:rsidR="00B026BF" w:rsidRDefault="00B026BF" w:rsidP="00B026B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Учитель привлекает внимание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учащихся к иллюстрации в учеб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нике (с. 66).</w:t>
            </w:r>
          </w:p>
          <w:p w:rsidR="00C71BAC" w:rsidRPr="00C71BAC" w:rsidRDefault="00C71BAC" w:rsidP="00C71BAC">
            <w:pPr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C71BA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И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конопись</w:t>
            </w:r>
          </w:p>
          <w:p w:rsidR="00C71BAC" w:rsidRPr="00C71BAC" w:rsidRDefault="00C71BAC" w:rsidP="00C71BA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>Самым главным достиж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ением культуры Византии данного </w:t>
            </w: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>периода явилась иконопись.</w:t>
            </w:r>
          </w:p>
          <w:p w:rsidR="00C71BAC" w:rsidRPr="00C71BAC" w:rsidRDefault="00C71BAC" w:rsidP="00C71BA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>В храмах, домах появлялись иконы - изображения Иисуса</w:t>
            </w:r>
          </w:p>
          <w:p w:rsidR="00C71BAC" w:rsidRPr="00C71BAC" w:rsidRDefault="00C71BAC" w:rsidP="00C71BA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>Христа, Богоматери, сюжеты из Священного Писания.</w:t>
            </w:r>
          </w:p>
          <w:p w:rsidR="00C71BAC" w:rsidRDefault="00C71BAC" w:rsidP="00C71BA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Учитель обязательно должен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объяснить учащимся основные от</w:t>
            </w:r>
            <w:r w:rsidRPr="00C71BAC">
              <w:rPr>
                <w:rFonts w:ascii="Times New Roman" w:eastAsia="Calibri" w:hAnsi="Times New Roman" w:cs="Times New Roman"/>
                <w:sz w:val="20"/>
                <w:szCs w:val="20"/>
              </w:rPr>
              <w:t>личия иконы от картины.</w:t>
            </w:r>
          </w:p>
          <w:p w:rsidR="006017C6" w:rsidRP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Иконы писали на деревянной основе - доск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е. В основном для 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этого использовался кипарис, 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также и другие породы дерева - 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береза, сосна, дуб, осина, ель.</w:t>
            </w:r>
          </w:p>
          <w:p w:rsidR="006017C6" w:rsidRP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Если сделать поперечный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азрез иконы и посмотреть на нее 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сбоку, то можно обнаружить на нем 4 слоя.</w:t>
            </w:r>
          </w:p>
          <w:p w:rsidR="006017C6" w:rsidRP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Слой первый - иконная доска. Иногда на иконну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 доску на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носили ткань - паволоку.</w:t>
            </w:r>
          </w:p>
          <w:p w:rsidR="006017C6" w:rsidRP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Слой второй - грунт, то ес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ть основа под краску. Грунтовая 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основа имеет белый цвет и называется левкасом.</w:t>
            </w:r>
          </w:p>
          <w:p w:rsid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Слой третий - красочный.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Для написания иконы используют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ся темперные краски.</w:t>
            </w:r>
          </w:p>
          <w:p w:rsidR="006017C6" w:rsidRP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Темпера - краска, сделанная на основе порошкообраз</w:t>
            </w:r>
            <w:r w:rsidR="00BE35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ных 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цветных пигментов, связующим </w:t>
            </w:r>
            <w:r w:rsidR="00BE3518">
              <w:rPr>
                <w:rFonts w:ascii="Times New Roman" w:eastAsia="Calibri" w:hAnsi="Times New Roman" w:cs="Times New Roman"/>
                <w:sz w:val="20"/>
                <w:szCs w:val="20"/>
              </w:rPr>
              <w:t>веществом которых служит эмуль</w:t>
            </w: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сия, составленная из воды и яичного желтка.</w:t>
            </w:r>
          </w:p>
          <w:p w:rsidR="006017C6" w:rsidRDefault="006017C6" w:rsidP="006017C6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17C6">
              <w:rPr>
                <w:rFonts w:ascii="Times New Roman" w:eastAsia="Calibri" w:hAnsi="Times New Roman" w:cs="Times New Roman"/>
                <w:sz w:val="20"/>
                <w:szCs w:val="20"/>
              </w:rPr>
              <w:t>Слой четвертый - защитный - натуральная олифа.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Целесообразно представить репродукцию иконы «Владимирская Богоматерь».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Эта икона была создана в Конс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тантинополе в первой трети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XII века и привезена на Русь в 1131-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1132 гг., а в 1155 году перене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сена во Владимир, откуда и прои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сходит ее название. В византий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ской иконографии она называет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ся «Богоматерь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Елеуса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», то есть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милосердная, в русской - «Богоматерь Умиление». Богоматерь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Умиление - самый лирический образ Богородицы.</w:t>
            </w:r>
          </w:p>
          <w:p w:rsidR="00BE3518" w:rsidRPr="0067443B" w:rsidRDefault="00BE3518" w:rsidP="00BE3518">
            <w:pPr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67443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У ч и т е л ь обращает внимание учащихся на следующее: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Младенец Христос на руках Девы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Марии доверчиво обхватывает ее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ручками и нежно прижимается сво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ей щекой к ее щеке. Это связано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с трагической судьбой Божьего сына и скорбящей о. нем матери.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Учитель, показывая икон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>у, акцентирует внимание учащих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ся на том, что икона находится в Москве в Третьяковской галерее.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Поверхность иконы сильн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>о искажена многочисленными рес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таврациями, однако лики Богом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атери и Младенца сохранились, и это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дает представление о содержании образов и стиле письма.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Глаза Богородицы овеяны п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>ечалью; ее образ написан темны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ми красками. Весь ее обли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исполнен большой человеческой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скорби и потому так душевно близок всем.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Фигура Младенца светла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трогательна и беспомощна, так 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как он находится на заре своей жизни.</w:t>
            </w:r>
          </w:p>
          <w:p w:rsidR="00BE3518" w:rsidRPr="00BE3518" w:rsidRDefault="00BE3518" w:rsidP="00BE3518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Икона до сих пор волнует нас</w:t>
            </w:r>
            <w:r w:rsidR="0067443B">
              <w:rPr>
                <w:rFonts w:ascii="Times New Roman" w:eastAsia="Calibri" w:hAnsi="Times New Roman" w:cs="Times New Roman"/>
                <w:sz w:val="20"/>
                <w:szCs w:val="20"/>
              </w:rPr>
              <w:t>, так как в ней воплощено обще</w:t>
            </w:r>
            <w:r w:rsidRPr="00BE3518">
              <w:rPr>
                <w:rFonts w:ascii="Times New Roman" w:eastAsia="Calibri" w:hAnsi="Times New Roman" w:cs="Times New Roman"/>
                <w:sz w:val="20"/>
                <w:szCs w:val="20"/>
              </w:rPr>
              <w:t>человеческое чувство - великая материнская любовь.</w:t>
            </w:r>
          </w:p>
          <w:p w:rsidR="002741A2" w:rsidRDefault="002741A2" w:rsidP="002741A2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Влияние культуры Византии на соседние страны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67443B" w:rsidRPr="0067443B" w:rsidRDefault="0067443B" w:rsidP="0067443B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В заключение учитель рассказ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ывает о влиянии культуры Визан</w:t>
            </w: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тии на духовное развитие других стран и народов.</w:t>
            </w:r>
          </w:p>
          <w:p w:rsidR="002741A2" w:rsidRPr="002741A2" w:rsidRDefault="0067443B" w:rsidP="0067443B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Государства, принявшие х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ристианство от Византии, - Бол</w:t>
            </w: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гария, Сербия, Киевская Русь, 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рмения, Грузия - в значительной </w:t>
            </w: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мере испытали влияние ви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зантийской культуры. Достижения </w:t>
            </w: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византийской культуры и искусства эти страны и народы применили творчески, сочетая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их с собственными национальными </w:t>
            </w:r>
            <w:r w:rsidRPr="0067443B">
              <w:rPr>
                <w:rFonts w:ascii="Times New Roman" w:eastAsia="Calibri" w:hAnsi="Times New Roman" w:cs="Times New Roman"/>
                <w:sz w:val="20"/>
                <w:szCs w:val="20"/>
              </w:rPr>
              <w:t>традициями.</w:t>
            </w:r>
          </w:p>
        </w:tc>
        <w:tc>
          <w:tcPr>
            <w:tcW w:w="4074" w:type="dxa"/>
          </w:tcPr>
          <w:p w:rsidR="001A7390" w:rsidRDefault="001A7390" w:rsidP="001A7390">
            <w:pPr>
              <w:keepLine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Образование, научные знания.</w:t>
            </w:r>
          </w:p>
          <w:p w:rsidR="00122C3C" w:rsidRP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Цель работы в группах: определить уровень грамотности разных слоев населения.</w:t>
            </w:r>
          </w:p>
          <w:p w:rsid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группа. </w:t>
            </w:r>
          </w:p>
          <w:p w:rsidR="00122C3C" w:rsidRP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Сами крестьяне не могли, но их дети могли обучаться и в дальнейшим поступать на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хорошие должности.</w:t>
            </w:r>
          </w:p>
          <w:p w:rsid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группа. </w:t>
            </w:r>
          </w:p>
          <w:p w:rsidR="00122C3C" w:rsidRP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>Да, в химии, сохранились древние рецеп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ты изготовления стекла, красок.</w:t>
            </w:r>
          </w:p>
          <w:p w:rsid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 группа. </w:t>
            </w:r>
          </w:p>
          <w:p w:rsidR="00122C3C" w:rsidRP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География, математика.</w:t>
            </w:r>
          </w:p>
          <w:p w:rsid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группа. </w:t>
            </w:r>
          </w:p>
          <w:p w:rsidR="00122C3C" w:rsidRP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>Обратимся к лекарю, т.к. в Византии составлялись учебные пособия по медицине, появилось медицинское училище, гд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 обучали врачебному искусству.</w:t>
            </w:r>
          </w:p>
          <w:p w:rsidR="00122C3C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 группа. </w:t>
            </w:r>
          </w:p>
          <w:p w:rsidR="00D043D9" w:rsidRDefault="00D043D9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Отвечают на вопросы</w:t>
            </w:r>
          </w:p>
          <w:p w:rsidR="00205B99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 группа. </w:t>
            </w:r>
          </w:p>
          <w:p w:rsidR="00122C3C" w:rsidRPr="00122C3C" w:rsidRDefault="00205B99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Решают задачу</w:t>
            </w:r>
          </w:p>
          <w:p w:rsidR="00205B99" w:rsidRDefault="00122C3C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22C3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7 группа. </w:t>
            </w:r>
          </w:p>
          <w:p w:rsidR="004A18FE" w:rsidRDefault="00A071AD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Отвечают на вопрос</w:t>
            </w:r>
          </w:p>
          <w:p w:rsidR="00A071AD" w:rsidRDefault="00A071AD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071AD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Искусство: Архитектура, мозаика, иконопись.</w:t>
            </w:r>
          </w:p>
          <w:p w:rsidR="00A071AD" w:rsidRDefault="00B026BF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B026BF">
              <w:rPr>
                <w:rFonts w:ascii="Times New Roman" w:eastAsia="Calibri" w:hAnsi="Times New Roman" w:cs="Times New Roman"/>
                <w:sz w:val="20"/>
                <w:szCs w:val="20"/>
              </w:rPr>
              <w:t>Отвечают на вопросы</w:t>
            </w:r>
          </w:p>
          <w:p w:rsidR="00B026BF" w:rsidRDefault="00B026BF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-Работаю с иллюстрациями в учебнике</w:t>
            </w:r>
          </w:p>
          <w:p w:rsidR="00C71BAC" w:rsidRDefault="00C71BAC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-Составляют таблицу «Основные отличия иконы от картины»</w:t>
            </w:r>
            <w:r w:rsidR="00EA598E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tbl>
            <w:tblPr>
              <w:tblW w:w="3850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8"/>
              <w:gridCol w:w="1878"/>
              <w:gridCol w:w="1964"/>
            </w:tblGrid>
            <w:tr w:rsidR="00EA598E" w:rsidTr="00A761F9">
              <w:trPr>
                <w:gridBefore w:val="1"/>
                <w:wBefore w:w="8" w:type="dxa"/>
              </w:trPr>
              <w:tc>
                <w:tcPr>
                  <w:tcW w:w="18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54"/>
                    <w:widowControl/>
                    <w:ind w:left="1181"/>
                    <w:rPr>
                      <w:rStyle w:val="FontStyle175"/>
                    </w:rPr>
                  </w:pPr>
                  <w:r>
                    <w:rPr>
                      <w:rStyle w:val="FontStyle175"/>
                    </w:rPr>
                    <w:t>Икона</w:t>
                  </w:r>
                </w:p>
              </w:tc>
              <w:tc>
                <w:tcPr>
                  <w:tcW w:w="19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54"/>
                    <w:widowControl/>
                    <w:ind w:left="1070"/>
                    <w:rPr>
                      <w:rStyle w:val="FontStyle175"/>
                    </w:rPr>
                  </w:pPr>
                  <w:r>
                    <w:rPr>
                      <w:rStyle w:val="FontStyle175"/>
                    </w:rPr>
                    <w:t>Картина</w:t>
                  </w:r>
                </w:p>
              </w:tc>
            </w:tr>
            <w:tr w:rsidR="00EA598E" w:rsidTr="00A761F9">
              <w:trPr>
                <w:gridBefore w:val="1"/>
                <w:wBefore w:w="8" w:type="dxa"/>
              </w:trPr>
              <w:tc>
                <w:tcPr>
                  <w:tcW w:w="18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14"/>
                    <w:widowControl/>
                    <w:ind w:left="1478"/>
                    <w:jc w:val="left"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1</w:t>
                  </w:r>
                </w:p>
              </w:tc>
              <w:tc>
                <w:tcPr>
                  <w:tcW w:w="19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15"/>
                    <w:widowControl/>
                    <w:ind w:left="1454"/>
                    <w:jc w:val="lef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t>2</w:t>
                  </w:r>
                </w:p>
              </w:tc>
            </w:tr>
            <w:tr w:rsidR="00EA598E" w:rsidTr="00A761F9">
              <w:trPr>
                <w:gridBefore w:val="1"/>
                <w:wBefore w:w="8" w:type="dxa"/>
              </w:trPr>
              <w:tc>
                <w:tcPr>
                  <w:tcW w:w="18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14"/>
                    <w:widowControl/>
                    <w:jc w:val="left"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Икона - откровение Божие.</w:t>
                  </w:r>
                </w:p>
                <w:p w:rsidR="00EA598E" w:rsidRDefault="00EA598E" w:rsidP="00EA598E">
                  <w:pPr>
                    <w:pStyle w:val="Style14"/>
                    <w:widowControl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Мировоззрение иконописца -</w:t>
                  </w:r>
                  <w:r>
                    <w:rPr>
                      <w:rStyle w:val="FontStyle174"/>
                    </w:rPr>
                    <w:br/>
                    <w:t>мировоззрение Церкви.</w:t>
                  </w:r>
                </w:p>
                <w:p w:rsidR="00EA598E" w:rsidRDefault="00EA598E" w:rsidP="00EA598E">
                  <w:pPr>
                    <w:pStyle w:val="Style14"/>
                    <w:widowControl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Икона - вне времени, она символ инобытия в нашем мире.</w:t>
                  </w:r>
                </w:p>
                <w:p w:rsidR="00EA598E" w:rsidRDefault="00EA598E" w:rsidP="00EA598E">
                  <w:pPr>
                    <w:pStyle w:val="Style14"/>
                    <w:widowControl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Авторство иконописца намеренно скрывается, так как икона -</w:t>
                  </w:r>
                  <w:r>
                    <w:rPr>
                      <w:rStyle w:val="FontStyle174"/>
                    </w:rPr>
                    <w:br/>
                    <w:t>творение соборное.</w:t>
                  </w:r>
                </w:p>
              </w:tc>
              <w:tc>
                <w:tcPr>
                  <w:tcW w:w="19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A598E" w:rsidRDefault="00EA598E" w:rsidP="00EA598E">
                  <w:pPr>
                    <w:pStyle w:val="Style17"/>
                    <w:widowControl/>
                    <w:spacing w:line="240" w:lineRule="auto"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Картина - это творческий образ, созданный фантазией художника, он является формой передачи</w:t>
                  </w:r>
                  <w:r>
                    <w:rPr>
                      <w:rStyle w:val="FontStyle174"/>
                    </w:rPr>
                    <w:br/>
                    <w:t>его собственного мировоззрения.</w:t>
                  </w:r>
                </w:p>
                <w:p w:rsidR="00EA598E" w:rsidRDefault="00EA598E" w:rsidP="00EA598E">
                  <w:pPr>
                    <w:pStyle w:val="Style17"/>
                    <w:widowControl/>
                    <w:spacing w:line="240" w:lineRule="auto"/>
                    <w:rPr>
                      <w:rStyle w:val="FontStyle174"/>
                    </w:rPr>
                  </w:pPr>
                  <w:r>
                    <w:rPr>
                      <w:rStyle w:val="FontStyle174"/>
                    </w:rPr>
                    <w:t>Картине присуща индивидуальность автора, характерное цветовое решение, своеобразная живописная манера.</w:t>
                  </w:r>
                </w:p>
              </w:tc>
            </w:tr>
            <w:tr w:rsidR="00FF1352" w:rsidTr="00A761F9">
              <w:tc>
                <w:tcPr>
                  <w:tcW w:w="188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F1352" w:rsidRDefault="00A761F9" w:rsidP="00FF1352">
                  <w:pPr>
                    <w:pStyle w:val="Style15"/>
                    <w:widowControl/>
                    <w:spacing w:line="240" w:lineRule="exact"/>
                    <w:jc w:val="lef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t>Кисть иконописца бесстрастна:</w:t>
                  </w:r>
                  <w:r w:rsidR="00B330A1">
                    <w:rPr>
                      <w:rStyle w:val="FontStyle181"/>
                    </w:rPr>
                    <w:t xml:space="preserve"> </w:t>
                  </w:r>
                  <w:r w:rsidR="00FF1352">
                    <w:rPr>
                      <w:rStyle w:val="FontStyle181"/>
                    </w:rPr>
                    <w:t>личные эмоции не должны иметь</w:t>
                  </w:r>
                  <w:r w:rsidR="00FF1352">
                    <w:rPr>
                      <w:rStyle w:val="FontStyle181"/>
                    </w:rPr>
                    <w:br/>
                    <w:t>места.</w:t>
                  </w:r>
                </w:p>
                <w:p w:rsidR="00FF1352" w:rsidRDefault="00FF1352" w:rsidP="00FF1352">
                  <w:pPr>
                    <w:pStyle w:val="Style15"/>
                    <w:widowControl/>
                    <w:spacing w:line="240" w:lineRule="exac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lastRenderedPageBreak/>
                    <w:t>Икона - средство для общения</w:t>
                  </w:r>
                  <w:r>
                    <w:rPr>
                      <w:rStyle w:val="FontStyle181"/>
                    </w:rPr>
                    <w:br/>
                    <w:t>с Богом и святыми.</w:t>
                  </w:r>
                </w:p>
                <w:p w:rsidR="00FF1352" w:rsidRDefault="00A761F9" w:rsidP="00FF1352">
                  <w:pPr>
                    <w:pStyle w:val="Style15"/>
                    <w:widowControl/>
                    <w:spacing w:line="240" w:lineRule="exac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t>Для иконы характерна обрат</w:t>
                  </w:r>
                  <w:r w:rsidR="00FF1352">
                    <w:rPr>
                      <w:rStyle w:val="FontStyle181"/>
                    </w:rPr>
                    <w:t>ная перспектива.</w:t>
                  </w:r>
                </w:p>
              </w:tc>
              <w:tc>
                <w:tcPr>
                  <w:tcW w:w="196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F1352" w:rsidRDefault="00FF1352" w:rsidP="00FF1352">
                  <w:pPr>
                    <w:pStyle w:val="Style15"/>
                    <w:widowControl/>
                    <w:spacing w:line="240" w:lineRule="exac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lastRenderedPageBreak/>
                    <w:t>Картина эмоциональна, она</w:t>
                  </w:r>
                  <w:r>
                    <w:rPr>
                      <w:rStyle w:val="FontStyle181"/>
                    </w:rPr>
                    <w:br/>
                    <w:t>принадлежит духовному миру</w:t>
                  </w:r>
                  <w:r>
                    <w:rPr>
                      <w:rStyle w:val="FontStyle181"/>
                    </w:rPr>
                    <w:br/>
                    <w:t>художника.</w:t>
                  </w:r>
                </w:p>
                <w:p w:rsidR="00FF1352" w:rsidRDefault="00FF1352" w:rsidP="00FF1352">
                  <w:pPr>
                    <w:pStyle w:val="Style15"/>
                    <w:widowControl/>
                    <w:spacing w:line="240" w:lineRule="exac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lastRenderedPageBreak/>
                    <w:t>Картина - место для общения</w:t>
                  </w:r>
                  <w:r>
                    <w:rPr>
                      <w:rStyle w:val="FontStyle181"/>
                    </w:rPr>
                    <w:br/>
                    <w:t>с автором и его идеями.</w:t>
                  </w:r>
                </w:p>
                <w:p w:rsidR="00FF1352" w:rsidRDefault="00A761F9" w:rsidP="00FF1352">
                  <w:pPr>
                    <w:pStyle w:val="Style15"/>
                    <w:widowControl/>
                    <w:spacing w:line="240" w:lineRule="exact"/>
                    <w:rPr>
                      <w:rStyle w:val="FontStyle181"/>
                    </w:rPr>
                  </w:pPr>
                  <w:r>
                    <w:rPr>
                      <w:rStyle w:val="FontStyle181"/>
                    </w:rPr>
                    <w:t>Картина построена по зако</w:t>
                  </w:r>
                  <w:r w:rsidR="00FF1352">
                    <w:rPr>
                      <w:rStyle w:val="FontStyle181"/>
                    </w:rPr>
                    <w:t>нам прямой перспективы.</w:t>
                  </w:r>
                </w:p>
              </w:tc>
            </w:tr>
          </w:tbl>
          <w:p w:rsidR="00EA598E" w:rsidRPr="00B026BF" w:rsidRDefault="00BE3518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Тезисно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записывают лекционный материал</w:t>
            </w:r>
          </w:p>
          <w:p w:rsidR="00A071AD" w:rsidRDefault="00A071AD" w:rsidP="00A071AD">
            <w:pPr>
              <w:ind w:left="34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8300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Влияние культуры Византии на соседние страны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0C202A" w:rsidRPr="000C202A" w:rsidRDefault="000C202A" w:rsidP="00A071AD">
            <w:pPr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записывают в тетрадях</w:t>
            </w:r>
            <w:r w:rsidR="007517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кем сотрудничала Византия.</w:t>
            </w:r>
          </w:p>
          <w:p w:rsidR="00A071AD" w:rsidRDefault="00A071AD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071AD" w:rsidRPr="004E6860" w:rsidRDefault="00A071AD" w:rsidP="00122C3C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-Р</w:t>
            </w: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егулятивные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принимают учебную задачу, организуют себя для работы по плану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 УУД: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-выбор в тексте главного по вопросу учителя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обрабатывают </w:t>
            </w:r>
            <w:proofErr w:type="spellStart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дополн</w:t>
            </w:r>
            <w:proofErr w:type="spellEnd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. Информацию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Коммуникативные УУД: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 выслушивание ответов: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-корректировка и оценивание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-осуществляют смысловое чтение;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 УУД: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-выбор информации по вопросу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обрабатывают </w:t>
            </w:r>
            <w:proofErr w:type="spellStart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дополн</w:t>
            </w:r>
            <w:proofErr w:type="spellEnd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. информацию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Коммуникативные УУД: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 выслушивание ответов: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-корректировка и оценивание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обрабатывают </w:t>
            </w:r>
            <w:proofErr w:type="spellStart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дополн</w:t>
            </w:r>
            <w:proofErr w:type="spellEnd"/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. информацию;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-выделяют главное, делают выводы;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-определяют понятие «</w:t>
            </w:r>
            <w:r w:rsidR="007517B1">
              <w:rPr>
                <w:rFonts w:ascii="Times New Roman" w:eastAsia="Calibri" w:hAnsi="Times New Roman" w:cs="Times New Roman"/>
                <w:sz w:val="20"/>
                <w:szCs w:val="20"/>
              </w:rPr>
              <w:t>темпера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»;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6.Первичное закрепление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Установление правильности и осознанности изучения темы.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Выявление пробелов первичного осмысления изученного материала, коррекция выявленных пробелов, обеспечение закрепления в памяти детей знаний и способов действий, которые им необходимы для самостоятельной работы по новому материалу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</w:tcPr>
          <w:p w:rsidR="007C7BDC" w:rsidRPr="00460BA7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Организует дискуссию:</w:t>
            </w:r>
          </w:p>
          <w:p w:rsidR="00460BA7" w:rsidRPr="00460BA7" w:rsidRDefault="00460BA7" w:rsidP="00460BA7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>Вопросы и задания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(разделиться на команды)</w:t>
            </w: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:rsidR="00460BA7" w:rsidRPr="00460BA7" w:rsidRDefault="00460BA7" w:rsidP="00460BA7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-объясните, почему в Византии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были востребованы образованные, </w:t>
            </w: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>грамотные люди?</w:t>
            </w:r>
          </w:p>
          <w:p w:rsidR="00460BA7" w:rsidRPr="00460BA7" w:rsidRDefault="00460BA7" w:rsidP="00460BA7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>-укажите в каких направлениях развивались научные знания?</w:t>
            </w:r>
          </w:p>
          <w:p w:rsidR="007C7BDC" w:rsidRPr="004E6860" w:rsidRDefault="00460BA7" w:rsidP="00460BA7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BA7">
              <w:rPr>
                <w:rFonts w:ascii="Times New Roman" w:eastAsia="Calibri" w:hAnsi="Times New Roman" w:cs="Times New Roman"/>
                <w:sz w:val="20"/>
                <w:szCs w:val="20"/>
              </w:rPr>
              <w:t>-какой существовал канон в оформлении христианского храма?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Р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аботают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командам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лидером- обсуждают и продумывают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вопросы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для другой команды</w:t>
            </w:r>
            <w:r w:rsidR="00460BA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4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Личностные УУД:</w:t>
            </w:r>
          </w:p>
          <w:p w:rsidR="007C7BDC" w:rsidRPr="004E6860" w:rsidRDefault="007C7BDC" w:rsidP="001C2A3C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Pr="00FE713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оценивают роль </w:t>
            </w:r>
            <w:r w:rsidR="001C2A3C">
              <w:rPr>
                <w:rFonts w:ascii="Times New Roman" w:eastAsia="Calibri" w:hAnsi="Times New Roman" w:cs="Times New Roman"/>
                <w:sz w:val="20"/>
                <w:szCs w:val="20"/>
              </w:rPr>
              <w:t>Византии в мировой культуре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7. Подведение итогов урока.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Дать качественную оценку работы класса и отдельных обучаемых</w:t>
            </w:r>
          </w:p>
        </w:tc>
        <w:tc>
          <w:tcPr>
            <w:tcW w:w="5148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-Что изучили сегодня на уроке?</w:t>
            </w:r>
          </w:p>
          <w:p w:rsidR="000C202A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0C202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Стоит отметить интересный факт, что </w:t>
            </w:r>
            <w:r w:rsidR="000C202A" w:rsidRPr="000C202A">
              <w:rPr>
                <w:rFonts w:ascii="Times New Roman" w:eastAsia="Calibri" w:hAnsi="Times New Roman" w:cs="Times New Roman"/>
                <w:sz w:val="20"/>
                <w:szCs w:val="20"/>
              </w:rPr>
              <w:t>в столице наряду с красотой и роскошью были многочисленные узкие и зловонные улицы, тесно застроенные высокими домами с десятками каморок, заселенных городской беднотой. Константинополь был заполнен голодным и нищим людом, не находившим для себя ни постоянного заработка, ни пропитания. В царственной столице рядом с дворцовой пышностью ютилась вопиющая нищета.</w:t>
            </w:r>
          </w:p>
          <w:p w:rsidR="000C202A" w:rsidRDefault="000C202A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Оценить отдельных учащихся</w:t>
            </w:r>
          </w:p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Подводят итог урока</w:t>
            </w:r>
          </w:p>
        </w:tc>
        <w:tc>
          <w:tcPr>
            <w:tcW w:w="2543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713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Регулятивные: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оценка-осознание уровня и качества усвоения; контроль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8. Информация о домашнем задании</w:t>
            </w:r>
          </w:p>
        </w:tc>
        <w:tc>
          <w:tcPr>
            <w:tcW w:w="2315" w:type="dxa"/>
          </w:tcPr>
          <w:p w:rsidR="007C7BDC" w:rsidRPr="004E6860" w:rsidRDefault="007C7BDC" w:rsidP="005456CD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понимания детьми цели, содержания и способов выполнения домашнего задания.</w:t>
            </w:r>
          </w:p>
        </w:tc>
        <w:tc>
          <w:tcPr>
            <w:tcW w:w="5148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Домашнее задание: 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1)</w:t>
            </w:r>
            <w:r w:rsidR="00B330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§ </w:t>
            </w:r>
            <w:r w:rsidR="00195F9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читать, пересказ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2) выучить термины</w:t>
            </w:r>
          </w:p>
          <w:p w:rsidR="00D817FF" w:rsidRDefault="007C7BDC" w:rsidP="00D817FF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3)</w:t>
            </w:r>
            <w:r>
              <w:t xml:space="preserve"> </w:t>
            </w:r>
            <w:r w:rsidR="00D817FF"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составить </w:t>
            </w:r>
            <w:proofErr w:type="spellStart"/>
            <w:r w:rsidR="00D817FF"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>Синквейн</w:t>
            </w:r>
            <w:proofErr w:type="spellEnd"/>
            <w:r w:rsidR="00D817FF"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 тему</w:t>
            </w:r>
            <w:r w:rsidR="00D817FF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  <w:r w:rsidR="00D817FF"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D817FF" w:rsidRDefault="00D817FF" w:rsidP="00D817FF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школ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ы</w:t>
            </w:r>
            <w:r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Византии, </w:t>
            </w:r>
          </w:p>
          <w:p w:rsidR="00D817FF" w:rsidRDefault="00D817FF" w:rsidP="00D817FF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B330A1">
              <w:rPr>
                <w:rFonts w:ascii="Times New Roman" w:eastAsia="Calibri" w:hAnsi="Times New Roman" w:cs="Times New Roman"/>
                <w:sz w:val="20"/>
                <w:szCs w:val="20"/>
              </w:rPr>
              <w:t>приемы</w:t>
            </w:r>
            <w:r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императора, </w:t>
            </w:r>
          </w:p>
          <w:p w:rsidR="007C7BDC" w:rsidRPr="004E6860" w:rsidRDefault="00D817FF" w:rsidP="00D817FF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D817FF">
              <w:rPr>
                <w:rFonts w:ascii="Times New Roman" w:eastAsia="Calibri" w:hAnsi="Times New Roman" w:cs="Times New Roman"/>
                <w:sz w:val="20"/>
                <w:szCs w:val="20"/>
              </w:rPr>
              <w:t>Храм Святой Софии.</w:t>
            </w: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 работают с дневниками, фиксируют домашние задания</w:t>
            </w:r>
          </w:p>
        </w:tc>
        <w:tc>
          <w:tcPr>
            <w:tcW w:w="2543" w:type="dxa"/>
          </w:tcPr>
          <w:p w:rsidR="007C7BDC" w:rsidRPr="001C3FD7" w:rsidRDefault="007C7BDC" w:rsidP="005456CD">
            <w:pPr>
              <w:keepLines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C3FD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-организуют себя для фиксирования дом. заданий, их уточнения и конкретизации</w:t>
            </w:r>
          </w:p>
        </w:tc>
      </w:tr>
      <w:tr w:rsidR="007C7BDC" w:rsidTr="005456CD">
        <w:tc>
          <w:tcPr>
            <w:tcW w:w="1933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9. Рефлексия</w:t>
            </w:r>
          </w:p>
        </w:tc>
        <w:tc>
          <w:tcPr>
            <w:tcW w:w="2315" w:type="dxa"/>
          </w:tcPr>
          <w:p w:rsidR="007C7BDC" w:rsidRPr="004E6860" w:rsidRDefault="007C7BDC" w:rsidP="00B330A1">
            <w:pPr>
              <w:keepLines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Инициировать рефлексию детей по поводу психоэмоцион</w:t>
            </w:r>
            <w:r w:rsidR="00B330A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ального состояния, мотивации их 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деятельности и взаимодействия с учителем и другими детьми в классе.</w:t>
            </w:r>
          </w:p>
        </w:tc>
        <w:tc>
          <w:tcPr>
            <w:tcW w:w="5148" w:type="dxa"/>
          </w:tcPr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Учащимся предлагается ответить на следующие вопросы: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сегодня я узнал...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>было интересно...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было трудно...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 приобрел...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 научился...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 меня получилось... </w:t>
            </w:r>
          </w:p>
          <w:p w:rsidR="00195F97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 попробую... </w:t>
            </w:r>
          </w:p>
          <w:p w:rsidR="007C7BDC" w:rsidRPr="004E6860" w:rsidRDefault="00195F97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195F97">
              <w:rPr>
                <w:rFonts w:ascii="Times New Roman" w:eastAsia="Calibri" w:hAnsi="Times New Roman" w:cs="Times New Roman"/>
                <w:sz w:val="20"/>
                <w:szCs w:val="20"/>
              </w:rPr>
              <w:t>меня удивило...</w:t>
            </w:r>
          </w:p>
        </w:tc>
        <w:tc>
          <w:tcPr>
            <w:tcW w:w="4074" w:type="dxa"/>
          </w:tcPr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- Анализируют свою деятельность на уроке и содержание урока</w:t>
            </w:r>
          </w:p>
        </w:tc>
        <w:tc>
          <w:tcPr>
            <w:tcW w:w="2543" w:type="dxa"/>
          </w:tcPr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3FD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Коммуникативные: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умение с достаточной полнотой и точностью выражать свои мысли;</w:t>
            </w:r>
          </w:p>
          <w:p w:rsidR="007C7BDC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C3FD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Познавательные: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E6860">
              <w:rPr>
                <w:rFonts w:ascii="Times New Roman" w:eastAsia="Calibri" w:hAnsi="Times New Roman" w:cs="Times New Roman"/>
                <w:sz w:val="20"/>
                <w:szCs w:val="20"/>
              </w:rPr>
              <w:t>рефлексия.</w:t>
            </w:r>
          </w:p>
          <w:p w:rsidR="007C7BDC" w:rsidRPr="004E6860" w:rsidRDefault="007C7BDC" w:rsidP="005456CD">
            <w:pPr>
              <w:keepLines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7C7BDC" w:rsidRDefault="007C7BDC" w:rsidP="007C7BDC"/>
    <w:p w:rsidR="00A403C0" w:rsidRDefault="00B330A1"/>
    <w:sectPr w:rsidR="00A403C0" w:rsidSect="00884B4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56"/>
    <w:rsid w:val="000C202A"/>
    <w:rsid w:val="000D27FD"/>
    <w:rsid w:val="00122C3C"/>
    <w:rsid w:val="00136747"/>
    <w:rsid w:val="00195F97"/>
    <w:rsid w:val="001A7390"/>
    <w:rsid w:val="001C2A3C"/>
    <w:rsid w:val="00205B99"/>
    <w:rsid w:val="002741A2"/>
    <w:rsid w:val="002A5C37"/>
    <w:rsid w:val="003A419C"/>
    <w:rsid w:val="003C1789"/>
    <w:rsid w:val="00460BA7"/>
    <w:rsid w:val="004771B3"/>
    <w:rsid w:val="004A18FE"/>
    <w:rsid w:val="0052772A"/>
    <w:rsid w:val="005B0573"/>
    <w:rsid w:val="005F32C3"/>
    <w:rsid w:val="006017C6"/>
    <w:rsid w:val="0067443B"/>
    <w:rsid w:val="006E0DD5"/>
    <w:rsid w:val="007517B1"/>
    <w:rsid w:val="00795BD7"/>
    <w:rsid w:val="007C7BDC"/>
    <w:rsid w:val="00816C80"/>
    <w:rsid w:val="00830088"/>
    <w:rsid w:val="009205A4"/>
    <w:rsid w:val="00981B8A"/>
    <w:rsid w:val="00A071AD"/>
    <w:rsid w:val="00A0799B"/>
    <w:rsid w:val="00A761F9"/>
    <w:rsid w:val="00AB5056"/>
    <w:rsid w:val="00AE5FF1"/>
    <w:rsid w:val="00B026BF"/>
    <w:rsid w:val="00B330A1"/>
    <w:rsid w:val="00B6001C"/>
    <w:rsid w:val="00BA7346"/>
    <w:rsid w:val="00BE3518"/>
    <w:rsid w:val="00C71BAC"/>
    <w:rsid w:val="00C721C8"/>
    <w:rsid w:val="00D043D9"/>
    <w:rsid w:val="00D817FF"/>
    <w:rsid w:val="00EA598E"/>
    <w:rsid w:val="00EC5441"/>
    <w:rsid w:val="00ED0731"/>
    <w:rsid w:val="00F27071"/>
    <w:rsid w:val="00F85A4F"/>
    <w:rsid w:val="00FD4430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6245D0-80C5-47BC-B9D3-D754A026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7B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20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EA59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5">
    <w:name w:val="Font Style175"/>
    <w:basedOn w:val="a0"/>
    <w:rsid w:val="00EA598E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14">
    <w:name w:val="Style14"/>
    <w:basedOn w:val="a"/>
    <w:rsid w:val="00EA59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EA59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4">
    <w:name w:val="Font Style174"/>
    <w:basedOn w:val="a0"/>
    <w:rsid w:val="00EA598E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81">
    <w:name w:val="Font Style181"/>
    <w:basedOn w:val="a0"/>
    <w:rsid w:val="00EA598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17">
    <w:name w:val="Style17"/>
    <w:basedOn w:val="a"/>
    <w:rsid w:val="00EA598E"/>
    <w:pPr>
      <w:widowControl w:val="0"/>
      <w:autoSpaceDE w:val="0"/>
      <w:autoSpaceDN w:val="0"/>
      <w:adjustRightInd w:val="0"/>
      <w:spacing w:after="0" w:line="251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FF13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4">
    <w:name w:val="Font Style164"/>
    <w:basedOn w:val="a0"/>
    <w:rsid w:val="00FF1352"/>
    <w:rPr>
      <w:rFonts w:ascii="Times New Roman" w:hAnsi="Times New Roman" w:cs="Times New Roman"/>
      <w:color w:val="00000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F3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32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0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2735</Words>
  <Characters>15591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Манаховы</dc:creator>
  <cp:keywords/>
  <dc:description/>
  <cp:lastModifiedBy>ASUS</cp:lastModifiedBy>
  <cp:revision>7</cp:revision>
  <cp:lastPrinted>2021-10-13T15:55:00Z</cp:lastPrinted>
  <dcterms:created xsi:type="dcterms:W3CDTF">2018-10-04T09:33:00Z</dcterms:created>
  <dcterms:modified xsi:type="dcterms:W3CDTF">2024-07-01T16:33:00Z</dcterms:modified>
</cp:coreProperties>
</file>