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2"/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ectPr>
          <w:footnotePr/>
          <w:endnotePr/>
          <w:type w:val="continuous"/>
          <w:pgSz w:w="11906" w:h="16838" w:orient="portrait"/>
          <w:pgMar w:top="720" w:right="720" w:bottom="720" w:left="720" w:header="709" w:footer="709" w:gutter="0"/>
          <w:cols w:num="1" w:sep="0" w:space="709" w:equalWidth="1"/>
          <w:docGrid w:linePitch="360"/>
        </w:sectP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Урок русского языка в 6 классе «Повторение по теме «Местоимение»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1.Организационный момент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Здравствуйте, ребята.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Хочу начать наш урок со стихотворения, вы мне помогайте его читать, добавляя слова.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Две последние недели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Вы за партами сидели,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Изучали в напряжении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Тему вы … (местоимение)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Все разряды изучили,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Записали их в тетрадь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И, конечно, обещали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Никогда … (не забывать)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Чтобы знания по теме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Вам надёжно сохранить,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Мы должны их, безусловно,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… (повторить и закрепить)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Так чем же мы займёмся на сегодняшнем уроке? Какова будет тема урока?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Открываем тетради, записываем сегодняшнее число: Двадцать второе марта. Классная работа. Тему урока Повторение знаний по теме «Местоимение».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Какую цель каждый из вас поставит перед собой, работая по данной теме?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2. Начнем с загадок о местоимениях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Я прочитаю вам загадки, отгадками на них будут местоимения: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В каком местоимении 2 звука, но 1 буква? я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Какие два личных местоимения мешают движению по дорогам? я-мы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pStyle w:val="840"/>
        <w:numPr>
          <w:ilvl w:val="0"/>
          <w:numId w:val="1"/>
        </w:numPr>
        <w:ind w:right="0"/>
        <w:spacing w:before="0" w:beforeAutospacing="0" w:after="0" w:afterAutospacing="1" w:line="338" w:lineRule="auto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слог – личное местоимение, второй – звук, который издает лягушка, вместе – овощ. ты-ква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Когда руки бывают тремя местоимениями? вы-мы-ты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Какое местоимение требует чистоты? Может быть и местоимением, и глаголом? мой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3 Вот какими интересными могут быть местоимения. А что такое местоимение? Я начну предложение, а вы продолжите: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1) Местоимение - это часть речи, которая... (указывает на предмет, но не называет его)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2) Местоимения изменяются... (как правило, изменяются по падежам, есть местоимения, которые изменяются по родам и числам)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3) В предложении местоимения обычно бывают... (подлежащим, дополнением)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4) Я знаю несколько разрядов местоимений (личные, возвратное, вопросительные, относительные, неопределенные, отрицательные, притяжательные, указательные, определительные)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4. Группировка местоимений по разрядам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На партах карточки с местоимениями. Распределить местоимения по разрядам: Я показываю разряд местоимения, встаете те, у кого есть местоимения этого разряда и по очереди называете их, все остальные внимательно слушают и проверяют. Можете прочитать их и поду</w:t>
      </w: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мать, а потом будем озвучивать результат.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Готовы работать? Начинаем!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tbl>
      <w:tblPr>
        <w:tblStyle w:val="692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187"/>
        <w:gridCol w:w="5978"/>
      </w:tblGrid>
      <w:tr>
        <w:tblPrEx/>
        <w:trPr/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8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Разряд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Местоимение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87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Личное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Я ТЫ МЫ ВЫ ОН ОНА ОНИ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87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Возвратное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СЕБЯ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87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Вопросительное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ЧЕЙ? ЧТО? СКОЛЬКО? КОТОРЫЙ? КАКОВ? КАКОЙ? КТО?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87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Относительное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КАКОВ КТО СКОЛЬКО ЧТО ЧЕЙ КАКОЙ КОТОРЫЙ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87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Неопределенное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НЕКТО КТО-ЛИБО КТО-ТО КОЕ-КТО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ЧТО-НИБУДЬ НЕЧТО КОЕ-ЧТО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87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Отрицательное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НИЧЕЙ НИЧТО НИКТО НИСКОЛЬКО НЕЧЕГО НЕКОГО НИКАКОЙ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87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Притяжательное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ИХ ТВОЙ ЕГО НАШ ВАШ СВОЙ МОЙ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87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Указательное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ТОТ ЭТОТ СТОЛЬКО ТАКОВ ТА ЭТА ТАКОЙ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87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Определительное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  <w:tc>
          <w:tcPr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1" w:line="338" w:lineRule="auto"/>
              <w:rPr>
                <w:rFonts w:ascii="FreeSerif" w:hAnsi="FreeSerif" w:cs="FreeSeri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FreeSerif" w:hAnsi="FreeSerif" w:eastAsia="FreeSerif" w:cs="FreeSerif"/>
                <w:color w:val="333333"/>
                <w:sz w:val="22"/>
                <w:szCs w:val="22"/>
              </w:rPr>
              <w:t xml:space="preserve">ВСЯКИЙ ЛЮБОЙ КАЖДЫЙ ВЕСЬ ДРУГОЙ ИНОЙ САМЫЙ</w:t>
            </w:r>
            <w:r>
              <w:rPr>
                <w:rFonts w:ascii="FreeSerif" w:hAnsi="FreeSerif" w:eastAsia="FreeSerif" w:cs="FreeSerif"/>
                <w:sz w:val="22"/>
                <w:szCs w:val="22"/>
              </w:rPr>
            </w:r>
            <w:r>
              <w:rPr>
                <w:rFonts w:ascii="FreeSerif" w:hAnsi="FreeSerif" w:cs="FreeSerif"/>
                <w:sz w:val="22"/>
                <w:szCs w:val="22"/>
              </w:rPr>
            </w:r>
          </w:p>
        </w:tc>
      </w:tr>
    </w:tbl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Молодцы, видно, что вы не сидели сложа руки и хорошо усвоили разряды местоимений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5. Ребята, скажите, что за единицу языка я употребила. Что такое сидеть сложа руки?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Что такое фразеологизм?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Из предложенных фразеологизмов выберите те, в которых есть местоимения, а остальные зачеркните, объясните их значение (можно воспользоваться словами для справок).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strike/>
          <w:color w:val="333333"/>
          <w:sz w:val="22"/>
          <w:szCs w:val="22"/>
          <w:highlight w:val="white"/>
        </w:rPr>
        <w:t xml:space="preserve">Сидеть сложа руки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  <w:highlight w:val="white"/>
        </w:rPr>
        <w:t xml:space="preserve">И нашим и вашим (одним и другим одновременно)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  <w:highlight w:val="white"/>
        </w:rPr>
        <w:t xml:space="preserve">Ни в какие ворота (совершенно не подходит, никуда не годится)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strike/>
          <w:color w:val="333333"/>
          <w:sz w:val="22"/>
          <w:szCs w:val="22"/>
          <w:highlight w:val="white"/>
        </w:rPr>
        <w:t xml:space="preserve">Мерить на один аршин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  <w:highlight w:val="white"/>
        </w:rPr>
        <w:t xml:space="preserve">Кусать себе локти (очень сильно сожалеть)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strike/>
          <w:color w:val="333333"/>
          <w:sz w:val="22"/>
          <w:szCs w:val="22"/>
          <w:highlight w:val="white"/>
        </w:rPr>
        <w:t xml:space="preserve">Как в воду канул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  <w:highlight w:val="white"/>
        </w:rPr>
        <w:t xml:space="preserve">Взять себя в руки (сделать усилие над собой)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  <w:highlight w:val="white"/>
        </w:rPr>
        <w:t xml:space="preserve">Себе на уме (скрытый, расчетливый, хитрый, заботящийся о собственной выгоде)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  <w:highlight w:val="white"/>
        </w:rPr>
        <w:t xml:space="preserve">Не в своей тарелке (не в обычном, неудобном для себя состоянии)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strike/>
          <w:color w:val="333333"/>
          <w:sz w:val="22"/>
          <w:szCs w:val="22"/>
          <w:highlight w:val="white"/>
        </w:rPr>
        <w:t xml:space="preserve">Быть на седьмом небе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  <w:highlight w:val="white"/>
        </w:rPr>
        <w:t xml:space="preserve">Зарубить себе на носу (запомнить крепко накрепко, навсегда)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  <w:highlight w:val="white"/>
        </w:rPr>
        <w:t xml:space="preserve">Знать себе цену (правильно оценивать свои возможности, достоинства)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strike/>
          <w:color w:val="333333"/>
          <w:sz w:val="22"/>
          <w:szCs w:val="22"/>
          <w:highlight w:val="white"/>
        </w:rPr>
        <w:t xml:space="preserve">Иголке негде упасть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strike/>
          <w:color w:val="333333"/>
          <w:sz w:val="22"/>
          <w:szCs w:val="22"/>
          <w:highlight w:val="white"/>
        </w:rPr>
        <w:t xml:space="preserve">Бежать сломя голову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000000"/>
          <w:sz w:val="22"/>
          <w:szCs w:val="22"/>
        </w:rPr>
        <w:t xml:space="preserve">6. Я приведу пример еще одного высказывания, которое можно понять в прямом и переносном значении, т.е. он может быть и фразеологическим оборотом.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000000"/>
          <w:sz w:val="22"/>
          <w:szCs w:val="22"/>
        </w:rPr>
        <w:t xml:space="preserve">Запишите предложение В ТЕТРАДЬ.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jc w:val="center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Я все свое ношу с собой.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000000"/>
          <w:sz w:val="22"/>
          <w:szCs w:val="22"/>
        </w:rPr>
        <w:t xml:space="preserve">В чем его особенность?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000000"/>
          <w:sz w:val="22"/>
          <w:szCs w:val="22"/>
        </w:rPr>
        <w:t xml:space="preserve">Интересно, что в этой фразе всего 6 слов. А какие это части речи? (Из 6 слов – 4 местоимения)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000000"/>
          <w:sz w:val="22"/>
          <w:szCs w:val="22"/>
        </w:rPr>
        <w:t xml:space="preserve">Учёные доказали, что среди всех частей речи местоимения занимают одно из первых мест по частоте употребления. (Из 30 самых частых слов – 12 местоимений. После глагола и существительного местоимение занимает по употребительности третье место).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Синтаксический разбор предложения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  <w:u w:val="single"/>
        </w:rPr>
        <w:t xml:space="preserve">Я</w:t>
      </w: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color w:val="333333"/>
          <w:sz w:val="22"/>
          <w:szCs w:val="22"/>
          <w:u w:val="single"/>
        </w:rPr>
        <w:t xml:space="preserve">все</w:t>
      </w: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color w:val="333333"/>
          <w:sz w:val="22"/>
          <w:szCs w:val="22"/>
          <w:u w:val="single"/>
        </w:rPr>
        <w:t xml:space="preserve">свое</w:t>
      </w: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color w:val="333333"/>
          <w:sz w:val="22"/>
          <w:szCs w:val="22"/>
          <w:u w:val="single"/>
        </w:rPr>
        <w:t xml:space="preserve">ношу</w:t>
      </w: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с </w:t>
      </w:r>
      <w:r>
        <w:rPr>
          <w:rFonts w:ascii="FreeSerif" w:hAnsi="FreeSerif" w:eastAsia="FreeSerif" w:cs="FreeSerif"/>
          <w:color w:val="333333"/>
          <w:sz w:val="22"/>
          <w:szCs w:val="22"/>
          <w:u w:val="single"/>
        </w:rPr>
        <w:t xml:space="preserve">собой</w:t>
      </w: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Есть ли в этом предложении слово и ли слова, в которых не совпадает количество букв и звуков? Назовите их?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А какое значение имеет это выражение в переносном смысле? Я расскажу в конце урока.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7. Дифференцированная работа В КАРТОЧКАХ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Проведем работу разных уровней сложности.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Оцените свои знания и умения по данной теме, посмотрите все три вида заданий и выберите подходящее вам. На карточках красного цвета повышенной сложности на 5 баллов, зеленого – средней сложности на 4 балла и желтого довольно легкое задание, но очень нужное</w:t>
      </w: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 для подготовки к ВПР на 3 балла.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36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36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Красная карточка.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36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Запишите подходящее местоимение.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36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1)   Личное местоимение, 1 л., ед.ч. Т.п. (со мной)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pStyle w:val="840"/>
        <w:numPr>
          <w:ilvl w:val="0"/>
          <w:numId w:val="2"/>
        </w:numPr>
        <w:ind w:right="0"/>
        <w:spacing w:before="0" w:beforeAutospacing="0" w:after="0" w:afterAutospacing="1" w:line="338" w:lineRule="auto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Неопределенное местоимение, Д.п. (чему-то?)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pStyle w:val="840"/>
        <w:numPr>
          <w:ilvl w:val="0"/>
          <w:numId w:val="2"/>
        </w:numPr>
        <w:ind w:right="0"/>
        <w:spacing w:before="0" w:beforeAutospacing="0" w:after="0" w:afterAutospacing="1" w:line="338" w:lineRule="auto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Указательное местоимение, П.п. (о той)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pStyle w:val="840"/>
        <w:numPr>
          <w:ilvl w:val="0"/>
          <w:numId w:val="2"/>
        </w:numPr>
        <w:ind w:right="0"/>
        <w:spacing w:before="0" w:beforeAutospacing="0" w:after="0" w:afterAutospacing="1" w:line="338" w:lineRule="auto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Возвратное местоимение, Р.п. с предлогом С (с себя)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pStyle w:val="840"/>
        <w:numPr>
          <w:ilvl w:val="0"/>
          <w:numId w:val="2"/>
        </w:numPr>
        <w:ind w:right="0"/>
        <w:spacing w:before="0" w:beforeAutospacing="0" w:after="0" w:afterAutospacing="1" w:line="338" w:lineRule="auto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Личное местоимение, З л., ед.ч., ж.р., Т.п. с предлогом О (о ней)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Зеленая карточка.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Прочитайте предложения, найдите местоимения, подчеркните их как член предложения и определите их разряд и падеж.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1. Подружка прочитала </w:t>
      </w:r>
      <w:r>
        <w:rPr>
          <w:rFonts w:ascii="FreeSerif" w:hAnsi="FreeSerif" w:eastAsia="FreeSerif" w:cs="FreeSerif"/>
          <w:color w:val="333333"/>
          <w:sz w:val="22"/>
          <w:szCs w:val="22"/>
          <w:u w:val="single"/>
        </w:rPr>
        <w:t xml:space="preserve">мне</w:t>
      </w: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color w:val="333333"/>
          <w:sz w:val="22"/>
          <w:szCs w:val="22"/>
          <w:u w:val="single"/>
        </w:rPr>
        <w:t xml:space="preserve">нечто</w:t>
      </w: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интересное.__________________________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36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2. Кто много читает, тот много знает._________________________________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36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3. Истинная любовь к </w:t>
      </w:r>
      <w:r>
        <w:rPr>
          <w:rFonts w:ascii="FreeSerif" w:hAnsi="FreeSerif" w:eastAsia="FreeSerif" w:cs="FreeSerif"/>
          <w:color w:val="333333"/>
          <w:sz w:val="22"/>
          <w:szCs w:val="22"/>
          <w:u w:val="single"/>
        </w:rPr>
        <w:t xml:space="preserve">своей</w:t>
      </w: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стране немыслима без любви к языку._________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36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4. Книги расскажут </w:t>
      </w:r>
      <w:r>
        <w:rPr>
          <w:rFonts w:ascii="FreeSerif" w:hAnsi="FreeSerif" w:eastAsia="FreeSerif" w:cs="FreeSerif"/>
          <w:color w:val="333333"/>
          <w:sz w:val="22"/>
          <w:szCs w:val="22"/>
          <w:u w:val="single"/>
        </w:rPr>
        <w:t xml:space="preserve">тебе</w:t>
      </w: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о далеком прошлом.__________________________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36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5. Читайте такие журналы и газеты, которые формируют вкус.____________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000000"/>
          <w:sz w:val="22"/>
          <w:szCs w:val="22"/>
          <w:highlight w:val="white"/>
        </w:rPr>
        <w:t xml:space="preserve">Желтая карточка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000000"/>
          <w:sz w:val="22"/>
          <w:szCs w:val="22"/>
          <w:highlight w:val="white"/>
        </w:rPr>
        <w:t xml:space="preserve">Прочитайте текст, исправите повторение одного и того же слова в тексте. Запишите правильный вариант.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000000"/>
          <w:sz w:val="22"/>
          <w:szCs w:val="22"/>
          <w:highlight w:val="white"/>
        </w:rPr>
        <w:t xml:space="preserve">В доме у нас появился котёнок, котёнок был маленький и пушистый. Когда котёнка гладили, котёнок закрывал глазки и начинал громко урчать. За это мы </w:t>
      </w:r>
      <w:r>
        <w:rPr>
          <w:rFonts w:ascii="FreeSerif" w:hAnsi="FreeSerif" w:eastAsia="FreeSerif" w:cs="FreeSerif"/>
          <w:b/>
          <w:color w:val="000000"/>
          <w:sz w:val="22"/>
          <w:szCs w:val="22"/>
          <w:highlight w:val="white"/>
        </w:rPr>
        <w:t xml:space="preserve">серенького</w:t>
      </w:r>
      <w:r>
        <w:rPr>
          <w:rFonts w:ascii="FreeSerif" w:hAnsi="FreeSerif" w:eastAsia="FreeSerif" w:cs="FreeSerif"/>
          <w:b/>
          <w:color w:val="000000"/>
          <w:sz w:val="22"/>
          <w:szCs w:val="22"/>
          <w:highlight w:val="white"/>
        </w:rPr>
        <w:t xml:space="preserve">3</w:t>
      </w:r>
      <w:r>
        <w:rPr>
          <w:rFonts w:ascii="FreeSerif" w:hAnsi="FreeSerif" w:eastAsia="FreeSerif" w:cs="FreeSerif"/>
          <w:color w:val="000000"/>
          <w:sz w:val="22"/>
          <w:szCs w:val="22"/>
          <w:highlight w:val="white"/>
        </w:rPr>
        <w:t xml:space="preserve"> котёнка прозвали </w:t>
      </w:r>
      <w:r>
        <w:rPr>
          <w:rFonts w:ascii="FreeSerif" w:hAnsi="FreeSerif" w:eastAsia="FreeSerif" w:cs="FreeSerif"/>
          <w:b/>
          <w:color w:val="000000"/>
          <w:sz w:val="22"/>
          <w:szCs w:val="22"/>
          <w:highlight w:val="white"/>
        </w:rPr>
        <w:t xml:space="preserve">Моторчик</w:t>
      </w:r>
      <w:r>
        <w:rPr>
          <w:rFonts w:ascii="FreeSerif" w:hAnsi="FreeSerif" w:eastAsia="FreeSerif" w:cs="FreeSerif"/>
          <w:b/>
          <w:color w:val="000000"/>
          <w:sz w:val="22"/>
          <w:szCs w:val="22"/>
          <w:highlight w:val="white"/>
        </w:rPr>
        <w:t xml:space="preserve">2</w:t>
      </w:r>
      <w:r>
        <w:rPr>
          <w:rFonts w:ascii="FreeSerif" w:hAnsi="FreeSerif" w:eastAsia="FreeSerif" w:cs="FreeSerif"/>
          <w:b/>
          <w:color w:val="000000"/>
          <w:sz w:val="22"/>
          <w:szCs w:val="22"/>
          <w:highlight w:val="white"/>
        </w:rPr>
        <w:t xml:space="preserve">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000000"/>
          <w:sz w:val="22"/>
          <w:szCs w:val="22"/>
          <w:highlight w:val="white"/>
        </w:rPr>
        <w:t xml:space="preserve">Кто выбрал красные карточки, зеленые, желтые? Работаем.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000000"/>
          <w:sz w:val="22"/>
          <w:szCs w:val="22"/>
          <w:highlight w:val="white"/>
        </w:rPr>
        <w:t xml:space="preserve">На желтых карточках текст давайте проверим. Молодцы.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000000"/>
          <w:sz w:val="22"/>
          <w:szCs w:val="22"/>
          <w:highlight w:val="white"/>
        </w:rPr>
        <w:t xml:space="preserve">А кто мне докажет, что это текст. Сформулируем главную мысль текста.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000000"/>
          <w:sz w:val="22"/>
          <w:szCs w:val="22"/>
          <w:highlight w:val="white"/>
        </w:rPr>
        <w:t xml:space="preserve">Выполним разборы под цифрами на доске и в тетради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6. Творческий словарный диктант В ТЕТРАДЯХ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pStyle w:val="840"/>
        <w:numPr>
          <w:ilvl w:val="0"/>
          <w:numId w:val="3"/>
        </w:numPr>
        <w:ind w:right="0"/>
        <w:spacing w:before="0" w:beforeAutospacing="0" w:after="0" w:afterAutospacing="1" w:line="338" w:lineRule="auto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местоимение в начальную форму.</w:t>
        <w:br/>
      </w: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Моего - (мой), кого-то - (кто-то), никого - (никто), со мной - (я), нашего - (наш), твоего - (ты), ваши - (ваш), своему - (свой), никакому - (никакой), ему - (он)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Какие орфограммы нам встретились при написании местоимений?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Повторим написание с помощью разминки.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РАЗМИНКА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7. Орфографическая разминка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Я читаю местоимение, вы показываете, как оно пишется: слитно – руки вперед тянетесь ко мне, через дефис – руки в стороны, раздельно - руки на пояс, повороты туловища влево-вправо.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Некого, что-то, ни у кого, кем-то, никого, кое-что, никто, кому-либо, не с кем, некоторые, кое-кто, никому, нечего, кому-нибудь.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jc w:val="both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jc w:val="both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8. Работа в парах со взаимной проверкой.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jc w:val="both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Повторение орфограмм. Подготовка к диктанту.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Выполняем Тест «Правописание местоимений» по вариантам, затем меняемся, проверяем, ставим друг другу баллы по одному за правильный ответ.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Работа в группах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9. Отредактируйте предложения, исправьте речевые ошибки и двусмысленность.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1) Чего ты делаешь сегодня вечером?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2) Когда Дубровский убил медведя, Троекуров на него не обиделся, а велел содрать шкуру.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1)Сколько много интересного вокруг?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2) Велосипед стоял около забора. Он был старый.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1) Сколько время?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2) На озере росло много лилий и плавали лебеди. Мы сплели из них венок.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color w:val="333333"/>
          <w:sz w:val="22"/>
          <w:szCs w:val="22"/>
        </w:rPr>
        <w:t xml:space="preserve"> 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10. Итог урока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Мы заканчиваем наш урок. Давайте посмотрим, с каким багажом мы закончили изучать тему «Местоимение»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</w:rPr>
        <w:t xml:space="preserve">Поднимите красные птички, кто все понял и готов к написанию диктанта; желтые – готов к диктанту, но нужно еще повторить орфограммы.</w:t>
      </w:r>
      <w:r>
        <w:rPr>
          <w:rFonts w:ascii="FreeSerif" w:hAnsi="FreeSerif" w:eastAsia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jc w:val="center"/>
        <w:spacing w:before="0" w:beforeAutospacing="0" w:after="0" w:afterAutospacing="1" w:line="338" w:lineRule="auto"/>
        <w:shd w:val="clear" w:color="ffffff" w:fill="ffffff"/>
        <w:rPr>
          <w:rFonts w:ascii="FreeSerif" w:hAnsi="FreeSerif" w:cs="FreeSerif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FreeSerif" w:hAnsi="FreeSerif" w:eastAsia="FreeSerif" w:cs="FreeSerif"/>
          <w:b/>
          <w:color w:val="333333"/>
          <w:sz w:val="22"/>
          <w:szCs w:val="22"/>
          <w:u w:val="single"/>
        </w:rPr>
        <w:t xml:space="preserve">Домашнее задание</w:t>
      </w:r>
      <w:r>
        <w:rPr>
          <w:rFonts w:ascii="FreeSerif" w:hAnsi="FreeSerif" w:cs="FreeSerif"/>
          <w:sz w:val="22"/>
          <w:szCs w:val="22"/>
        </w:rPr>
      </w:r>
      <w:r>
        <w:rPr>
          <w:rFonts w:ascii="FreeSerif" w:hAnsi="FreeSerif" w:cs="FreeSerif"/>
          <w:sz w:val="22"/>
          <w:szCs w:val="22"/>
        </w:rPr>
      </w:r>
    </w:p>
    <w:p>
      <w:pPr>
        <w:ind w:left="0" w:right="0" w:firstLine="0"/>
        <w:spacing w:before="0" w:beforeAutospacing="0" w:after="0" w:afterAutospacing="0" w:line="192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ectPr>
          <w:footnotePr/>
          <w:endnotePr/>
          <w:type w:val="continuous"/>
          <w:pgSz w:w="11906" w:h="16838" w:orient="portrait"/>
          <w:pgMar w:top="720" w:right="720" w:bottom="720" w:left="720" w:header="709" w:footer="709" w:gutter="0"/>
          <w:cols w:num="1" w:sep="0" w:space="709" w:equalWidth="1"/>
          <w:docGrid w:linePitch="360"/>
        </w:sectPr>
      </w:pPr>
      <w:r>
        <w:rPr>
          <w:rFonts w:ascii="FreeSerif" w:hAnsi="FreeSerif" w:eastAsia="FreeSerif" w:cs="FreeSerif"/>
          <w:color w:val="333333"/>
          <w:sz w:val="22"/>
          <w:szCs w:val="22"/>
        </w:rPr>
      </w:r>
      <w:r/>
    </w:p>
    <w:p>
      <w:pPr>
        <w:rPr>
          <w14:ligatures w14:val="none"/>
        </w:rPr>
      </w:pPr>
      <w:r>
        <w:br/>
      </w:r>
      <w:r>
        <w:rPr>
          <w14:ligatures w14:val="none"/>
        </w:rPr>
      </w:r>
      <w:r>
        <w:rPr>
          <w14:ligatures w14:val="none"/>
        </w:rPr>
      </w:r>
    </w:p>
    <w:sectPr>
      <w:footnotePr/>
      <w:endnotePr/>
      <w:type w:val="continuous"/>
      <w:pgSz w:w="16838" w:h="11906" w:orient="landscape"/>
      <w:pgMar w:top="720" w:right="720" w:bottom="720" w:left="720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FreeSerif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8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333333"/>
        <w:sz w:val="28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8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6"/>
    <w:next w:val="83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1">
    <w:name w:val="Heading 1 Char"/>
    <w:link w:val="660"/>
    <w:uiPriority w:val="9"/>
    <w:rPr>
      <w:rFonts w:ascii="Liberation Sans" w:hAnsi="Liberation Sans" w:eastAsia="Liberation Sans" w:cs="Liberation Sans"/>
    </w:rPr>
  </w:style>
  <w:style w:type="paragraph" w:styleId="662">
    <w:name w:val="Heading 2"/>
    <w:basedOn w:val="660"/>
    <w:next w:val="836"/>
    <w:link w:val="663"/>
    <w:uiPriority w:val="9"/>
    <w:unhideWhenUsed/>
    <w:qFormat/>
    <w:rPr>
      <w:rFonts w:ascii="Liberation Sans" w:hAnsi="Liberation Sans" w:eastAsia="Liberation Sans" w:cs="Liberation Sans"/>
    </w:rPr>
  </w:style>
  <w:style w:type="character" w:styleId="663">
    <w:name w:val="Heading 2 Char"/>
    <w:link w:val="662"/>
    <w:uiPriority w:val="9"/>
    <w:rPr>
      <w:rFonts w:ascii="Liberation Sans" w:hAnsi="Liberation Sans" w:eastAsia="Liberation Sans" w:cs="Liberation Sans"/>
      <w:sz w:val="34"/>
    </w:rPr>
  </w:style>
  <w:style w:type="paragraph" w:styleId="664">
    <w:name w:val="Heading 3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Arial" w:cs="Liberation Sans"/>
      <w:sz w:val="30"/>
      <w:szCs w:val="30"/>
    </w:rPr>
  </w:style>
  <w:style w:type="character" w:styleId="665">
    <w:name w:val="Heading 3 Char"/>
    <w:link w:val="664"/>
    <w:uiPriority w:val="9"/>
    <w:rPr>
      <w:rFonts w:ascii="Liberation Sans" w:hAnsi="Liberation Sans" w:cs="Liberation Sans"/>
    </w:rPr>
  </w:style>
  <w:style w:type="paragraph" w:styleId="666">
    <w:name w:val="Heading 4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Liberation Sans" w:hAnsi="Liberation Sans" w:eastAsia="Liberation Sans" w:cs="Liberation Sans"/>
    </w:rPr>
  </w:style>
  <w:style w:type="paragraph" w:styleId="668">
    <w:name w:val="Heading 5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Liberation Sans" w:hAnsi="Liberation Sans" w:eastAsia="Liberation Sans" w:cs="Liberation Sans"/>
    </w:rPr>
  </w:style>
  <w:style w:type="paragraph" w:styleId="670">
    <w:name w:val="Heading 6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Liberation Sans" w:hAnsi="Liberation Sans" w:eastAsia="Liberation Sans" w:cs="Liberation Sans"/>
    </w:rPr>
  </w:style>
  <w:style w:type="paragraph" w:styleId="672">
    <w:name w:val="Heading 7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Liberation Sans" w:hAnsi="Liberation Sans" w:eastAsia="Liberation Sans" w:cs="Liberation Sans"/>
    </w:rPr>
  </w:style>
  <w:style w:type="paragraph" w:styleId="674">
    <w:name w:val="Heading 8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Liberation Sans" w:hAnsi="Liberation Sans" w:eastAsia="Liberation Sans" w:cs="Liberation Sans"/>
    </w:rPr>
  </w:style>
  <w:style w:type="paragraph" w:styleId="676">
    <w:name w:val="Heading 9"/>
    <w:basedOn w:val="836"/>
    <w:next w:val="836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Liberation Sans" w:hAnsi="Liberation Sans" w:eastAsia="Liberation Sans" w:cs="Liberation Sans"/>
    </w:r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link w:val="686"/>
    <w:uiPriority w:val="99"/>
  </w:style>
  <w:style w:type="paragraph" w:styleId="688">
    <w:name w:val="Footer"/>
    <w:basedOn w:val="836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link w:val="688"/>
    <w:uiPriority w:val="99"/>
  </w:style>
  <w:style w:type="paragraph" w:styleId="690">
    <w:name w:val="Caption"/>
    <w:basedOn w:val="836"/>
    <w:next w:val="8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688"/>
    <w:uiPriority w:val="99"/>
  </w:style>
  <w:style w:type="table" w:styleId="692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  <w:rPr>
      <w:rFonts w:ascii="Liberation Sans" w:hAnsi="Liberation Sans" w:eastAsia="Liberation Sans" w:cs="Liberation Sans"/>
      <w:sz w:val="20"/>
      <w:szCs w:val="20"/>
    </w:rPr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No Spacing"/>
    <w:basedOn w:val="836"/>
    <w:uiPriority w:val="1"/>
    <w:qFormat/>
    <w:pPr>
      <w:spacing w:after="0" w:line="240" w:lineRule="auto"/>
    </w:pPr>
  </w:style>
  <w:style w:type="paragraph" w:styleId="840">
    <w:name w:val="List Paragraph"/>
    <w:basedOn w:val="836"/>
    <w:uiPriority w:val="34"/>
    <w:qFormat/>
    <w:pPr>
      <w:contextualSpacing/>
      <w:ind w:left="720"/>
    </w:pPr>
  </w:style>
  <w:style w:type="character" w:styleId="841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Мария Григорьева</cp:lastModifiedBy>
  <cp:revision>3</cp:revision>
  <dcterms:modified xsi:type="dcterms:W3CDTF">2024-07-19T13:52:05Z</dcterms:modified>
</cp:coreProperties>
</file>