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149" w:rsidRDefault="00B81149" w:rsidP="00B81149">
      <w:pPr>
        <w:spacing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333333"/>
          <w:kern w:val="36"/>
          <w:sz w:val="32"/>
          <w:szCs w:val="63"/>
          <w:lang w:eastAsia="ru-RU"/>
        </w:rPr>
      </w:pPr>
      <w:bookmarkStart w:id="0" w:name="_GoBack"/>
      <w:r w:rsidRPr="00B81149">
        <w:rPr>
          <w:rFonts w:ascii="Arial" w:eastAsia="Times New Roman" w:hAnsi="Arial" w:cs="Arial"/>
          <w:b/>
          <w:bCs/>
          <w:color w:val="333333"/>
          <w:kern w:val="36"/>
          <w:sz w:val="32"/>
          <w:szCs w:val="63"/>
          <w:lang w:eastAsia="ru-RU"/>
        </w:rPr>
        <w:t>Особенности проведения артикуляционной гимнастики</w:t>
      </w:r>
    </w:p>
    <w:p w:rsidR="00B81149" w:rsidRPr="00B81149" w:rsidRDefault="00B81149" w:rsidP="00B81149">
      <w:pPr>
        <w:spacing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333333"/>
          <w:kern w:val="36"/>
          <w:sz w:val="32"/>
          <w:szCs w:val="63"/>
          <w:lang w:eastAsia="ru-RU"/>
        </w:rPr>
      </w:pPr>
      <w:r w:rsidRPr="00B81149">
        <w:rPr>
          <w:rFonts w:ascii="Arial" w:eastAsia="Times New Roman" w:hAnsi="Arial" w:cs="Arial"/>
          <w:b/>
          <w:bCs/>
          <w:color w:val="333333"/>
          <w:kern w:val="36"/>
          <w:sz w:val="32"/>
          <w:szCs w:val="63"/>
          <w:lang w:eastAsia="ru-RU"/>
        </w:rPr>
        <w:t>с детьми дошкольного возраста</w:t>
      </w:r>
      <w:bookmarkEnd w:id="0"/>
    </w:p>
    <w:p w:rsidR="00B81149" w:rsidRPr="00B81149" w:rsidRDefault="00B81149" w:rsidP="00B81149">
      <w:pPr>
        <w:spacing w:after="0" w:line="240" w:lineRule="auto"/>
        <w:jc w:val="center"/>
        <w:rPr>
          <w:rFonts w:ascii="Ubuntu" w:eastAsia="Times New Roman" w:hAnsi="Ubuntu" w:cs="Times New Roman"/>
          <w:color w:val="333333"/>
          <w:sz w:val="27"/>
          <w:szCs w:val="27"/>
          <w:lang w:eastAsia="ru-RU"/>
        </w:rPr>
      </w:pPr>
      <w:r w:rsidRPr="00B81149">
        <w:rPr>
          <w:rFonts w:ascii="Ubuntu" w:eastAsia="Times New Roman" w:hAnsi="Ubuntu" w:cs="Times New Roman"/>
          <w:color w:val="333333"/>
          <w:sz w:val="27"/>
          <w:szCs w:val="27"/>
          <w:lang w:eastAsia="ru-RU"/>
        </w:rPr>
        <w:br/>
        <w:t>Консультация для педагогов и родителей.</w:t>
      </w:r>
    </w:p>
    <w:p w:rsidR="00B81149" w:rsidRPr="00B81149" w:rsidRDefault="00B81149" w:rsidP="00B81149">
      <w:pPr>
        <w:spacing w:before="100" w:beforeAutospacing="1"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Фонетически правильная речь ребенка старшего дошкольного возраста характеризуется чётким произнесением, как изолированных звуков, так и их сочетанием в произнесении слов, слогов, фраз и предложений в быстром речевом потоке. Все это происходит благодаря правильно подготовленной подвижности органов артикуляционного аппарата и их дифференцированной работе. Нужно понимать, что сила, точность, объем артикуляционных поз и движений развиваются у детей дошкольного возраста не сразу, а постепенно.</w:t>
      </w:r>
    </w:p>
    <w:p w:rsidR="00B81149" w:rsidRPr="00B81149" w:rsidRDefault="00B81149" w:rsidP="00B81149">
      <w:pPr>
        <w:spacing w:before="100" w:beforeAutospacing="1"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каждому ребенку подвластно правильное произнесение звуков родного языка. Чтобы речевая деятельность, а именно, её произносительная сторона развивалась соответственно звуковым нормам родной речи, необходимо проводить артикуляционную гимнастику, начиная с раннего дошкольного возраста.</w:t>
      </w:r>
    </w:p>
    <w:p w:rsidR="00B81149" w:rsidRPr="00B81149" w:rsidRDefault="00B81149" w:rsidP="00B81149">
      <w:pPr>
        <w:spacing w:before="100" w:beforeAutospacing="1"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Упражнения для проведения артикуляционной гимнастики не стоит выбирать спонтанно. Грамотный учитель – логопед в предлагаемых комплексах артикуляционных упражнений предусмотрит те движения и положения артикуляционных поз, в результате которых будут формироваться необходимые в том или ином дошкольном возрасте звуки.</w:t>
      </w:r>
    </w:p>
    <w:p w:rsidR="00B81149" w:rsidRPr="00B81149" w:rsidRDefault="00B81149" w:rsidP="00B81149">
      <w:pPr>
        <w:spacing w:before="100" w:beforeAutospacing="1"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Известно, что самым подвижным органом артикуляционного аппарата является язык. В строении языка выделяют: корень, спинку, переднюю, среднюю и заднюю части.</w:t>
      </w:r>
    </w:p>
    <w:p w:rsidR="00B81149" w:rsidRPr="00B81149" w:rsidRDefault="00B81149" w:rsidP="00B81149">
      <w:pPr>
        <w:spacing w:before="100" w:beforeAutospacing="1"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 проведении артикуляционной гимнастики особое значение уделяется кончику языка (передняя часть языка), боковым краям (передней и средней части языка), именно от точности и </w:t>
      </w:r>
      <w:proofErr w:type="spellStart"/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дифференцированности</w:t>
      </w:r>
      <w:proofErr w:type="spellEnd"/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данных частей языка </w:t>
      </w:r>
      <w:proofErr w:type="gramStart"/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зависит  качество</w:t>
      </w:r>
      <w:proofErr w:type="gramEnd"/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произносимых звуков, а именно: переднеязычных (т, д); свистящих (с, з, ц); шипящих (ш, ж, щ) и сонорных (м, н, л, р) групп звуков.</w:t>
      </w:r>
    </w:p>
    <w:p w:rsidR="00B81149" w:rsidRPr="00B81149" w:rsidRDefault="00B81149" w:rsidP="00B81149">
      <w:pPr>
        <w:spacing w:before="100" w:beforeAutospacing="1"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 точности артикуляционной работы средней части языка зависит формирование и образование произнесение звука – Й и йотированных гласных. Средняя часть языка отличается некоторой ограниченностью движения, её функциональное значение состоит в том, что она поднимается к твердому нёбу, что играет большую роль в образовании мягких согласных.</w:t>
      </w:r>
    </w:p>
    <w:p w:rsidR="00B81149" w:rsidRPr="00B81149" w:rsidRDefault="00B81149" w:rsidP="00B81149">
      <w:pPr>
        <w:spacing w:before="100" w:beforeAutospacing="1"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За функциональный подъем и смыкание с нёбом отвечает задняя часть спинки языка, что необходимо в образовании заднеязычной группы звуков (к, г, х).</w:t>
      </w:r>
    </w:p>
    <w:p w:rsidR="00B81149" w:rsidRPr="00B81149" w:rsidRDefault="00B81149" w:rsidP="00B81149">
      <w:pPr>
        <w:spacing w:before="100" w:beforeAutospacing="1"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формировании гласных звуков (и, э), свистящих (с, з, ц), шипящих (ш, ж, ч, щ) и сонорного (р) огромное значение отводится артикуляционной работе боковых краев языка, которые должны прижиматься к внутренней поверхности коренных зубов и не давать выхода выдыхаемой струе выхода в боковом направлении. Обратное положение боковых краев языка прослеживается при образовании звука (л), боковые края языка опускаются и пропускают выдыхаемую воздушную струю вбок. Боковые края языка могут сделать язык широким и распластанным, а также узким и суженным.</w:t>
      </w:r>
    </w:p>
    <w:p w:rsidR="00B81149" w:rsidRPr="00B81149" w:rsidRDefault="00B81149" w:rsidP="00B81149">
      <w:pPr>
        <w:spacing w:before="100" w:beforeAutospacing="1"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Подвижность губ и их чёткая артикуляция играют огромную роль в формировании и образовании не только гласных, но и согласных звуков:</w:t>
      </w:r>
    </w:p>
    <w:p w:rsidR="00B81149" w:rsidRPr="00B81149" w:rsidRDefault="00B81149" w:rsidP="00B81149">
      <w:pPr>
        <w:spacing w:before="100" w:beforeAutospacing="1"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вытягивание и округление губ при образовании </w:t>
      </w:r>
      <w:proofErr w:type="spellStart"/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лабиализированных</w:t>
      </w:r>
      <w:proofErr w:type="spellEnd"/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гласных звуков (у, о);</w:t>
      </w:r>
    </w:p>
    <w:p w:rsidR="00B81149" w:rsidRPr="00B81149" w:rsidRDefault="00B81149" w:rsidP="00B81149">
      <w:pPr>
        <w:spacing w:before="100" w:beforeAutospacing="1"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округление губ при образовании шипящих звуков (ш, ж, ч);</w:t>
      </w:r>
    </w:p>
    <w:p w:rsidR="00B81149" w:rsidRPr="00B81149" w:rsidRDefault="00B81149" w:rsidP="00B81149">
      <w:pPr>
        <w:spacing w:before="100" w:beforeAutospacing="1"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Стоит отметить, что в артикуляционных позах губ наибольшей подвижностью обладает нижняя губа. При произнесении звуков (п, б, м) она смыкается с верхней губой и в тоже время образует щель при сближении с верхними зубами при образовании звуков (в, ф).</w:t>
      </w:r>
    </w:p>
    <w:p w:rsidR="00B81149" w:rsidRPr="00B81149" w:rsidRDefault="00B81149" w:rsidP="00B81149">
      <w:pPr>
        <w:spacing w:before="100" w:beforeAutospacing="1"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Нижняя челюсть поднимается и опускается, этим самым изменяется объем ротовой полости, что позволяет легко образовывать произнесение гласных звуков.</w:t>
      </w:r>
    </w:p>
    <w:p w:rsidR="00B81149" w:rsidRPr="00B81149" w:rsidRDefault="00B81149" w:rsidP="00B81149">
      <w:pPr>
        <w:spacing w:before="100" w:beforeAutospacing="1"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Мягкое небо в своих движениях также может подниматься и опускаться. В случае, когда мягкое нёбо опущено, то выдыхаемая воздушная струя проходит через нос и образуются, так называемые носовые звуки (м, </w:t>
      </w:r>
      <w:proofErr w:type="spellStart"/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мь</w:t>
      </w:r>
      <w:proofErr w:type="spellEnd"/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н, </w:t>
      </w:r>
      <w:proofErr w:type="spellStart"/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нь</w:t>
      </w:r>
      <w:proofErr w:type="spellEnd"/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). Наоборот, когда мягкое нёбо поднимается и маленький язычок прижимается к задней стенке глотки, проход в носовую полость </w:t>
      </w:r>
      <w:proofErr w:type="gramStart"/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закрывается</w:t>
      </w:r>
      <w:proofErr w:type="gramEnd"/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воздушная струя проходит через ротовую полость, в результате происходит образование и произнесение ротовых звуков.</w:t>
      </w:r>
    </w:p>
    <w:p w:rsidR="00B81149" w:rsidRPr="00B81149" w:rsidRDefault="00B81149" w:rsidP="00B81149">
      <w:pPr>
        <w:spacing w:before="100" w:beforeAutospacing="1"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Обобщив, весь вышеизложенный материал о работе органов артикуляционного аппарата можно сделать вывод, что в образовании произносимых звуков, каждый артикуляционный орган принимает определенную артикуляционную позу. В свободной речи произнесение звуков </w:t>
      </w:r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происходит не изолированно, а последовательно, один за другим. В этом случае органы артикуляционного аппарата меняют свои позы быстро и чётко, следовательно, правильное произнесение звуков, слогов, слов и их сочетаний зависят от четкости и точности:</w:t>
      </w:r>
    </w:p>
    <w:p w:rsidR="00B81149" w:rsidRPr="00B81149" w:rsidRDefault="00B81149" w:rsidP="00B81149">
      <w:pPr>
        <w:spacing w:before="100" w:beforeAutospacing="1"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принятия артикуляционной позы;</w:t>
      </w:r>
    </w:p>
    <w:p w:rsidR="00B81149" w:rsidRPr="00B81149" w:rsidRDefault="00B81149" w:rsidP="00B81149">
      <w:pPr>
        <w:spacing w:before="100" w:beforeAutospacing="1"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быстроты перестроения одной артикуляционной позы в другую;</w:t>
      </w:r>
    </w:p>
    <w:p w:rsidR="00B81149" w:rsidRPr="00B81149" w:rsidRDefault="00B81149" w:rsidP="00B81149">
      <w:pPr>
        <w:spacing w:before="100" w:beforeAutospacing="1"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proofErr w:type="spellStart"/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скоординированности</w:t>
      </w:r>
      <w:proofErr w:type="spellEnd"/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мышц речевого аппарата.</w:t>
      </w:r>
    </w:p>
    <w:p w:rsidR="00B81149" w:rsidRPr="00B81149" w:rsidRDefault="00B81149" w:rsidP="00B81149">
      <w:pPr>
        <w:spacing w:before="100" w:beforeAutospacing="1"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Существуют пять основных комплексов по развитию и формированию движений органов артикуляционного аппарата, каждый из которых имеет свою направленность и свои задачи.</w:t>
      </w:r>
    </w:p>
    <w:p w:rsidR="00B81149" w:rsidRPr="00B81149" w:rsidRDefault="00B81149" w:rsidP="00B81149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</w:t>
      </w:r>
      <w:r w:rsidRPr="00B81149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            </w:t>
      </w:r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Комплекс артикуляционной гимнастики для развития движения органов артикуляционного аппарата.</w:t>
      </w:r>
    </w:p>
    <w:p w:rsidR="00B81149" w:rsidRPr="00B81149" w:rsidRDefault="00B81149" w:rsidP="00B81149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</w:t>
      </w:r>
      <w:r w:rsidRPr="00B81149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            </w:t>
      </w:r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Комплекс артикуляционной гимнастики для постановки свистящих звуков.</w:t>
      </w:r>
    </w:p>
    <w:p w:rsidR="00B81149" w:rsidRPr="00B81149" w:rsidRDefault="00B81149" w:rsidP="00B81149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</w:t>
      </w:r>
      <w:r w:rsidRPr="00B81149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            </w:t>
      </w:r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Комплекс артикуляционной гимнастики для постановки шипящих звуков.</w:t>
      </w:r>
    </w:p>
    <w:p w:rsidR="00B81149" w:rsidRPr="00B81149" w:rsidRDefault="00B81149" w:rsidP="00B81149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</w:t>
      </w:r>
      <w:r w:rsidRPr="00B81149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            </w:t>
      </w:r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Комплекс артикуляционной гимнастики для постановки звука Л.</w:t>
      </w:r>
    </w:p>
    <w:p w:rsidR="00B81149" w:rsidRPr="00B81149" w:rsidRDefault="00B81149" w:rsidP="00B81149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</w:t>
      </w:r>
      <w:r w:rsidRPr="00B81149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            </w:t>
      </w:r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Комплекс артикуляционной гимнастики для постановки звука Р.</w:t>
      </w:r>
    </w:p>
    <w:p w:rsidR="00B81149" w:rsidRPr="00B81149" w:rsidRDefault="00B81149" w:rsidP="00B81149">
      <w:pPr>
        <w:spacing w:before="100" w:beforeAutospacing="1"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Применять упражнения из комплексов можно без изменений, но с различными требованиями к выполнению артикуляционных упражнений в каждой возрастной категории дошкольников.</w:t>
      </w:r>
    </w:p>
    <w:p w:rsidR="00B81149" w:rsidRPr="00B81149" w:rsidRDefault="00B81149" w:rsidP="00B81149">
      <w:pPr>
        <w:spacing w:before="100" w:beforeAutospacing="1"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Вторая младшая группа в дошкольном возрасте подразумевает работу с детьми трех – четырехлетнего возраста. Вся организованная образовательная деятельность проходит в строго игровой форме с использованием чётких временных критериев, прописанных в программе детского учреждения. Не исключением является проведение артикуляционной гимнастики. В данной возрастной категории объем требований к чёткости и быстроте артикуляционных движений невелик. Основной целью является то, чтобы дети хорошо усвоили простейшие навыки артикуляционной гимнастики, без которых дальнейшее речевое развитие будет затруднительным.</w:t>
      </w:r>
    </w:p>
    <w:p w:rsidR="00B81149" w:rsidRPr="00B81149" w:rsidRDefault="00B81149" w:rsidP="00B81149">
      <w:pPr>
        <w:spacing w:before="100" w:beforeAutospacing="1"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Среднюю группу дошкольников составляют дети четырех-пятилетнего возраста. В работе с данной возрастной категорией применяются все виды упражнений артикуляционного комплекса, которые также базируются на игровых приемах. На основе правильно приобретенных начальных </w:t>
      </w:r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артикуляционных навыках проходят занятия по развитию артикуляционной моторики с небольшими усложнениями.</w:t>
      </w:r>
    </w:p>
    <w:p w:rsidR="00B81149" w:rsidRPr="00B81149" w:rsidRDefault="00B81149" w:rsidP="00B81149">
      <w:pPr>
        <w:spacing w:before="100" w:beforeAutospacing="1"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Старшую группу в дошкольном учреждении составляют дети пяти-шести - летнего возраста. В этот период повышаются требования к объёму и точности артикуляционных движений, а именно, контролируется умение легко, плавно, чётко и быстро переключать органы артикуляционного аппарата с одной артикуляционной позы на другую. Так как в этом возрасте у дошкольников артикуляционные движения приобретают привычный характер, то их можно проводить в любом темпе и с повышенными требованиями к выполнению.</w:t>
      </w:r>
    </w:p>
    <w:p w:rsidR="00B81149" w:rsidRPr="00B81149" w:rsidRDefault="00B81149" w:rsidP="00B81149">
      <w:pPr>
        <w:spacing w:before="100" w:beforeAutospacing="1"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 началу подготовительной группы, ее возрастной состав – дети шести-семилетнего возраста, ребенок полностью овладевает </w:t>
      </w:r>
      <w:proofErr w:type="spellStart"/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звукопроизносительной</w:t>
      </w:r>
      <w:proofErr w:type="spellEnd"/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стороной родного языка. Артикуляционная гимнастика применяется в качестве дифференциального подхода к различению звуков (учитывается последовательность развития звуков в детском возрасте).</w:t>
      </w:r>
    </w:p>
    <w:p w:rsidR="00B81149" w:rsidRPr="00B81149" w:rsidRDefault="00B81149" w:rsidP="00B81149">
      <w:pPr>
        <w:spacing w:before="100" w:beforeAutospacing="1"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Предложенная работа по развитию артикуляционной моторики способствует формированию у детей дошкольного возраста не только основу </w:t>
      </w:r>
      <w:proofErr w:type="spellStart"/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звукопроизносительной</w:t>
      </w:r>
      <w:proofErr w:type="spellEnd"/>
      <w:r w:rsidRPr="00B81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стороны речи, но и улучшает ее грамматические конструкции, пополняет словарный запас.</w:t>
      </w:r>
    </w:p>
    <w:p w:rsidR="006F684E" w:rsidRDefault="00B81149"/>
    <w:sectPr w:rsidR="006F68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buntu">
    <w:panose1 w:val="020B0504030602030204"/>
    <w:charset w:val="CC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EF1B90"/>
    <w:multiLevelType w:val="multilevel"/>
    <w:tmpl w:val="195AE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1EC"/>
    <w:rsid w:val="0022508B"/>
    <w:rsid w:val="006E21EC"/>
    <w:rsid w:val="007F6F29"/>
    <w:rsid w:val="00B81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9265BE-AF8D-481E-9CB6-600125A3C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04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12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1102</Words>
  <Characters>6283</Characters>
  <Application>Microsoft Office Word</Application>
  <DocSecurity>0</DocSecurity>
  <Lines>52</Lines>
  <Paragraphs>14</Paragraphs>
  <ScaleCrop>false</ScaleCrop>
  <Company/>
  <LinksUpToDate>false</LinksUpToDate>
  <CharactersWithSpaces>7371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3</cp:revision>
  <dcterms:created xsi:type="dcterms:W3CDTF">2024-09-26T05:18:00Z</dcterms:created>
  <dcterms:modified xsi:type="dcterms:W3CDTF">2024-09-26T05:20:00Z</dcterms:modified>
</cp:coreProperties>
</file>