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3E9" w:rsidRDefault="009C23E9" w:rsidP="009C23E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3E9">
        <w:rPr>
          <w:rFonts w:ascii="Times New Roman" w:hAnsi="Times New Roman" w:cs="Times New Roman"/>
          <w:b/>
          <w:sz w:val="28"/>
          <w:szCs w:val="28"/>
        </w:rPr>
        <w:t>Возможности и особенности ведения урока информатики</w:t>
      </w:r>
      <w:r>
        <w:rPr>
          <w:rFonts w:ascii="Times New Roman" w:hAnsi="Times New Roman" w:cs="Times New Roman"/>
          <w:b/>
          <w:sz w:val="28"/>
          <w:szCs w:val="28"/>
        </w:rPr>
        <w:t xml:space="preserve"> с использованием интерактивного оборудования</w:t>
      </w:r>
    </w:p>
    <w:p w:rsidR="001E5832" w:rsidRPr="00896269" w:rsidRDefault="009C23E9" w:rsidP="006F0831">
      <w:pPr>
        <w:spacing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Теременцева Лиана Станиславовна</w:t>
      </w:r>
      <w:r w:rsidR="00070F7C" w:rsidRPr="00896269">
        <w:rPr>
          <w:rFonts w:ascii="Times New Roman" w:hAnsi="Times New Roman" w:cs="Times New Roman"/>
          <w:i/>
          <w:sz w:val="28"/>
          <w:szCs w:val="28"/>
        </w:rPr>
        <w:t>,</w:t>
      </w:r>
    </w:p>
    <w:p w:rsidR="00070F7C" w:rsidRPr="00896269" w:rsidRDefault="00070F7C" w:rsidP="006F0831">
      <w:pPr>
        <w:spacing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96269">
        <w:rPr>
          <w:rFonts w:ascii="Times New Roman" w:hAnsi="Times New Roman" w:cs="Times New Roman"/>
          <w:i/>
          <w:sz w:val="28"/>
          <w:szCs w:val="28"/>
        </w:rPr>
        <w:t xml:space="preserve">преподаватель </w:t>
      </w:r>
      <w:r w:rsidR="009C23E9">
        <w:rPr>
          <w:rFonts w:ascii="Times New Roman" w:hAnsi="Times New Roman" w:cs="Times New Roman"/>
          <w:i/>
          <w:sz w:val="28"/>
          <w:szCs w:val="28"/>
        </w:rPr>
        <w:t>муниципального</w:t>
      </w:r>
      <w:r w:rsidRPr="008962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C23E9">
        <w:rPr>
          <w:rFonts w:ascii="Times New Roman" w:hAnsi="Times New Roman" w:cs="Times New Roman"/>
          <w:i/>
          <w:sz w:val="28"/>
          <w:szCs w:val="28"/>
        </w:rPr>
        <w:t>общеобразовательного</w:t>
      </w:r>
      <w:r w:rsidRPr="00896269">
        <w:rPr>
          <w:rFonts w:ascii="Times New Roman" w:hAnsi="Times New Roman" w:cs="Times New Roman"/>
          <w:i/>
          <w:sz w:val="28"/>
          <w:szCs w:val="28"/>
        </w:rPr>
        <w:t xml:space="preserve"> бюджетного учреждения </w:t>
      </w:r>
      <w:r w:rsidR="009C23E9">
        <w:rPr>
          <w:rFonts w:ascii="Times New Roman" w:hAnsi="Times New Roman" w:cs="Times New Roman"/>
          <w:i/>
          <w:sz w:val="28"/>
          <w:szCs w:val="28"/>
        </w:rPr>
        <w:t>лицея № 7 г. Таганрога</w:t>
      </w:r>
      <w:r w:rsidRPr="00896269">
        <w:rPr>
          <w:rFonts w:ascii="Times New Roman" w:hAnsi="Times New Roman" w:cs="Times New Roman"/>
          <w:i/>
          <w:sz w:val="28"/>
          <w:szCs w:val="28"/>
        </w:rPr>
        <w:br/>
        <w:t xml:space="preserve"> </w:t>
      </w:r>
    </w:p>
    <w:p w:rsidR="00026856" w:rsidRPr="00663CC4" w:rsidRDefault="00F63DB5" w:rsidP="00896269">
      <w:pPr>
        <w:spacing w:line="36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Ключевые</w:t>
      </w:r>
      <w:r w:rsidRPr="008F0E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слова</w:t>
      </w:r>
      <w:r w:rsidRPr="008F0E7A">
        <w:rPr>
          <w:rFonts w:ascii="Times New Roman" w:hAnsi="Times New Roman"/>
          <w:sz w:val="28"/>
          <w:szCs w:val="28"/>
        </w:rPr>
        <w:t>:</w:t>
      </w:r>
      <w:r w:rsidR="00A57076" w:rsidRPr="008F0E7A">
        <w:rPr>
          <w:rFonts w:ascii="Times New Roman" w:hAnsi="Times New Roman"/>
          <w:sz w:val="28"/>
          <w:szCs w:val="28"/>
        </w:rPr>
        <w:t xml:space="preserve"> </w:t>
      </w:r>
      <w:r w:rsidR="00A57076">
        <w:rPr>
          <w:rFonts w:ascii="Times New Roman" w:hAnsi="Times New Roman"/>
          <w:sz w:val="28"/>
          <w:szCs w:val="28"/>
        </w:rPr>
        <w:t>учащиеся</w:t>
      </w:r>
      <w:r w:rsidR="00A57076" w:rsidRPr="008F0E7A">
        <w:rPr>
          <w:rFonts w:ascii="Times New Roman" w:hAnsi="Times New Roman"/>
          <w:sz w:val="28"/>
          <w:szCs w:val="28"/>
        </w:rPr>
        <w:t xml:space="preserve">, </w:t>
      </w:r>
      <w:r w:rsidR="00A57076">
        <w:rPr>
          <w:rFonts w:ascii="Times New Roman" w:hAnsi="Times New Roman"/>
          <w:sz w:val="28"/>
          <w:szCs w:val="28"/>
        </w:rPr>
        <w:t>интерактивное</w:t>
      </w:r>
      <w:r w:rsidR="00A57076" w:rsidRPr="008F0E7A">
        <w:rPr>
          <w:rFonts w:ascii="Times New Roman" w:hAnsi="Times New Roman"/>
          <w:sz w:val="28"/>
          <w:szCs w:val="28"/>
        </w:rPr>
        <w:t xml:space="preserve"> </w:t>
      </w:r>
      <w:r w:rsidR="00A57076">
        <w:rPr>
          <w:rFonts w:ascii="Times New Roman" w:hAnsi="Times New Roman"/>
          <w:sz w:val="28"/>
          <w:szCs w:val="28"/>
        </w:rPr>
        <w:t>оборудование</w:t>
      </w:r>
      <w:r w:rsidR="00A57076" w:rsidRPr="008F0E7A">
        <w:rPr>
          <w:rFonts w:ascii="Times New Roman" w:hAnsi="Times New Roman"/>
          <w:sz w:val="28"/>
          <w:szCs w:val="28"/>
        </w:rPr>
        <w:t xml:space="preserve">, </w:t>
      </w:r>
      <w:r w:rsidR="00663CC4">
        <w:rPr>
          <w:rFonts w:ascii="Times New Roman" w:hAnsi="Times New Roman"/>
          <w:sz w:val="28"/>
          <w:szCs w:val="28"/>
        </w:rPr>
        <w:t>и</w:t>
      </w:r>
      <w:r w:rsidR="00663CC4" w:rsidRPr="001B2701">
        <w:rPr>
          <w:rFonts w:ascii="Times New Roman" w:hAnsi="Times New Roman"/>
          <w:bCs/>
          <w:sz w:val="28"/>
          <w:szCs w:val="28"/>
        </w:rPr>
        <w:t>нтерактивная доска</w:t>
      </w:r>
      <w:r w:rsidR="00663CC4">
        <w:rPr>
          <w:rFonts w:ascii="Times New Roman" w:hAnsi="Times New Roman"/>
          <w:sz w:val="28"/>
          <w:szCs w:val="28"/>
        </w:rPr>
        <w:t xml:space="preserve"> </w:t>
      </w:r>
      <w:r w:rsidR="00A57076">
        <w:rPr>
          <w:rFonts w:ascii="Times New Roman" w:hAnsi="Times New Roman"/>
          <w:sz w:val="28"/>
          <w:szCs w:val="28"/>
        </w:rPr>
        <w:t>информационно</w:t>
      </w:r>
      <w:r w:rsidR="00A57076" w:rsidRPr="008F0E7A">
        <w:rPr>
          <w:rFonts w:ascii="Times New Roman" w:hAnsi="Times New Roman"/>
          <w:sz w:val="28"/>
          <w:szCs w:val="28"/>
        </w:rPr>
        <w:t>-</w:t>
      </w:r>
      <w:r w:rsidR="00A57076">
        <w:rPr>
          <w:rFonts w:ascii="Times New Roman" w:hAnsi="Times New Roman"/>
          <w:sz w:val="28"/>
          <w:szCs w:val="28"/>
        </w:rPr>
        <w:t>коммуникационные</w:t>
      </w:r>
      <w:r w:rsidR="00A57076" w:rsidRPr="008F0E7A">
        <w:rPr>
          <w:rFonts w:ascii="Times New Roman" w:hAnsi="Times New Roman"/>
          <w:sz w:val="28"/>
          <w:szCs w:val="28"/>
        </w:rPr>
        <w:t xml:space="preserve"> </w:t>
      </w:r>
      <w:r w:rsidR="00A57076">
        <w:rPr>
          <w:rFonts w:ascii="Times New Roman" w:hAnsi="Times New Roman"/>
          <w:sz w:val="28"/>
          <w:szCs w:val="28"/>
        </w:rPr>
        <w:t>технологии</w:t>
      </w:r>
      <w:r w:rsidR="00663CC4">
        <w:rPr>
          <w:rFonts w:ascii="Times New Roman" w:hAnsi="Times New Roman"/>
          <w:sz w:val="28"/>
          <w:szCs w:val="28"/>
        </w:rPr>
        <w:t>, ИКТ</w:t>
      </w:r>
      <w:r w:rsidR="008F0E7A">
        <w:rPr>
          <w:rFonts w:ascii="Times New Roman" w:hAnsi="Times New Roman"/>
          <w:sz w:val="28"/>
          <w:szCs w:val="28"/>
        </w:rPr>
        <w:t>.</w:t>
      </w:r>
      <w:r w:rsidRPr="008F0E7A">
        <w:rPr>
          <w:rFonts w:ascii="Times New Roman" w:hAnsi="Times New Roman"/>
          <w:sz w:val="28"/>
          <w:szCs w:val="28"/>
        </w:rPr>
        <w:br/>
      </w:r>
    </w:p>
    <w:p w:rsidR="00070F7C" w:rsidRDefault="00F63DB5" w:rsidP="001B270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3DB5">
        <w:rPr>
          <w:rFonts w:ascii="Times New Roman" w:hAnsi="Times New Roman"/>
          <w:sz w:val="28"/>
          <w:szCs w:val="28"/>
        </w:rPr>
        <w:t>Аннотация</w:t>
      </w:r>
      <w:r>
        <w:rPr>
          <w:rFonts w:ascii="Times New Roman" w:hAnsi="Times New Roman"/>
          <w:sz w:val="28"/>
          <w:szCs w:val="28"/>
        </w:rPr>
        <w:t>:</w:t>
      </w:r>
      <w:r w:rsidRPr="00F63D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63DB5">
        <w:rPr>
          <w:rFonts w:ascii="Times New Roman" w:hAnsi="Times New Roman"/>
          <w:sz w:val="28"/>
          <w:szCs w:val="28"/>
        </w:rPr>
        <w:t xml:space="preserve">В статье рассматриваются приёмы работы с интерактивным оборудованием в образовательном процессе. </w:t>
      </w:r>
      <w:r w:rsidR="009C23E9">
        <w:rPr>
          <w:rFonts w:ascii="Times New Roman" w:hAnsi="Times New Roman"/>
          <w:sz w:val="28"/>
          <w:szCs w:val="28"/>
        </w:rPr>
        <w:t>Уделяется</w:t>
      </w:r>
      <w:r w:rsidRPr="00F63DB5">
        <w:rPr>
          <w:rFonts w:ascii="Times New Roman" w:hAnsi="Times New Roman"/>
          <w:sz w:val="28"/>
          <w:szCs w:val="28"/>
        </w:rPr>
        <w:t xml:space="preserve"> внимание вопросу о необходимых компетенциях педагога в области информационно-коммуникационных технологий. </w:t>
      </w:r>
      <w:r w:rsidR="009C23E9">
        <w:rPr>
          <w:rFonts w:ascii="Times New Roman" w:hAnsi="Times New Roman"/>
          <w:sz w:val="28"/>
          <w:szCs w:val="28"/>
        </w:rPr>
        <w:t>Выявляются отличия и возможности  интерактивного урока в сравнении с традиционным уроком.</w:t>
      </w:r>
    </w:p>
    <w:p w:rsidR="00663CC4" w:rsidRPr="00147FC7" w:rsidRDefault="00663CC4" w:rsidP="00663C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FC7">
        <w:rPr>
          <w:rFonts w:ascii="Times New Roman" w:hAnsi="Times New Roman" w:cs="Times New Roman"/>
          <w:sz w:val="28"/>
          <w:szCs w:val="28"/>
        </w:rPr>
        <w:t xml:space="preserve">Сегодня компетентным в области использования информационных и коммуникационных технологий (ИКТ) должен быть любой </w:t>
      </w:r>
      <w:r>
        <w:rPr>
          <w:rFonts w:ascii="Times New Roman" w:hAnsi="Times New Roman" w:cs="Times New Roman"/>
          <w:sz w:val="28"/>
          <w:szCs w:val="28"/>
        </w:rPr>
        <w:t xml:space="preserve">работник сферы образования. Новые федеральные образовательные стандарты,  профессиональный стандарт «Педагог» предъявляют к учителю высокие требования. </w:t>
      </w:r>
    </w:p>
    <w:p w:rsidR="00896269" w:rsidRDefault="001B2701" w:rsidP="004962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2701">
        <w:rPr>
          <w:rFonts w:ascii="Times New Roman" w:hAnsi="Times New Roman"/>
          <w:sz w:val="28"/>
          <w:szCs w:val="28"/>
        </w:rPr>
        <w:t xml:space="preserve">Современное оснащение образовательного процесса включает учебники и учебные пособия, информационные программы, высокотехнологичное оборудование, электронные образовательные ресурсы. </w:t>
      </w:r>
      <w:r w:rsidRPr="001B2701">
        <w:rPr>
          <w:rFonts w:ascii="Times New Roman" w:hAnsi="Times New Roman" w:cs="Times New Roman"/>
          <w:sz w:val="28"/>
          <w:szCs w:val="28"/>
        </w:rPr>
        <w:t>Комплект средств обучения при этом рассматривается как совокупность взаимосвязанных и взаимодействующих традиционных и инновационных средств обучения</w:t>
      </w:r>
      <w:r w:rsidRPr="001B2701">
        <w:rPr>
          <w:rFonts w:ascii="Times New Roman" w:hAnsi="Times New Roman"/>
          <w:sz w:val="28"/>
          <w:szCs w:val="28"/>
        </w:rPr>
        <w:t xml:space="preserve">. </w:t>
      </w:r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>Большим успехом у учителей пользу</w:t>
      </w:r>
      <w:r w:rsidR="005021BD">
        <w:rPr>
          <w:rFonts w:ascii="Times New Roman" w:hAnsi="Times New Roman"/>
          <w:bCs/>
          <w:sz w:val="28"/>
          <w:szCs w:val="28"/>
        </w:rPr>
        <w:t>е</w:t>
      </w:r>
      <w:r w:rsidRPr="001B2701">
        <w:rPr>
          <w:rFonts w:ascii="Times New Roman" w:hAnsi="Times New Roman"/>
          <w:bCs/>
          <w:sz w:val="28"/>
          <w:szCs w:val="28"/>
        </w:rPr>
        <w:t>тся интерактивн</w:t>
      </w:r>
      <w:r w:rsidR="005021BD">
        <w:rPr>
          <w:rFonts w:ascii="Times New Roman" w:hAnsi="Times New Roman"/>
          <w:bCs/>
          <w:sz w:val="28"/>
          <w:szCs w:val="28"/>
        </w:rPr>
        <w:t>ое оборудование:</w:t>
      </w:r>
      <w:r w:rsidRPr="001B2701">
        <w:rPr>
          <w:rFonts w:ascii="Times New Roman" w:hAnsi="Times New Roman"/>
          <w:bCs/>
          <w:sz w:val="28"/>
          <w:szCs w:val="28"/>
        </w:rPr>
        <w:t xml:space="preserve"> приставки и доски. Надо отметить, что в одной и той же школе можно встретить сразу 3-4 различные интерактивные доски, которые могут отличаться как по внешнему виду, так и по комплектации.</w:t>
      </w:r>
      <w:r w:rsidR="005442A2" w:rsidRPr="005442A2">
        <w:rPr>
          <w:rFonts w:ascii="Times New Roman" w:hAnsi="Times New Roman"/>
          <w:bCs/>
          <w:sz w:val="28"/>
          <w:szCs w:val="28"/>
        </w:rPr>
        <w:t xml:space="preserve"> </w:t>
      </w:r>
      <w:r w:rsidRPr="001B2701">
        <w:rPr>
          <w:rFonts w:ascii="Times New Roman" w:hAnsi="Times New Roman"/>
          <w:bCs/>
          <w:sz w:val="28"/>
          <w:szCs w:val="28"/>
        </w:rPr>
        <w:t xml:space="preserve">Принципы же работы любых интерактивных досок одинаковые. Пользователь, изучивший инструменты </w:t>
      </w:r>
      <w:r w:rsidRPr="001B2701">
        <w:rPr>
          <w:rFonts w:ascii="Times New Roman" w:hAnsi="Times New Roman"/>
          <w:bCs/>
          <w:sz w:val="28"/>
          <w:szCs w:val="28"/>
        </w:rPr>
        <w:lastRenderedPageBreak/>
        <w:t>одной интерактивной доски и познакомившийся с приемами работы с ней, легко сможет перестроиться на работу с другим аналогичным оборудованием.</w:t>
      </w:r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>Интерактивная доска (ИД) позволяет учителю:</w:t>
      </w:r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>1) активизировать познавательную деятельность учащихся. Детям нравятся уроки с использованием ИД, так как они более яркие и увлекательные. Особенно ценным является то, что работа с ИД способна заинтересовать отстающих и слабых учащихся, часто не мотивированных на учебу, а значит, несколько облегчить задачу донесения информации до ученика;</w:t>
      </w:r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>2) улучшить понимание учебного материала. ИД – визуальный ресурс,</w:t>
      </w:r>
      <w:r w:rsidR="005442A2">
        <w:rPr>
          <w:rFonts w:ascii="Times New Roman" w:hAnsi="Times New Roman"/>
          <w:bCs/>
          <w:sz w:val="28"/>
          <w:szCs w:val="28"/>
        </w:rPr>
        <w:t xml:space="preserve"> </w:t>
      </w:r>
      <w:r w:rsidRPr="001B2701">
        <w:rPr>
          <w:rFonts w:ascii="Times New Roman" w:hAnsi="Times New Roman"/>
          <w:bCs/>
          <w:sz w:val="28"/>
          <w:szCs w:val="28"/>
        </w:rPr>
        <w:t xml:space="preserve">который дает возможность сопровождать объяснение учителя видеорядом, интерактивными схемами, рисунками, картами и фотографиями. </w:t>
      </w:r>
      <w:proofErr w:type="gramStart"/>
      <w:r w:rsidRPr="001B2701">
        <w:rPr>
          <w:rFonts w:ascii="Times New Roman" w:hAnsi="Times New Roman"/>
          <w:bCs/>
          <w:sz w:val="28"/>
          <w:szCs w:val="28"/>
        </w:rPr>
        <w:t>Ученики могут вносить изменения и дополнения в любой материал, отраженный на ИД, что делает процесс обучения продуктивным и интересным;</w:t>
      </w:r>
      <w:proofErr w:type="gramEnd"/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 xml:space="preserve">3) ускорить темп урока. Урок с использованием ИД дает возможность учителю логически выстроить урок и распланировать время; </w:t>
      </w:r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>4) сохранить материалы для последующих уроков. Разработки, созданные для интерактивной доски, могут использоваться многократно. Хорошо отлаженная демонстрация позволяет сэкономить время на подготовку к уроку;</w:t>
      </w:r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 xml:space="preserve">5) передать материалы учащимся, пропустившим урок. Можно сохранить все происходившее </w:t>
      </w:r>
      <w:proofErr w:type="gramStart"/>
      <w:r w:rsidRPr="001B2701">
        <w:rPr>
          <w:rFonts w:ascii="Times New Roman" w:hAnsi="Times New Roman"/>
          <w:bCs/>
          <w:sz w:val="28"/>
          <w:szCs w:val="28"/>
        </w:rPr>
        <w:t>на</w:t>
      </w:r>
      <w:proofErr w:type="gramEnd"/>
      <w:r w:rsidRPr="001B2701">
        <w:rPr>
          <w:rFonts w:ascii="Times New Roman" w:hAnsi="Times New Roman"/>
          <w:bCs/>
          <w:sz w:val="28"/>
          <w:szCs w:val="28"/>
        </w:rPr>
        <w:t xml:space="preserve"> ИД во время урока в видеофайл. Учащиеся могут не только познакомиться с учебным материалом, но и увидеть промежуточные выводы урока по комментариям, сохранившимся на доске.</w:t>
      </w:r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 xml:space="preserve">ИД позволяет одновременно использовать разнообразные материалы (аудио, видеоизображения, текст и др.). Кроме </w:t>
      </w:r>
      <w:r w:rsidR="005442A2">
        <w:rPr>
          <w:rFonts w:ascii="Times New Roman" w:hAnsi="Times New Roman"/>
          <w:bCs/>
          <w:sz w:val="28"/>
          <w:szCs w:val="28"/>
        </w:rPr>
        <w:t>презентаций</w:t>
      </w:r>
      <w:r w:rsidRPr="001B2701">
        <w:rPr>
          <w:rFonts w:ascii="Times New Roman" w:hAnsi="Times New Roman"/>
          <w:bCs/>
          <w:sz w:val="28"/>
          <w:szCs w:val="28"/>
        </w:rPr>
        <w:t>, ресурсов</w:t>
      </w:r>
      <w:r w:rsidR="005442A2">
        <w:rPr>
          <w:rFonts w:ascii="Times New Roman" w:hAnsi="Times New Roman"/>
          <w:bCs/>
          <w:sz w:val="28"/>
          <w:szCs w:val="28"/>
        </w:rPr>
        <w:t xml:space="preserve"> в</w:t>
      </w:r>
      <w:r w:rsidRPr="001B2701">
        <w:rPr>
          <w:rFonts w:ascii="Times New Roman" w:hAnsi="Times New Roman"/>
          <w:bCs/>
          <w:sz w:val="28"/>
          <w:szCs w:val="28"/>
        </w:rPr>
        <w:t xml:space="preserve"> Интернете, и интерактивных заданий </w:t>
      </w:r>
      <w:r w:rsidR="005442A2">
        <w:rPr>
          <w:rFonts w:ascii="Times New Roman" w:hAnsi="Times New Roman"/>
          <w:bCs/>
          <w:sz w:val="28"/>
          <w:szCs w:val="28"/>
        </w:rPr>
        <w:t xml:space="preserve">производители интерактивного оборудования </w:t>
      </w:r>
      <w:r w:rsidRPr="001B2701">
        <w:rPr>
          <w:rFonts w:ascii="Times New Roman" w:hAnsi="Times New Roman"/>
          <w:bCs/>
          <w:sz w:val="28"/>
          <w:szCs w:val="28"/>
        </w:rPr>
        <w:t>предлага</w:t>
      </w:r>
      <w:r w:rsidR="005442A2">
        <w:rPr>
          <w:rFonts w:ascii="Times New Roman" w:hAnsi="Times New Roman"/>
          <w:bCs/>
          <w:sz w:val="28"/>
          <w:szCs w:val="28"/>
        </w:rPr>
        <w:t>ю</w:t>
      </w:r>
      <w:r w:rsidRPr="001B2701">
        <w:rPr>
          <w:rFonts w:ascii="Times New Roman" w:hAnsi="Times New Roman"/>
          <w:bCs/>
          <w:sz w:val="28"/>
          <w:szCs w:val="28"/>
        </w:rPr>
        <w:t xml:space="preserve">т программное обеспечение, которое поставляется вместе с ИД (например, с доской </w:t>
      </w:r>
      <w:proofErr w:type="spellStart"/>
      <w:r w:rsidRPr="001B2701">
        <w:rPr>
          <w:rFonts w:ascii="Times New Roman" w:hAnsi="Times New Roman"/>
          <w:bCs/>
          <w:sz w:val="28"/>
          <w:szCs w:val="28"/>
        </w:rPr>
        <w:t>SmartBoard</w:t>
      </w:r>
      <w:proofErr w:type="spellEnd"/>
      <w:r w:rsidRPr="001B2701">
        <w:rPr>
          <w:rFonts w:ascii="Times New Roman" w:hAnsi="Times New Roman"/>
          <w:bCs/>
          <w:sz w:val="28"/>
          <w:szCs w:val="28"/>
        </w:rPr>
        <w:t xml:space="preserve"> поставляется ПО </w:t>
      </w:r>
      <w:proofErr w:type="spellStart"/>
      <w:r w:rsidRPr="001B2701">
        <w:rPr>
          <w:rFonts w:ascii="Times New Roman" w:hAnsi="Times New Roman"/>
          <w:bCs/>
          <w:sz w:val="28"/>
          <w:szCs w:val="28"/>
        </w:rPr>
        <w:t>Notebook</w:t>
      </w:r>
      <w:proofErr w:type="spellEnd"/>
      <w:r w:rsidRPr="001B2701">
        <w:rPr>
          <w:rFonts w:ascii="Times New Roman" w:hAnsi="Times New Roman"/>
          <w:bCs/>
          <w:sz w:val="28"/>
          <w:szCs w:val="28"/>
        </w:rPr>
        <w:t xml:space="preserve">). Программное обеспечение, как правило, можно использовать независимо от доски, на </w:t>
      </w:r>
      <w:r w:rsidR="005442A2">
        <w:rPr>
          <w:rFonts w:ascii="Times New Roman" w:hAnsi="Times New Roman"/>
          <w:bCs/>
          <w:sz w:val="28"/>
          <w:szCs w:val="28"/>
        </w:rPr>
        <w:t xml:space="preserve">рабочем и </w:t>
      </w:r>
      <w:r w:rsidRPr="001B2701">
        <w:rPr>
          <w:rFonts w:ascii="Times New Roman" w:hAnsi="Times New Roman"/>
          <w:bCs/>
          <w:sz w:val="28"/>
          <w:szCs w:val="28"/>
        </w:rPr>
        <w:t>домашнем компьютере. Это очень удобно, так как дает возможность готовиться к урокам в домашних условиях.</w:t>
      </w:r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lastRenderedPageBreak/>
        <w:t>При подготовке к уроку учитель определяет, как будет использована ИД:</w:t>
      </w:r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 xml:space="preserve">а) подача информации в виде презентации к уроку, демонстрация учебного видеофильма или видеофрагмента, анимации с </w:t>
      </w:r>
      <w:proofErr w:type="spellStart"/>
      <w:r w:rsidRPr="001B2701">
        <w:rPr>
          <w:rFonts w:ascii="Times New Roman" w:hAnsi="Times New Roman"/>
          <w:bCs/>
          <w:sz w:val="28"/>
          <w:szCs w:val="28"/>
        </w:rPr>
        <w:t>аудиосопровождением</w:t>
      </w:r>
      <w:proofErr w:type="spellEnd"/>
      <w:r w:rsidRPr="001B2701">
        <w:rPr>
          <w:rFonts w:ascii="Times New Roman" w:hAnsi="Times New Roman"/>
          <w:bCs/>
          <w:sz w:val="28"/>
          <w:szCs w:val="28"/>
        </w:rPr>
        <w:t xml:space="preserve"> или комментариями учителя;</w:t>
      </w:r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>б) практическая работа, направленная на решение задач, выполнение заданий, проведение интерактивных исследований, составление отчетов в виде таблиц и диаграмм;</w:t>
      </w:r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>в) проведение виртуальных лабораторных работ, позволяющих изучить модели и процессы;</w:t>
      </w:r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>г) проверка знаний в форме интерактивного теста, викторины, кроссвордов, ребусов и др.</w:t>
      </w:r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>Надо отметить, что разнообразие моделей интерактивных досок создает также и определенные проблемы:</w:t>
      </w:r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>- есть особенности в установке и настройке интерактивной доски;</w:t>
      </w:r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 xml:space="preserve">- отличается </w:t>
      </w:r>
      <w:r w:rsidR="005442A2">
        <w:rPr>
          <w:rFonts w:ascii="Times New Roman" w:hAnsi="Times New Roman"/>
          <w:bCs/>
          <w:sz w:val="28"/>
          <w:szCs w:val="28"/>
        </w:rPr>
        <w:t xml:space="preserve">интерфейс </w:t>
      </w:r>
      <w:r w:rsidRPr="001B2701">
        <w:rPr>
          <w:rFonts w:ascii="Times New Roman" w:hAnsi="Times New Roman"/>
          <w:bCs/>
          <w:sz w:val="28"/>
          <w:szCs w:val="28"/>
        </w:rPr>
        <w:t>программно</w:t>
      </w:r>
      <w:r w:rsidR="005442A2">
        <w:rPr>
          <w:rFonts w:ascii="Times New Roman" w:hAnsi="Times New Roman"/>
          <w:bCs/>
          <w:sz w:val="28"/>
          <w:szCs w:val="28"/>
        </w:rPr>
        <w:t>го</w:t>
      </w:r>
      <w:r w:rsidRPr="001B2701">
        <w:rPr>
          <w:rFonts w:ascii="Times New Roman" w:hAnsi="Times New Roman"/>
          <w:bCs/>
          <w:sz w:val="28"/>
          <w:szCs w:val="28"/>
        </w:rPr>
        <w:t xml:space="preserve"> обеспечени</w:t>
      </w:r>
      <w:r w:rsidR="005442A2">
        <w:rPr>
          <w:rFonts w:ascii="Times New Roman" w:hAnsi="Times New Roman"/>
          <w:bCs/>
          <w:sz w:val="28"/>
          <w:szCs w:val="28"/>
        </w:rPr>
        <w:t>я</w:t>
      </w:r>
      <w:r w:rsidRPr="001B2701">
        <w:rPr>
          <w:rFonts w:ascii="Times New Roman" w:hAnsi="Times New Roman"/>
          <w:bCs/>
          <w:sz w:val="28"/>
          <w:szCs w:val="28"/>
        </w:rPr>
        <w:t>;</w:t>
      </w:r>
    </w:p>
    <w:p w:rsidR="00663CC4" w:rsidRPr="001B2701" w:rsidRDefault="00663CC4" w:rsidP="00663CC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>- не все доски «понимают» друг друга, так как файлы имеют уникальный формат.</w:t>
      </w:r>
    </w:p>
    <w:p w:rsidR="001B2701" w:rsidRPr="001B2701" w:rsidRDefault="0021765C" w:rsidP="004962F6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9209A">
        <w:rPr>
          <w:rFonts w:ascii="Times New Roman" w:hAnsi="Times New Roman" w:cs="Times New Roman"/>
          <w:sz w:val="28"/>
          <w:szCs w:val="28"/>
        </w:rPr>
        <w:t>Преимущества, которые несут с собой интерактивные доски для школы, очевидны и несомненны. Ведь с их помощью можно не только привлечь и удержать внимание к изучаемому материалу. Но еще и задействовать различные каналы восприятия – как зрительное, так и слуховое, и кинестетическое. А информация, которая поступает сразу по нескольким каналам, легче усваивается и надолго остается в памяти.</w:t>
      </w:r>
      <w:r>
        <w:rPr>
          <w:rFonts w:ascii="Times New Roman" w:hAnsi="Times New Roman" w:cs="Times New Roman"/>
          <w:sz w:val="28"/>
          <w:szCs w:val="28"/>
        </w:rPr>
        <w:t xml:space="preserve"> Однако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1B2701" w:rsidRPr="001B2701">
        <w:rPr>
          <w:rFonts w:ascii="Times New Roman" w:hAnsi="Times New Roman"/>
          <w:bCs/>
          <w:sz w:val="28"/>
          <w:szCs w:val="28"/>
        </w:rPr>
        <w:t>нтерактивные технологии не заменяют другие средства обучения и могут применяться  не на каждом уроке. В конечном итоге, педагог сам определяет, на каком этапе обучения ИД будет наиболее эффективна.</w:t>
      </w:r>
    </w:p>
    <w:p w:rsidR="00387492" w:rsidRDefault="00387492" w:rsidP="00387492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Учителя уже накопили опыт работы с интерактивным оборудованием и успешно используют современную технику в образовательном процессе. Однако основным приёмом остаётся демонстрация материала в виде смены слайдов с элементами интерактивности. Типичными приёмами изучения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материала являются задания на сортировку и выбор соответствий, тесты с вариантами ответов. Многие сайты предлагают готовые электронные учебные модули, которые можно демонстрировать на любом интерактивном оборудовании. Это федеральные коллекции цифровых образовательных ресурсов, виртуальные предметные лаборатории. </w:t>
      </w:r>
    </w:p>
    <w:p w:rsidR="009C23E9" w:rsidRPr="009C23E9" w:rsidRDefault="009C23E9" w:rsidP="004962F6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2020 году многие школы получили интерактивное </w:t>
      </w:r>
      <w:proofErr w:type="spellStart"/>
      <w:r>
        <w:rPr>
          <w:rFonts w:ascii="Times New Roman" w:hAnsi="Times New Roman"/>
          <w:bCs/>
          <w:sz w:val="28"/>
          <w:szCs w:val="28"/>
        </w:rPr>
        <w:t>оборудоваине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C23E9">
        <w:rPr>
          <w:rFonts w:ascii="Times New Roman" w:hAnsi="Times New Roman"/>
          <w:bCs/>
          <w:sz w:val="28"/>
          <w:szCs w:val="28"/>
        </w:rPr>
        <w:t>“</w:t>
      </w:r>
      <w:r>
        <w:rPr>
          <w:rFonts w:ascii="Times New Roman" w:hAnsi="Times New Roman"/>
          <w:bCs/>
          <w:sz w:val="28"/>
          <w:szCs w:val="28"/>
          <w:lang w:val="en-US"/>
        </w:rPr>
        <w:t>Newline</w:t>
      </w:r>
      <w:r w:rsidRPr="009C23E9">
        <w:rPr>
          <w:rFonts w:ascii="Times New Roman" w:hAnsi="Times New Roman"/>
          <w:bCs/>
          <w:sz w:val="28"/>
          <w:szCs w:val="28"/>
        </w:rPr>
        <w:t>”</w:t>
      </w:r>
      <w:r>
        <w:rPr>
          <w:rFonts w:ascii="Times New Roman" w:hAnsi="Times New Roman"/>
          <w:bCs/>
          <w:sz w:val="28"/>
          <w:szCs w:val="28"/>
        </w:rPr>
        <w:t xml:space="preserve">, которое совмещает  в себе работу интерактивной доски и экрана для просмотра фото и </w:t>
      </w:r>
      <w:proofErr w:type="spellStart"/>
      <w:r>
        <w:rPr>
          <w:rFonts w:ascii="Times New Roman" w:hAnsi="Times New Roman"/>
          <w:bCs/>
          <w:sz w:val="28"/>
          <w:szCs w:val="28"/>
        </w:rPr>
        <w:t>видеоконтента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в отличном качестве. Использование этого оборудования положительно влияет на восприятие и </w:t>
      </w:r>
      <w:proofErr w:type="spellStart"/>
      <w:r>
        <w:rPr>
          <w:rFonts w:ascii="Times New Roman" w:hAnsi="Times New Roman"/>
          <w:bCs/>
          <w:sz w:val="28"/>
          <w:szCs w:val="28"/>
        </w:rPr>
        <w:t>усваиваемость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учебного материала.</w:t>
      </w:r>
    </w:p>
    <w:p w:rsidR="001B2701" w:rsidRPr="001B2701" w:rsidRDefault="001B2701" w:rsidP="004962F6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B2701">
        <w:rPr>
          <w:rFonts w:ascii="Times New Roman" w:hAnsi="Times New Roman"/>
          <w:bCs/>
          <w:sz w:val="28"/>
          <w:szCs w:val="28"/>
        </w:rPr>
        <w:t>Учитель постоянно находится в поиске путей решения имеющихся и возникающих проблем, в том числе, осваивая новые информационные технологии.</w:t>
      </w:r>
      <w:r w:rsidR="001126CB">
        <w:rPr>
          <w:rFonts w:ascii="Times New Roman" w:hAnsi="Times New Roman"/>
          <w:bCs/>
          <w:sz w:val="28"/>
          <w:szCs w:val="28"/>
        </w:rPr>
        <w:t xml:space="preserve"> </w:t>
      </w:r>
      <w:r w:rsidRPr="001B2701">
        <w:rPr>
          <w:rFonts w:ascii="Times New Roman" w:hAnsi="Times New Roman"/>
          <w:bCs/>
          <w:sz w:val="28"/>
          <w:szCs w:val="28"/>
        </w:rPr>
        <w:t>При этом не стоит забывать о том, что компьютерные технологии – это только средство, которое никогда не заменит живое слово учителя.</w:t>
      </w:r>
    </w:p>
    <w:sectPr w:rsidR="001B2701" w:rsidRPr="001B2701" w:rsidSect="001B270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67C16"/>
    <w:multiLevelType w:val="hybridMultilevel"/>
    <w:tmpl w:val="3600E954"/>
    <w:lvl w:ilvl="0" w:tplc="17789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F72D67"/>
    <w:multiLevelType w:val="hybridMultilevel"/>
    <w:tmpl w:val="0B26F53A"/>
    <w:lvl w:ilvl="0" w:tplc="17789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341614"/>
    <w:multiLevelType w:val="hybridMultilevel"/>
    <w:tmpl w:val="43FA416E"/>
    <w:lvl w:ilvl="0" w:tplc="17789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E5832"/>
    <w:rsid w:val="00026856"/>
    <w:rsid w:val="00070F7C"/>
    <w:rsid w:val="001126CB"/>
    <w:rsid w:val="001B2701"/>
    <w:rsid w:val="001D3EC1"/>
    <w:rsid w:val="001E5832"/>
    <w:rsid w:val="0021765C"/>
    <w:rsid w:val="00263FF0"/>
    <w:rsid w:val="002F3FBA"/>
    <w:rsid w:val="003040A0"/>
    <w:rsid w:val="00331B18"/>
    <w:rsid w:val="00387492"/>
    <w:rsid w:val="0043676C"/>
    <w:rsid w:val="00442F90"/>
    <w:rsid w:val="00454829"/>
    <w:rsid w:val="004962F6"/>
    <w:rsid w:val="005021BD"/>
    <w:rsid w:val="00523DB5"/>
    <w:rsid w:val="00533928"/>
    <w:rsid w:val="005442A2"/>
    <w:rsid w:val="00663CC4"/>
    <w:rsid w:val="006F0831"/>
    <w:rsid w:val="00896269"/>
    <w:rsid w:val="008F0E7A"/>
    <w:rsid w:val="009B1D1A"/>
    <w:rsid w:val="009C23E9"/>
    <w:rsid w:val="009C2EFB"/>
    <w:rsid w:val="00A57076"/>
    <w:rsid w:val="00B85731"/>
    <w:rsid w:val="00C96492"/>
    <w:rsid w:val="00D82D5A"/>
    <w:rsid w:val="00D831F2"/>
    <w:rsid w:val="00DE1347"/>
    <w:rsid w:val="00F63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0F7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B2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270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63C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663CC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442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0F7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B2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270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63C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663CC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442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0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Лапкина</dc:creator>
  <cp:lastModifiedBy>admin</cp:lastModifiedBy>
  <cp:revision>2</cp:revision>
  <dcterms:created xsi:type="dcterms:W3CDTF">2024-10-17T07:23:00Z</dcterms:created>
  <dcterms:modified xsi:type="dcterms:W3CDTF">2024-10-17T07:23:00Z</dcterms:modified>
</cp:coreProperties>
</file>