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68D5" w:rsidRPr="00BB68D5" w:rsidRDefault="00BB68D5" w:rsidP="00BB68D5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B68D5">
        <w:rPr>
          <w:rFonts w:ascii="Times New Roman" w:hAnsi="Times New Roman" w:cs="Times New Roman"/>
          <w:b/>
          <w:sz w:val="28"/>
          <w:szCs w:val="28"/>
          <w:u w:val="single"/>
        </w:rPr>
        <w:t>Методы</w:t>
      </w:r>
    </w:p>
    <w:p w:rsidR="00BB68D5" w:rsidRPr="00BB68D5" w:rsidRDefault="00BB68D5">
      <w:pPr>
        <w:rPr>
          <w:rFonts w:ascii="Times New Roman" w:hAnsi="Times New Roman" w:cs="Times New Roman"/>
          <w:sz w:val="28"/>
          <w:szCs w:val="28"/>
        </w:rPr>
      </w:pPr>
      <w:r w:rsidRPr="00BB68D5">
        <w:rPr>
          <w:rFonts w:ascii="Times New Roman" w:hAnsi="Times New Roman" w:cs="Times New Roman"/>
          <w:b/>
          <w:sz w:val="28"/>
          <w:szCs w:val="28"/>
        </w:rPr>
        <w:t>Кейс-метод</w:t>
      </w:r>
      <w:r w:rsidRPr="00BB68D5">
        <w:rPr>
          <w:rFonts w:ascii="Times New Roman" w:hAnsi="Times New Roman" w:cs="Times New Roman"/>
          <w:sz w:val="28"/>
          <w:szCs w:val="28"/>
        </w:rPr>
        <w:t xml:space="preserve">. Задается ситуация (реальная или максимально приближенная к реальности). Ученики должны исследовать ситуацию, предложить варианты ее разрешения, выбрать лучшие из возможных решений. </w:t>
      </w:r>
    </w:p>
    <w:p w:rsidR="00BB68D5" w:rsidRPr="00BB68D5" w:rsidRDefault="00BB68D5">
      <w:pPr>
        <w:rPr>
          <w:rFonts w:ascii="Times New Roman" w:hAnsi="Times New Roman" w:cs="Times New Roman"/>
          <w:sz w:val="28"/>
          <w:szCs w:val="28"/>
        </w:rPr>
      </w:pPr>
      <w:r w:rsidRPr="00BB68D5">
        <w:rPr>
          <w:rFonts w:ascii="Times New Roman" w:hAnsi="Times New Roman" w:cs="Times New Roman"/>
          <w:b/>
          <w:sz w:val="28"/>
          <w:szCs w:val="28"/>
          <w:u w:val="single"/>
        </w:rPr>
        <w:t>Метод проектов</w:t>
      </w:r>
      <w:r w:rsidRPr="00BB68D5">
        <w:rPr>
          <w:rFonts w:ascii="Times New Roman" w:hAnsi="Times New Roman" w:cs="Times New Roman"/>
          <w:sz w:val="28"/>
          <w:szCs w:val="28"/>
        </w:rPr>
        <w:t xml:space="preserve"> предполагает самостоятельный анализ заданной ситуации и умение находить решение проблемы. </w:t>
      </w:r>
    </w:p>
    <w:p w:rsidR="00BB68D5" w:rsidRPr="00BB68D5" w:rsidRDefault="00BB68D5">
      <w:pPr>
        <w:rPr>
          <w:rFonts w:ascii="Times New Roman" w:hAnsi="Times New Roman" w:cs="Times New Roman"/>
          <w:sz w:val="28"/>
          <w:szCs w:val="28"/>
        </w:rPr>
      </w:pPr>
      <w:r w:rsidRPr="00BB68D5">
        <w:rPr>
          <w:rFonts w:ascii="Times New Roman" w:hAnsi="Times New Roman" w:cs="Times New Roman"/>
          <w:b/>
          <w:sz w:val="28"/>
          <w:szCs w:val="28"/>
          <w:u w:val="single"/>
        </w:rPr>
        <w:t>Проблемный</w:t>
      </w:r>
      <w:r w:rsidRPr="00BB68D5">
        <w:rPr>
          <w:rFonts w:ascii="Times New Roman" w:hAnsi="Times New Roman" w:cs="Times New Roman"/>
          <w:sz w:val="28"/>
          <w:szCs w:val="28"/>
        </w:rPr>
        <w:t xml:space="preserve"> </w:t>
      </w:r>
      <w:r w:rsidRPr="00BB68D5">
        <w:rPr>
          <w:rFonts w:ascii="Times New Roman" w:hAnsi="Times New Roman" w:cs="Times New Roman"/>
          <w:b/>
          <w:sz w:val="28"/>
          <w:szCs w:val="28"/>
          <w:u w:val="single"/>
        </w:rPr>
        <w:t>метод</w:t>
      </w:r>
      <w:r w:rsidRPr="00BB68D5">
        <w:rPr>
          <w:rFonts w:ascii="Times New Roman" w:hAnsi="Times New Roman" w:cs="Times New Roman"/>
          <w:sz w:val="28"/>
          <w:szCs w:val="28"/>
        </w:rPr>
        <w:t xml:space="preserve"> — предполагает постановку проблемы (проблемной ситуации, проблемного вопроса) и поиск решений этой проблемы через анализ подобных ситуаций (вопросов, явлений). </w:t>
      </w:r>
    </w:p>
    <w:p w:rsidR="00BB68D5" w:rsidRPr="00BB68D5" w:rsidRDefault="00BB68D5">
      <w:pPr>
        <w:rPr>
          <w:rFonts w:ascii="Times New Roman" w:hAnsi="Times New Roman" w:cs="Times New Roman"/>
          <w:sz w:val="28"/>
          <w:szCs w:val="28"/>
        </w:rPr>
      </w:pPr>
      <w:r w:rsidRPr="00BB68D5">
        <w:rPr>
          <w:rFonts w:ascii="Times New Roman" w:hAnsi="Times New Roman" w:cs="Times New Roman"/>
          <w:b/>
          <w:sz w:val="28"/>
          <w:szCs w:val="28"/>
          <w:u w:val="single"/>
        </w:rPr>
        <w:t>Метод развития критического мышления через чтение и письмо (РКМЧП</w:t>
      </w:r>
      <w:r w:rsidRPr="00BB68D5">
        <w:rPr>
          <w:rFonts w:ascii="Times New Roman" w:hAnsi="Times New Roman" w:cs="Times New Roman"/>
          <w:sz w:val="28"/>
          <w:szCs w:val="28"/>
        </w:rPr>
        <w:t xml:space="preserve">) — метод, направленный на развитие критического (самостоятельного, творческого, логического) мышления. Критическое мышление – тот тип мышления, которые помогает критически относится к любым утверждениям, не принимать ничего на веру без доказательств, но быть при этом открытым новым идеям, методам. </w:t>
      </w:r>
    </w:p>
    <w:p w:rsidR="00BB68D5" w:rsidRPr="00BB68D5" w:rsidRDefault="00BB68D5">
      <w:pPr>
        <w:rPr>
          <w:rFonts w:ascii="Times New Roman" w:hAnsi="Times New Roman" w:cs="Times New Roman"/>
          <w:sz w:val="28"/>
          <w:szCs w:val="28"/>
        </w:rPr>
      </w:pPr>
      <w:r w:rsidRPr="00BB68D5">
        <w:rPr>
          <w:rFonts w:ascii="Times New Roman" w:hAnsi="Times New Roman" w:cs="Times New Roman"/>
          <w:b/>
          <w:sz w:val="28"/>
          <w:szCs w:val="28"/>
          <w:u w:val="single"/>
        </w:rPr>
        <w:t>Эвристический метод</w:t>
      </w:r>
      <w:r w:rsidRPr="00BB68D5">
        <w:rPr>
          <w:rFonts w:ascii="Times New Roman" w:hAnsi="Times New Roman" w:cs="Times New Roman"/>
          <w:sz w:val="28"/>
          <w:szCs w:val="28"/>
        </w:rPr>
        <w:t xml:space="preserve"> — объединяет разнообразные игровые приемы в форме конкурсов, деловых и ролевых игр, соревнований, исследований.</w:t>
      </w:r>
    </w:p>
    <w:p w:rsidR="00BB68D5" w:rsidRPr="00BB68D5" w:rsidRDefault="00BB68D5">
      <w:pPr>
        <w:rPr>
          <w:rFonts w:ascii="Times New Roman" w:hAnsi="Times New Roman" w:cs="Times New Roman"/>
          <w:sz w:val="28"/>
          <w:szCs w:val="28"/>
        </w:rPr>
      </w:pPr>
      <w:r w:rsidRPr="00BB68D5">
        <w:rPr>
          <w:rFonts w:ascii="Times New Roman" w:hAnsi="Times New Roman" w:cs="Times New Roman"/>
          <w:sz w:val="28"/>
          <w:szCs w:val="28"/>
        </w:rPr>
        <w:t xml:space="preserve"> </w:t>
      </w:r>
      <w:r w:rsidRPr="00BB68D5">
        <w:rPr>
          <w:rFonts w:ascii="Times New Roman" w:hAnsi="Times New Roman" w:cs="Times New Roman"/>
          <w:b/>
          <w:sz w:val="28"/>
          <w:szCs w:val="28"/>
          <w:u w:val="single"/>
        </w:rPr>
        <w:t>Исследовательский метод</w:t>
      </w:r>
      <w:r w:rsidRPr="00BB68D5">
        <w:rPr>
          <w:rFonts w:ascii="Times New Roman" w:hAnsi="Times New Roman" w:cs="Times New Roman"/>
          <w:sz w:val="28"/>
          <w:szCs w:val="28"/>
        </w:rPr>
        <w:t xml:space="preserve"> перекликается с проблемным методом обучения. Только здесь учитель сам формулирует проблему. Задача учеников — организовать исследовательскую работу по изучению проблемы. </w:t>
      </w:r>
    </w:p>
    <w:p w:rsidR="0070573A" w:rsidRPr="00BB68D5" w:rsidRDefault="00BB68D5">
      <w:pPr>
        <w:rPr>
          <w:rFonts w:ascii="Times New Roman" w:hAnsi="Times New Roman" w:cs="Times New Roman"/>
          <w:sz w:val="28"/>
          <w:szCs w:val="28"/>
        </w:rPr>
      </w:pPr>
      <w:r w:rsidRPr="00BB68D5">
        <w:rPr>
          <w:rFonts w:ascii="Times New Roman" w:hAnsi="Times New Roman" w:cs="Times New Roman"/>
          <w:b/>
          <w:sz w:val="28"/>
          <w:szCs w:val="28"/>
          <w:u w:val="single"/>
        </w:rPr>
        <w:t>Метод модульного обучения</w:t>
      </w:r>
      <w:r w:rsidRPr="00BB68D5">
        <w:rPr>
          <w:rFonts w:ascii="Times New Roman" w:hAnsi="Times New Roman" w:cs="Times New Roman"/>
          <w:sz w:val="28"/>
          <w:szCs w:val="28"/>
        </w:rPr>
        <w:t xml:space="preserve"> — содержание обучения распределяется в дидактические блоки-модули. Размер каждого модуля определяется темой, целями обучения, профильной дифференциацией учащихся, их выбором.</w:t>
      </w:r>
    </w:p>
    <w:sectPr w:rsidR="0070573A" w:rsidRPr="00BB68D5" w:rsidSect="007057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231A4" w:rsidRDefault="00D231A4" w:rsidP="00BB68D5">
      <w:pPr>
        <w:spacing w:after="0" w:line="240" w:lineRule="auto"/>
      </w:pPr>
      <w:r>
        <w:separator/>
      </w:r>
    </w:p>
  </w:endnote>
  <w:endnote w:type="continuationSeparator" w:id="1">
    <w:p w:rsidR="00D231A4" w:rsidRDefault="00D231A4" w:rsidP="00BB68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231A4" w:rsidRDefault="00D231A4" w:rsidP="00BB68D5">
      <w:pPr>
        <w:spacing w:after="0" w:line="240" w:lineRule="auto"/>
      </w:pPr>
      <w:r>
        <w:separator/>
      </w:r>
    </w:p>
  </w:footnote>
  <w:footnote w:type="continuationSeparator" w:id="1">
    <w:p w:rsidR="00D231A4" w:rsidRDefault="00D231A4" w:rsidP="00BB68D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B68D5"/>
    <w:rsid w:val="0070573A"/>
    <w:rsid w:val="00BB68D5"/>
    <w:rsid w:val="00CD43D9"/>
    <w:rsid w:val="00D231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57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BB68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BB68D5"/>
  </w:style>
  <w:style w:type="paragraph" w:styleId="a5">
    <w:name w:val="footer"/>
    <w:basedOn w:val="a"/>
    <w:link w:val="a6"/>
    <w:uiPriority w:val="99"/>
    <w:semiHidden/>
    <w:unhideWhenUsed/>
    <w:rsid w:val="00BB68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BB68D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205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Organization</Company>
  <LinksUpToDate>false</LinksUpToDate>
  <CharactersWithSpaces>1378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2024-10-31T08:57:00Z</dcterms:created>
  <dcterms:modified xsi:type="dcterms:W3CDTF">2024-10-31T09:12:00Z</dcterms:modified>
</cp:coreProperties>
</file>