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25" w:rsidRPr="00D11E25" w:rsidRDefault="00D11E25" w:rsidP="00D11E25">
      <w:pPr>
        <w:widowControl w:val="0"/>
        <w:autoSpaceDE w:val="0"/>
        <w:autoSpaceDN w:val="0"/>
        <w:spacing w:before="65" w:after="0" w:line="240" w:lineRule="auto"/>
        <w:ind w:left="1622" w:hanging="109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Использование</w:t>
      </w:r>
      <w:r w:rsidRPr="00D11E25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нетрадиционных</w:t>
      </w:r>
      <w:r w:rsidRPr="00D11E25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техник</w:t>
      </w:r>
      <w:r w:rsidRPr="00D11E25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аппликации</w:t>
      </w:r>
      <w:r w:rsidRPr="00D11E25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D11E25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творческом</w:t>
      </w:r>
      <w:r w:rsidRPr="00D11E25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развитии</w:t>
      </w:r>
      <w:r w:rsidRPr="00D11E2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детей</w:t>
      </w:r>
      <w:r w:rsidRPr="00D11E2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D11E2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ограниченными</w:t>
      </w:r>
      <w:r w:rsidRPr="00D11E2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b/>
          <w:bCs/>
          <w:sz w:val="28"/>
          <w:szCs w:val="28"/>
        </w:rPr>
        <w:t>возможностями</w:t>
      </w:r>
    </w:p>
    <w:p w:rsidR="00D11E25" w:rsidRPr="00D11E25" w:rsidRDefault="00D11E25" w:rsidP="00D11E25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Все виды детского творчества для ребенка с нарушениями в развитии –</w:t>
      </w:r>
      <w:r w:rsidRPr="00D11E2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D11E2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шанс,</w:t>
      </w:r>
      <w:r w:rsidRPr="00D11E2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D11E25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помогает</w:t>
      </w:r>
      <w:r w:rsidRPr="00D11E25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реализоваться</w:t>
      </w:r>
      <w:r w:rsidRPr="00D11E25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11E2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D11E25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мире,</w:t>
      </w:r>
      <w:r w:rsidRPr="00D11E2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почувствовать</w:t>
      </w:r>
      <w:r w:rsidRPr="00D11E25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себя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«творцом»</w:t>
      </w:r>
      <w:r w:rsidRPr="00D11E2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чего-то</w:t>
      </w:r>
      <w:r w:rsidRPr="00D11E2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прекрасного,</w:t>
      </w:r>
      <w:r w:rsidRPr="00D11E2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поверить</w:t>
      </w:r>
      <w:r w:rsidRPr="00D11E2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11E2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Pr="00D11E2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силы.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Педагоги используют различные виды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color w:val="171717"/>
          <w:sz w:val="28"/>
          <w:szCs w:val="28"/>
        </w:rPr>
        <w:t>нетрадиционной</w:t>
      </w:r>
      <w:r w:rsidRPr="00D11E25">
        <w:rPr>
          <w:rFonts w:ascii="Times New Roman" w:eastAsia="Times New Roman" w:hAnsi="Times New Roman" w:cs="Times New Roman"/>
          <w:color w:val="171717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color w:val="171717"/>
          <w:sz w:val="28"/>
          <w:szCs w:val="28"/>
        </w:rPr>
        <w:t>аппликации: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i/>
          <w:sz w:val="28"/>
        </w:rPr>
      </w:pPr>
      <w:r w:rsidRPr="00D11E25">
        <w:rPr>
          <w:rFonts w:ascii="Times New Roman" w:eastAsia="Times New Roman" w:hAnsi="Times New Roman" w:cs="Times New Roman"/>
          <w:i/>
          <w:sz w:val="28"/>
        </w:rPr>
        <w:t>Аппликации</w:t>
      </w:r>
      <w:r w:rsidRPr="00D11E25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из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попкорна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и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макаронных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изделий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Макароны и попкорн - это не только продукты питания, но и доступные,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новые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материалы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творчестве,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окрашивать пищевыми красителями в разные цвета, делая аппликацию более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яркой.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листе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картона,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простым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карандашом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рисуем</w:t>
      </w:r>
      <w:r w:rsidRPr="00D11E2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контур</w:t>
      </w:r>
      <w:r w:rsidRPr="00D11E2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будущей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аппликации, наносим клей, прикладываем заранее раскрашенные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макароны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попкорн,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подходящие по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цвету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размеру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i/>
          <w:sz w:val="28"/>
        </w:rPr>
      </w:pPr>
      <w:r w:rsidRPr="00D11E25">
        <w:rPr>
          <w:rFonts w:ascii="Times New Roman" w:eastAsia="Times New Roman" w:hAnsi="Times New Roman" w:cs="Times New Roman"/>
          <w:i/>
          <w:sz w:val="28"/>
        </w:rPr>
        <w:t>Аппликации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из</w:t>
      </w:r>
      <w:r w:rsidRPr="00D11E25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сухих</w:t>
      </w:r>
      <w:r w:rsidRPr="00D11E25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листьев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Сухие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листья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замечательный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художественного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комбинирования.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Различные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листьев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сами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подскажут,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сотворить.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Начинаем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составления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контура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композиции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раскладывания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элементов,</w:t>
      </w:r>
      <w:r w:rsidRPr="00D11E25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обрамляющих</w:t>
      </w:r>
      <w:r w:rsidRPr="00D11E2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картину.</w:t>
      </w:r>
      <w:r w:rsidRPr="00D11E25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Pr="00D11E25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D11E2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Pr="00D11E25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ажурные</w:t>
      </w:r>
    </w:p>
    <w:p w:rsidR="00D11E25" w:rsidRPr="00D11E25" w:rsidRDefault="00D11E25" w:rsidP="00D11E25">
      <w:pPr>
        <w:widowControl w:val="0"/>
        <w:autoSpaceDE w:val="0"/>
        <w:autoSpaceDN w:val="0"/>
        <w:spacing w:before="65" w:after="0" w:line="240" w:lineRule="auto"/>
        <w:ind w:left="104"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растения: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зонтичные,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папоротники,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придают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аппликации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лёгкость,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воздушность.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заполняем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внутреннюю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картины,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укладываем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растения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краёв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центру.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Наиболее простой будет составление аппликации из целых форм растений,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D11E25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D11E25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выполнить</w:t>
      </w:r>
      <w:r w:rsidRPr="00D11E25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несложные</w:t>
      </w:r>
      <w:r w:rsidRPr="00D11E25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миниатюры,</w:t>
      </w:r>
      <w:r w:rsidRPr="00D11E25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bookmarkStart w:id="0" w:name="_GoBack"/>
      <w:bookmarkEnd w:id="0"/>
      <w:r w:rsidRPr="00D11E25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Pr="00D11E2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«Грибочки»,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«Цветок».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/>
        <w:rPr>
          <w:rFonts w:ascii="Times New Roman" w:eastAsia="Times New Roman" w:hAnsi="Times New Roman" w:cs="Times New Roman"/>
          <w:i/>
          <w:sz w:val="28"/>
        </w:rPr>
      </w:pPr>
      <w:r w:rsidRPr="00D11E25">
        <w:rPr>
          <w:rFonts w:ascii="Times New Roman" w:eastAsia="Times New Roman" w:hAnsi="Times New Roman" w:cs="Times New Roman"/>
          <w:i/>
          <w:sz w:val="28"/>
        </w:rPr>
        <w:t>Аппликация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из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круп</w:t>
      </w:r>
      <w:r w:rsidRPr="00D11E25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и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семян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Крупа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семена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прекрасный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поделок.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легко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покрасить, и тем самым сделать работу яркой и привлекательной. Гречка,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пшено,</w:t>
      </w:r>
      <w:r w:rsidRPr="00D11E2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манка,</w:t>
      </w:r>
      <w:r w:rsidRPr="00D11E2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рис,</w:t>
      </w:r>
      <w:r w:rsidRPr="00D11E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горох,</w:t>
      </w:r>
      <w:r w:rsidRPr="00D11E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различные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семечки</w:t>
      </w:r>
      <w:r w:rsidRPr="00D11E2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пригодятся</w:t>
      </w:r>
      <w:r w:rsidRPr="00D11E2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работы.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Крупа</w:t>
      </w:r>
      <w:r w:rsidRPr="00D11E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11E25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доступный,</w:t>
      </w:r>
      <w:r w:rsidRPr="00D11E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красивый</w:t>
      </w:r>
      <w:r w:rsidRPr="00D11E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безопасный</w:t>
      </w:r>
      <w:r w:rsidRPr="00D11E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творчества.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Самым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распространенными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техниками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использовании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этих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материалов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«подсыпание»,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«вдавливание».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первого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чертим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контур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рисунка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основе,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потом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смазываем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клеем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ПВА,</w:t>
      </w:r>
      <w:r w:rsidRPr="00D11E2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следующий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шаг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подсыпание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крупы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контуры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деталей,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D11E2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придавливая.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Для второго вида вместо клея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используем пластилин. Создание рисунка 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картоне – то же самое. Полученный контур заполняется пластилином, крупу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вдавливаем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него.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D11E25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D11E2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зерна</w:t>
      </w:r>
      <w:r w:rsidRPr="00D11E25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кофе,</w:t>
      </w:r>
      <w:r w:rsidRPr="00D11E2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фасоль,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семечки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i/>
          <w:sz w:val="28"/>
        </w:rPr>
      </w:pPr>
      <w:r w:rsidRPr="00D11E25">
        <w:rPr>
          <w:rFonts w:ascii="Times New Roman" w:eastAsia="Times New Roman" w:hAnsi="Times New Roman" w:cs="Times New Roman"/>
          <w:i/>
          <w:sz w:val="28"/>
        </w:rPr>
        <w:t>Аппликация</w:t>
      </w:r>
      <w:r w:rsidRPr="00D11E25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из</w:t>
      </w:r>
      <w:r w:rsidRPr="00D11E25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ниток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Изделия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технике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аппликации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ниток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выглядят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оригинально,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приемы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просты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предоставляют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безграничные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lastRenderedPageBreak/>
        <w:t>творческого самовыражения. Нитки можно использовать как короткие, так 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длинные,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способом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присыпания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заготовленный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шаблон,</w:t>
      </w:r>
      <w:r w:rsidRPr="00D11E25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намазанный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клеем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способом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прикладывания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нитей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«одну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другой».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i/>
          <w:sz w:val="28"/>
        </w:rPr>
      </w:pPr>
      <w:r w:rsidRPr="00D11E25">
        <w:rPr>
          <w:rFonts w:ascii="Times New Roman" w:eastAsia="Times New Roman" w:hAnsi="Times New Roman" w:cs="Times New Roman"/>
          <w:i/>
          <w:color w:val="171717"/>
          <w:sz w:val="28"/>
        </w:rPr>
        <w:t>Аппликация</w:t>
      </w:r>
      <w:r w:rsidRPr="00D11E25">
        <w:rPr>
          <w:rFonts w:ascii="Times New Roman" w:eastAsia="Times New Roman" w:hAnsi="Times New Roman" w:cs="Times New Roman"/>
          <w:i/>
          <w:color w:val="171717"/>
          <w:spacing w:val="-7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color w:val="171717"/>
          <w:sz w:val="28"/>
        </w:rPr>
        <w:t>из</w:t>
      </w:r>
      <w:r w:rsidRPr="00D11E25">
        <w:rPr>
          <w:rFonts w:ascii="Times New Roman" w:eastAsia="Times New Roman" w:hAnsi="Times New Roman" w:cs="Times New Roman"/>
          <w:i/>
          <w:color w:val="171717"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color w:val="171717"/>
          <w:sz w:val="28"/>
        </w:rPr>
        <w:t>салфеток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Особое положительное влияние на развитие мелкой моторики рук оказывает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салфеточная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аппликация.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Путём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смятия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кусочков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бумажной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салфетки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кончиками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пальцев,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получаются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комочки,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используют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заполнения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контура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рисунка,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приклеивая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определенные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места.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Существуют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другие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методы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скручивания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салфеток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жгут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шарик.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  <w:szCs w:val="28"/>
        </w:rPr>
        <w:t>Модульная</w:t>
      </w:r>
      <w:r w:rsidRPr="00D11E2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  <w:szCs w:val="28"/>
        </w:rPr>
        <w:t>аппликация (мозаика)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такой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технике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образ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получается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путем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наклеивания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множества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одинаковых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форм.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качестве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основы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модульной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аппликации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использоваться вырезанные кружки, квадратики, треугольники, либо просто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рваные бумажки. Начинаем работу с наиболее крупных деталей картины,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постепенно переходя к более мелким. Так же укладка начинается с контуров,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лишь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потом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заполняется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вся</w:t>
      </w:r>
      <w:r w:rsidRPr="00D11E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фигура.</w:t>
      </w:r>
    </w:p>
    <w:p w:rsidR="00D11E25" w:rsidRPr="00D11E25" w:rsidRDefault="00D11E25" w:rsidP="00D11E25">
      <w:pPr>
        <w:widowControl w:val="0"/>
        <w:autoSpaceDE w:val="0"/>
        <w:autoSpaceDN w:val="0"/>
        <w:spacing w:before="1" w:after="0" w:line="240" w:lineRule="auto"/>
        <w:ind w:left="104"/>
        <w:jc w:val="both"/>
        <w:rPr>
          <w:rFonts w:ascii="Times New Roman" w:eastAsia="Times New Roman" w:hAnsi="Times New Roman" w:cs="Times New Roman"/>
          <w:i/>
          <w:sz w:val="28"/>
        </w:rPr>
      </w:pPr>
      <w:r w:rsidRPr="00D11E25">
        <w:rPr>
          <w:rFonts w:ascii="Times New Roman" w:eastAsia="Times New Roman" w:hAnsi="Times New Roman" w:cs="Times New Roman"/>
          <w:i/>
          <w:sz w:val="28"/>
        </w:rPr>
        <w:t>Аппликация</w:t>
      </w:r>
      <w:r w:rsidRPr="00D11E25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из</w:t>
      </w:r>
      <w:r w:rsidRPr="00D11E25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стружек</w:t>
      </w:r>
      <w:r w:rsidRPr="00D11E25">
        <w:rPr>
          <w:rFonts w:ascii="Times New Roman" w:eastAsia="Times New Roman" w:hAnsi="Times New Roman" w:cs="Times New Roman"/>
          <w:i/>
          <w:spacing w:val="-9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от</w:t>
      </w:r>
      <w:r w:rsidRPr="00D11E25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цветных</w:t>
      </w:r>
      <w:r w:rsidRPr="00D11E25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D11E25">
        <w:rPr>
          <w:rFonts w:ascii="Times New Roman" w:eastAsia="Times New Roman" w:hAnsi="Times New Roman" w:cs="Times New Roman"/>
          <w:i/>
          <w:sz w:val="28"/>
        </w:rPr>
        <w:t>карандашей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Стружка из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цветных карандашей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необычный, но доступный материал.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Аппликации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стружки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выглядят</w:t>
      </w:r>
      <w:r w:rsidRPr="00D11E2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оригинально.</w:t>
      </w:r>
    </w:p>
    <w:p w:rsidR="00D11E25" w:rsidRPr="00D11E25" w:rsidRDefault="00D11E25" w:rsidP="00D11E25">
      <w:pPr>
        <w:pStyle w:val="a3"/>
        <w:spacing w:before="65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Прежде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чем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приступить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аппликации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создать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шаблон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будущей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работы.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нанесения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контура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картона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бумаги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приступать</w:t>
      </w:r>
      <w:r w:rsidRPr="00D11E25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11E25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созданию</w:t>
      </w:r>
      <w:r w:rsidRPr="00D11E25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объема.</w:t>
      </w:r>
      <w:r w:rsidRPr="00D11E25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Pr="00D11E25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карандашная</w:t>
      </w:r>
      <w:r w:rsidRPr="00D11E25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стружка</w:t>
      </w:r>
      <w:r w:rsidRPr="00D11E25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сортируется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цветам.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Участок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изображения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покрыть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слоем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клея,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аккуратно выкладывается</w:t>
      </w:r>
      <w:r w:rsidRPr="00D11E2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стружка.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нетрадиционной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аппликацией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способствуют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воображения,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зрительной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памяти,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гибкости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быстроты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мышления,</w:t>
      </w:r>
      <w:r w:rsidRPr="00D11E2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индивидуальности каждого ребенка.</w:t>
      </w:r>
    </w:p>
    <w:p w:rsidR="00D11E25" w:rsidRPr="00D11E25" w:rsidRDefault="00D11E25" w:rsidP="00D11E25">
      <w:pPr>
        <w:widowControl w:val="0"/>
        <w:autoSpaceDE w:val="0"/>
        <w:autoSpaceDN w:val="0"/>
        <w:spacing w:after="0" w:line="240" w:lineRule="auto"/>
        <w:ind w:left="104" w:right="116" w:firstLine="6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E25">
        <w:rPr>
          <w:rFonts w:ascii="Times New Roman" w:eastAsia="Times New Roman" w:hAnsi="Times New Roman" w:cs="Times New Roman"/>
          <w:sz w:val="28"/>
          <w:szCs w:val="28"/>
        </w:rPr>
        <w:t>Всем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ограниченными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возможностями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здоровья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необходимы</w:t>
      </w:r>
      <w:r w:rsidRPr="00D11E2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простые вещи - внимание, любовь, понимание и возможность творчества. Все</w:t>
      </w:r>
      <w:r w:rsidRPr="00D11E2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 xml:space="preserve">это стараются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педагоги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, организуя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процесс обучения</w:t>
      </w:r>
      <w:r w:rsidRPr="00D11E25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11E2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«особенных»</w:t>
      </w:r>
      <w:r w:rsidRPr="00D11E25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D11E25">
        <w:rPr>
          <w:rFonts w:ascii="Times New Roman" w:eastAsia="Times New Roman" w:hAnsi="Times New Roman" w:cs="Times New Roman"/>
          <w:sz w:val="28"/>
          <w:szCs w:val="28"/>
        </w:rPr>
        <w:t>ребят.</w:t>
      </w:r>
    </w:p>
    <w:p w:rsidR="0006335C" w:rsidRDefault="00D11E25"/>
    <w:sectPr w:rsidR="0006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CE3"/>
    <w:rsid w:val="00355896"/>
    <w:rsid w:val="00437CE3"/>
    <w:rsid w:val="009B175C"/>
    <w:rsid w:val="00D1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336F"/>
  <w15:chartTrackingRefBased/>
  <w15:docId w15:val="{DA291C06-EE95-49CC-8F1F-C380B424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11E2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11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2024-11-20T16:48:00Z</dcterms:created>
  <dcterms:modified xsi:type="dcterms:W3CDTF">2024-11-20T16:55:00Z</dcterms:modified>
</cp:coreProperties>
</file>