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EB7" w:rsidRDefault="000B1EB7" w:rsidP="000B1EB7">
      <w:pPr>
        <w:pStyle w:val="c3"/>
        <w:shd w:val="clear" w:color="auto" w:fill="FFFFFF"/>
        <w:spacing w:before="0" w:beforeAutospacing="0" w:after="0" w:afterAutospacing="0"/>
        <w:ind w:firstLine="710"/>
        <w:rPr>
          <w:color w:val="000000"/>
          <w:sz w:val="20"/>
          <w:szCs w:val="20"/>
        </w:rPr>
      </w:pPr>
      <w:r>
        <w:rPr>
          <w:rStyle w:val="c18"/>
          <w:b/>
          <w:bCs/>
          <w:color w:val="000000"/>
          <w:sz w:val="28"/>
          <w:szCs w:val="28"/>
        </w:rPr>
        <w:t>. Возрастные предпосылки физической подготовки детей 11-12 лет</w:t>
      </w:r>
      <w:r>
        <w:rPr>
          <w:rStyle w:val="c0"/>
          <w:color w:val="000000"/>
          <w:sz w:val="28"/>
          <w:szCs w:val="28"/>
        </w:rPr>
        <w:t>.</w:t>
      </w:r>
    </w:p>
    <w:p w:rsidR="000B1EB7" w:rsidRDefault="000B1EB7" w:rsidP="000B1EB7">
      <w:pPr>
        <w:pStyle w:val="c3"/>
        <w:shd w:val="clear" w:color="auto" w:fill="FFFFFF"/>
        <w:spacing w:before="0" w:beforeAutospacing="0" w:after="0" w:afterAutospacing="0"/>
        <w:ind w:firstLine="710"/>
        <w:rPr>
          <w:color w:val="000000"/>
          <w:sz w:val="20"/>
          <w:szCs w:val="20"/>
        </w:rPr>
      </w:pP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xml:space="preserve">Развитие двигательных качеств, протекает по фазам. Вначале развитие одного качества сопровождается ростом других качеств, которые в данный момент специально не развиваются. В дальнейшем развитие одного качества может тормозить развитие других </w:t>
      </w:r>
      <w:bookmarkStart w:id="0" w:name="_GoBack"/>
      <w:bookmarkEnd w:id="0"/>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Периоды, которые характеризуются значительными изменениями в возрастном развитии организма, получили название критических или сенситивных (чувствительных). В такие периоды специальная тренировка дает более высокий эффект для развития определенных качеств [12]. Для разных двигательных качеств сенситивные периоды различны. Период повышенных темпов развития - “критический”, в котором следует выделять его разновидности, характеризующиеся: а) наиболее высокими и б) умеренно высокими темпами развития физических качеств и период пониженных темпов развития - “</w:t>
      </w:r>
      <w:proofErr w:type="spellStart"/>
      <w:r>
        <w:rPr>
          <w:rStyle w:val="c0"/>
          <w:color w:val="000000"/>
          <w:sz w:val="28"/>
          <w:szCs w:val="28"/>
        </w:rPr>
        <w:t>субкритический</w:t>
      </w:r>
      <w:proofErr w:type="spellEnd"/>
      <w:r>
        <w:rPr>
          <w:rStyle w:val="c0"/>
          <w:color w:val="000000"/>
          <w:sz w:val="28"/>
          <w:szCs w:val="28"/>
        </w:rPr>
        <w:t>”.</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Сила. Под силой человека понимают способность преодолевать внешнее сопротивление или противодействовать внешним силам. «Сила» делиться на два вида абсолютную и относительную силу. Под первой понимают силу, которую человек проявляет в каком-либо движении, измеренную без учета веса тела; под второй - величину силы, приходящейся на 1 кг веса тела человека.</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Для развития силы используются упражнения с повышенным сопротивлением. Они делятся на две группы: упражнения с внешним сопротивлением и упражнения с преодолением тяжести собственного тела.</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shd w:val="clear" w:color="auto" w:fill="FFFFFF"/>
        </w:rPr>
        <w:t>Быстрота – это способность человека совершать двигательное действие в минимальный для данных условий отрезок времени с определенной частотой и импульсивностью.</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К скоростным характеристикам двигательных действий относятся:</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1) быстрота одиночного движения</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2) частота движений;</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3) быстрота двигательной реакции.</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Выносливость. Под выносливостью понимают способность человека длительно выполнять работу без снижения ее интенсивности.</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Развитие выносливости - это в значительной мере развитие биохимических процессов, способствующих более длительному выполнению работы, а также устойчивости нервной системы к возбуждению большой интенсивности.</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Интенсивность работы и особенности упражнений, выполняемых в процессе этой работы, определяют разновидности выносливости: скоростная, силовая, выносливость к статическим усилиям. Проявление выносливости всегда конкретно, поскольку определяется конкретными условиями деятельности.</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xml:space="preserve">Изучению возрастных особенностей развития двигательных способностей в детском и подростковом возрасте посвящено значительное количество исследований. Двигательная функция относится к числу сложных </w:t>
      </w:r>
      <w:r>
        <w:rPr>
          <w:rStyle w:val="c0"/>
          <w:color w:val="000000"/>
          <w:sz w:val="28"/>
          <w:szCs w:val="28"/>
        </w:rPr>
        <w:lastRenderedPageBreak/>
        <w:t>физиологических явлений, обеспечивающих противодействие организма человека условиям внешней среды и составляет совокупность физических качеств, двигательных навыков и умений [11].</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Наиболее интенсивное совершенствование двигательной функции происходит в детском и подростковом возрасте и к 13-14 годам в основном завершается морфологическое и функциональное созревание двигательного анализатора человека.</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Формирование двигательной функции у детей определяется созреванием опорно-двигательного аппарата и степенью зрелости высших центров регуляции движения. В период между 7-11 годами координация произвольных движений у детей значительно улучшается. Движения становятся разнообразнее и точнее, приобретают плавность и гармоничность. Дети этого возраста овладевают умением дозировать свои усилия, подчинять движения определенному ритму, вовремя затормаживать их. Повышение регулирующей роли коры головного мозга создает благоприятные предпосылки для целенаправленного воздействия физических упражнений на развитие двигательных качеств [3].</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Наиболее интенсивно физические качества развиваются в возрастной период 10-13 лет. Систематические занятия оказывают мощное воздействие на развитие двигательных способностей в детском и подростковом возрасте. В отличие от сверстников, двигательная активность которых ограничиваются занятиями на уроках физической культуры, у юных спортсменов развитие физических качеств, происходит более гармонично и на значительно более высоком уровне [11].</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В настоящее время выявлены возрастные особенности развития физических качеств у детей школьного возраста, к которым относятся:</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гетерохромное развитие различных физических качеств;</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величина годовых приростов у мальчиков и девочек неодинакова в различные возрастные периоды;</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у большинства детей младшего и среднего школьного возраста показатели физических качеств различны по своему уровню: например, уровень силовой статической выносливости, как правило, не совпадает с уровнем развития динамической выносливости.</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В этой связи тренировка одними и теми же методами при одинаковой по объему и интенсивности физической нагрузке не позволяет сопоставить данные детей различного возраста, пола, физического развития, т.к. дает различный педагогический эффект более высокий в период естественного повышения (в так называемые сенситивные периоды) уровня развития физических качеств у юных спортсменов, чем средний уровень развития этих же качеств у детей, подростков и юношей, не занимающихся спортом [4].</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Возрастные особенности существенно ограничивают возможности развития быстроты движений. Наиболее благоприятным является возраст 11-12 лет у девочек и 12-13 лет у мальчиков [6].</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xml:space="preserve">В младшем школьном возрасте используют разнообразные упражнения, требующие быстрых кратковременных перемещений и </w:t>
      </w:r>
      <w:r>
        <w:rPr>
          <w:rStyle w:val="c0"/>
          <w:color w:val="000000"/>
          <w:sz w:val="28"/>
          <w:szCs w:val="28"/>
        </w:rPr>
        <w:lastRenderedPageBreak/>
        <w:t>локальных движений. Это упражнения с короткой и длинной скакалкой (</w:t>
      </w:r>
      <w:proofErr w:type="gramStart"/>
      <w:r>
        <w:rPr>
          <w:rStyle w:val="c0"/>
          <w:color w:val="000000"/>
          <w:sz w:val="28"/>
          <w:szCs w:val="28"/>
        </w:rPr>
        <w:t>в бегание</w:t>
      </w:r>
      <w:proofErr w:type="gramEnd"/>
      <w:r>
        <w:rPr>
          <w:rStyle w:val="c0"/>
          <w:color w:val="000000"/>
          <w:sz w:val="28"/>
          <w:szCs w:val="28"/>
        </w:rPr>
        <w:t xml:space="preserve"> и вы бегание), эстафеты с бегом, упражнения с бросками и ловлей мяча и т. п.</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xml:space="preserve">В среднем школьном возрасте все большее место должны занимать скоростно-силовые упражнения: прыжки, </w:t>
      </w:r>
      <w:proofErr w:type="spellStart"/>
      <w:r>
        <w:rPr>
          <w:rStyle w:val="c0"/>
          <w:color w:val="000000"/>
          <w:sz w:val="28"/>
          <w:szCs w:val="28"/>
        </w:rPr>
        <w:t>многоскоки</w:t>
      </w:r>
      <w:proofErr w:type="spellEnd"/>
      <w:r>
        <w:rPr>
          <w:rStyle w:val="c0"/>
          <w:color w:val="000000"/>
          <w:sz w:val="28"/>
          <w:szCs w:val="28"/>
        </w:rPr>
        <w:t>, спрыгивания и выпрыгивания в темпе, переменные ускорения в беге, метания. Следует также включать повторное преодоление коротких дистанций (от 30 до 60 м) с максимальной скоростью.</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Преодоление внешнего сопротивления или отягощения в быстрых движениях сопряжено со значительными мышечными усилиями. Поэтому в спортивной практике быстрота появляется в специфических формах скоростно-силовых качеств. Дети 10-11 лет хорошо переносят кратковременные скоростно-силовые нагрузки [10].</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К 10 годам у девочек отмечается наибольший прирост результатов в прыжках в длину с места (20%). У мальчиков увеличение этого прироста в возрасте 8-11 лет составляет 8-9 %, а наибольшие его величины отмечаются в 13-14 лет [9].</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У младших школьников, в отличие от 13-14 летних подростков, нет тесной взаимосвязи между скоростью бега и ростом тела в длину: как высокорослые, так и низкорослые могут иметь примерно одинаковые показатели скорости бега.</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Благоприятные морфологические и функциональные предпосылки для развития силы создаются к 8-10 годам. Увеличение силы связано с ростом мышечной массы, увеличением толщины мышечных волокон, нарастанием в них запасов углеводов, белков, богатых энергией соединений, интенсивности биохимических реакций, происходящих в мышце, улучшением нервной регуляции.</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Развитие силы происходит неравномерно. В возрасте 8-11 лет сила нарастает интенсивно, в 11-13 лет происходит замедление темпов прироста силы, в связи с периодом полового созревания. С 14-15 лет опять наблюдается значительный прирост силы, и к 18-20 летнему возрасту, сила достигает максимальных значений. Это периоды высокой чувствительности к динамическим силовым упражнениям. Статические усилия сопровождаются у школьников 7-10 лет быстрым развитием утомления. Как абсолютная, так и относительная сила у юных спортсменов увеличивается под воздействием двух факторов: естественно-возрастных изменений организма и повышения спортивной квалификации.</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 xml:space="preserve">В связи с возрастными особенностями школьников использование силовых упражнений на уроках физического воспитания ограничено. В младшем и среднем школьном возрасте не следует форсировать развитие собственно силовых способностей. Упражнения должны иметь скоростно-силовую направленность, с ограничением статических компонентов. Однако полностью исключать последние не следует, так как, например, упражнения, связанные с сохранением статических поз, полезны для выработки правильной осанки. С возрастом использование этих упражнений </w:t>
      </w:r>
      <w:r>
        <w:rPr>
          <w:rStyle w:val="c0"/>
          <w:color w:val="000000"/>
          <w:sz w:val="28"/>
          <w:szCs w:val="28"/>
        </w:rPr>
        <w:lastRenderedPageBreak/>
        <w:t>расширяется. При этом необходим обязательный контроль за дыханием, ибо длительная задержка дыхания оказывает вредное влияние (особенно на девочек) и иногда приводит к потере сознания.</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Типичными средствами развития силы являются: в 7-9 лет - общеразвивающие упражнения с предметами, лазанье по наклонной скамейке, по гимнастической стенке, прыжки, метания; в 10-11 лет - общеразвивающие упражнения с большими отягощениями (набивными мячами, гимнастическими палками и пр.), лазанье по вертикальному канату в три приема, метание легких предметов на дальность и т. д.; в 14-15 лет - упражнения с набивными мячами, гантелями небольшого веса, силовые игры типа «перетягивание каната», подтягивания, стойки и т. п. Правда, вес внешних отягощений у подростков ограничен (примерно 60-70% от максимального), кроме того, не рекомендуется выполнять упражнения до отказа.</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Наиболее эффективной при развитии двигательных качеств является комплексная тренировка, т. е. когда в отдельных занятиях используются упражнения на быстроту, силу и выносливость из средств общефизической подготовки (ОФП).</w:t>
      </w:r>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В частности, установлено, что под влиянием тренировки с использованием легкоатлетических упражнений наибольшие сдвиги в развитии быстроты достигаются школьниками в возрасте 10-12 лет. В ряде работ отмечается, что в процессе начальных занятий спортом значительное место должны занимать упражнения скоростно-силового характера. Применение указанных упражнений с целью развития быстроты и силы (до 50% общего времени занятий) оказывает положительное воздействие на физическую подготовленность и рост спортивных результатов [3</w:t>
      </w:r>
      <w:proofErr w:type="gramStart"/>
      <w:r>
        <w:rPr>
          <w:rStyle w:val="c0"/>
          <w:color w:val="000000"/>
          <w:sz w:val="28"/>
          <w:szCs w:val="28"/>
        </w:rPr>
        <w:t>] .</w:t>
      </w:r>
      <w:proofErr w:type="gramEnd"/>
    </w:p>
    <w:p w:rsidR="000B1EB7" w:rsidRDefault="000B1EB7" w:rsidP="000B1EB7">
      <w:pPr>
        <w:pStyle w:val="c3"/>
        <w:shd w:val="clear" w:color="auto" w:fill="FFFFFF"/>
        <w:spacing w:before="0" w:beforeAutospacing="0" w:after="0" w:afterAutospacing="0"/>
        <w:ind w:firstLine="710"/>
        <w:rPr>
          <w:color w:val="000000"/>
          <w:sz w:val="20"/>
          <w:szCs w:val="20"/>
        </w:rPr>
      </w:pPr>
      <w:r>
        <w:rPr>
          <w:rStyle w:val="c0"/>
          <w:color w:val="000000"/>
          <w:sz w:val="28"/>
          <w:szCs w:val="28"/>
        </w:rPr>
        <w:t>В занятиях с детьми 9-11 лет предлагается осуществлять разностороннюю физическую подготовку детей, используя средства легкой атлетики, акробатики, подвижных и спортивных игр. Причем, большое значение придается использованию подвижных игр в силу их большой эмоциональности, интереса и присущей детям увлеченности играми.</w:t>
      </w:r>
    </w:p>
    <w:p w:rsidR="00934EBB" w:rsidRDefault="000B1EB7"/>
    <w:sectPr w:rsidR="00934E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38"/>
    <w:rsid w:val="000B1EB7"/>
    <w:rsid w:val="003905E4"/>
    <w:rsid w:val="009C4838"/>
    <w:rsid w:val="00DC1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896C2"/>
  <w15:chartTrackingRefBased/>
  <w15:docId w15:val="{FD937211-6D05-4D08-87CE-00A2D2A2C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0B1E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0B1EB7"/>
  </w:style>
  <w:style w:type="character" w:customStyle="1" w:styleId="c0">
    <w:name w:val="c0"/>
    <w:basedOn w:val="a0"/>
    <w:rsid w:val="000B1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86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1487</Words>
  <Characters>8480</Characters>
  <Application>Microsoft Office Word</Application>
  <DocSecurity>0</DocSecurity>
  <Lines>70</Lines>
  <Paragraphs>19</Paragraphs>
  <ScaleCrop>false</ScaleCrop>
  <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Raduga 3</dc:creator>
  <cp:keywords/>
  <dc:description/>
  <cp:lastModifiedBy>Raduga 3</cp:lastModifiedBy>
  <cp:revision>2</cp:revision>
  <dcterms:created xsi:type="dcterms:W3CDTF">2024-11-22T10:15:00Z</dcterms:created>
  <dcterms:modified xsi:type="dcterms:W3CDTF">2024-11-22T10:17:00Z</dcterms:modified>
</cp:coreProperties>
</file>