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4F9D" w:rsidRDefault="00044E7E" w:rsidP="000E4F9D">
      <w:pPr>
        <w:spacing w:after="0" w:line="240" w:lineRule="auto"/>
        <w:jc w:val="center"/>
        <w:outlineLvl w:val="0"/>
        <w:rPr>
          <w:rFonts w:ascii="Times New Roman" w:hAnsi="Times New Roman"/>
          <w:b/>
          <w:bCs/>
          <w:kern w:val="36"/>
          <w:sz w:val="24"/>
          <w:szCs w:val="24"/>
        </w:rPr>
      </w:pPr>
      <w:bookmarkStart w:id="0" w:name="_GoBack"/>
      <w:r w:rsidRPr="00044E7E">
        <w:rPr>
          <w:rFonts w:ascii="Times New Roman" w:hAnsi="Times New Roman"/>
          <w:b/>
          <w:bCs/>
          <w:kern w:val="36"/>
          <w:sz w:val="24"/>
          <w:szCs w:val="24"/>
        </w:rPr>
        <w:t xml:space="preserve">Особенности </w:t>
      </w:r>
      <w:r w:rsidR="000E4F9D">
        <w:rPr>
          <w:rFonts w:ascii="Times New Roman" w:hAnsi="Times New Roman"/>
          <w:b/>
          <w:bCs/>
          <w:kern w:val="36"/>
          <w:sz w:val="24"/>
          <w:szCs w:val="24"/>
        </w:rPr>
        <w:t>логопедической работы с детьми,</w:t>
      </w:r>
    </w:p>
    <w:p w:rsidR="00044E7E" w:rsidRDefault="00044E7E" w:rsidP="000E4F9D">
      <w:pPr>
        <w:spacing w:after="0" w:line="240" w:lineRule="auto"/>
        <w:jc w:val="center"/>
        <w:outlineLvl w:val="0"/>
        <w:rPr>
          <w:rFonts w:ascii="Times New Roman" w:hAnsi="Times New Roman"/>
          <w:b/>
          <w:bCs/>
          <w:kern w:val="36"/>
          <w:sz w:val="24"/>
          <w:szCs w:val="24"/>
        </w:rPr>
      </w:pPr>
      <w:r w:rsidRPr="00044E7E">
        <w:rPr>
          <w:rFonts w:ascii="Times New Roman" w:hAnsi="Times New Roman"/>
          <w:b/>
          <w:bCs/>
          <w:kern w:val="36"/>
          <w:sz w:val="24"/>
          <w:szCs w:val="24"/>
        </w:rPr>
        <w:t>страдающими задержкой психического развития</w:t>
      </w:r>
    </w:p>
    <w:bookmarkEnd w:id="0"/>
    <w:p w:rsidR="000E4F9D" w:rsidRDefault="000E4F9D" w:rsidP="000E4F9D">
      <w:pPr>
        <w:spacing w:after="0" w:line="240" w:lineRule="auto"/>
        <w:jc w:val="center"/>
        <w:outlineLvl w:val="0"/>
        <w:rPr>
          <w:rFonts w:ascii="Times New Roman" w:hAnsi="Times New Roman"/>
          <w:bCs/>
          <w:kern w:val="36"/>
          <w:sz w:val="24"/>
          <w:szCs w:val="24"/>
        </w:rPr>
      </w:pP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 xml:space="preserve">Речь детей с задержкой психического развития удовлетворяет потребности повседневного общения и не имеет грубых нарушений лексики и грамматического строя, но им трудно грамотно выражать свои мысли, речь их отличается бессвязностью, отсутствием логики, ясности, выразительности. Речь таких детей отличается бедностью словаря и грамматических конструкций, у них недостаточно развит фонематический слух. А ведь ещё </w:t>
      </w:r>
      <w:proofErr w:type="spellStart"/>
      <w:r w:rsidRPr="000E4F9D">
        <w:rPr>
          <w:rFonts w:ascii="Times New Roman" w:hAnsi="Times New Roman"/>
          <w:bCs/>
          <w:kern w:val="36"/>
          <w:sz w:val="24"/>
          <w:szCs w:val="24"/>
        </w:rPr>
        <w:t>К.Д.Ушинский</w:t>
      </w:r>
      <w:proofErr w:type="spellEnd"/>
      <w:r w:rsidRPr="000E4F9D">
        <w:rPr>
          <w:rFonts w:ascii="Times New Roman" w:hAnsi="Times New Roman"/>
          <w:bCs/>
          <w:kern w:val="36"/>
          <w:sz w:val="24"/>
          <w:szCs w:val="24"/>
        </w:rPr>
        <w:t xml:space="preserve"> писал: “Хороший, ясный выговор, такой, чтобы каждый из звуков был слышен, и чуткое ухо в различении этих звуков - вот главное основание правописания”. Из чего следует, что для грамотного письма необходимы, по крайней мере, два условия: правильное, бездефектное произношение всех звуков и способность различать их на слух. Фонематическая недостаточность порождает ошибки на замену согласных, сходных по артикуляционному и акустическому признакам: б-п, в-ф, г-к, д-т, з-с, ж-ш, а также ч-щ, ц-с, ц-ч, м-н, р-л.</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Современный и перспективный аспект рассмотрения вопроса о структуре речевого дефекта у детей с ЗПР определяется тесной связью процессов развития речевой и познавательной деятельности ребенка, соотношением речи и мышления в процессе онтогенеза.</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 xml:space="preserve">В процессе развития речи можно выделить «доречевую фазу в развитии интеллекта и </w:t>
      </w:r>
      <w:proofErr w:type="spellStart"/>
      <w:r w:rsidRPr="000E4F9D">
        <w:rPr>
          <w:rFonts w:ascii="Times New Roman" w:hAnsi="Times New Roman"/>
          <w:bCs/>
          <w:kern w:val="36"/>
          <w:sz w:val="24"/>
          <w:szCs w:val="24"/>
        </w:rPr>
        <w:t>доинтеллектуальную</w:t>
      </w:r>
      <w:proofErr w:type="spellEnd"/>
      <w:r w:rsidRPr="000E4F9D">
        <w:rPr>
          <w:rFonts w:ascii="Times New Roman" w:hAnsi="Times New Roman"/>
          <w:bCs/>
          <w:kern w:val="36"/>
          <w:sz w:val="24"/>
          <w:szCs w:val="24"/>
        </w:rPr>
        <w:t xml:space="preserve"> фазу в развитии речи».</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 xml:space="preserve">На раннем этапе развития речи ребенка прослеживаются различные истоки (корни) мышления и речи. С одной стороны, еще до начала формирования речи проявляются зачатки интеллектуальных реакций. С другой стороны, наблюдаются </w:t>
      </w:r>
      <w:proofErr w:type="spellStart"/>
      <w:r w:rsidRPr="000E4F9D">
        <w:rPr>
          <w:rFonts w:ascii="Times New Roman" w:hAnsi="Times New Roman"/>
          <w:bCs/>
          <w:kern w:val="36"/>
          <w:sz w:val="24"/>
          <w:szCs w:val="24"/>
        </w:rPr>
        <w:t>доинтеллектуальные</w:t>
      </w:r>
      <w:proofErr w:type="spellEnd"/>
      <w:r w:rsidRPr="000E4F9D">
        <w:rPr>
          <w:rFonts w:ascii="Times New Roman" w:hAnsi="Times New Roman"/>
          <w:bCs/>
          <w:kern w:val="36"/>
          <w:sz w:val="24"/>
          <w:szCs w:val="24"/>
        </w:rPr>
        <w:t xml:space="preserve"> корни речи (</w:t>
      </w:r>
      <w:proofErr w:type="spellStart"/>
      <w:r w:rsidRPr="000E4F9D">
        <w:rPr>
          <w:rFonts w:ascii="Times New Roman" w:hAnsi="Times New Roman"/>
          <w:bCs/>
          <w:kern w:val="36"/>
          <w:sz w:val="24"/>
          <w:szCs w:val="24"/>
        </w:rPr>
        <w:t>гуление</w:t>
      </w:r>
      <w:proofErr w:type="spellEnd"/>
      <w:r w:rsidRPr="000E4F9D">
        <w:rPr>
          <w:rFonts w:ascii="Times New Roman" w:hAnsi="Times New Roman"/>
          <w:bCs/>
          <w:kern w:val="36"/>
          <w:sz w:val="24"/>
          <w:szCs w:val="24"/>
        </w:rPr>
        <w:t>, лепет).</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Таким образом, до определенного периода линии развития мышления и речи проходят как бы независимо друг от друга. Однако в период около двух лет «линии развития мышления и речи, которые шли до сих пор раздельно, перекрещиваются, совпадают в своем развитии и дают начало совершенно новой форме поведения, столь характерной для человека... Ребенок как бы открывает символическую функцию речи. Однако для того, чтобы «открыть» речь, надо мыслить. Начиная с этого периода, речь выполняет интеллектуальную функцию, а мышление становится речевым.</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Л.С. Выготский подчеркивал зависимость развития речи от средств мышления и от социально-культурного опыта ребенка.</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В процессе развития речи ребенок овладевает знаковыми (языковыми) средствами мышления. Такое овладение знаковыми средствами мышления происходит в процессе общения ребенка с окружающими его взрослыми.</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Ж. Пиаже раскрыл когнитивный (интеллектуальный) базис развития речи. По его мнению, важнейшей предпосылкой возникновения речи у ребенка является развитие сенсомоторного интеллекта.</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Развитие сенсомоторного интеллекта проходит несколько стадий. На начальной стадии, стадии сенсомоторной логики, ребенок усваивает логику действий с объектами, которые он воспринимает непосредственно.</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В дальнейшем ребенок переходит от логики действий к «концептуальной» логике, которая основывается на представлении и на мышлении. Появляется способность мыслить о вещи, которая непосредственно не воспринимается. Именно в этот период и возникает семиотическая (знаковая), символическая функция. Этот период соответствует второму году жизни ребенка.</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Язык, по мнению Ж. Пиаже, появляется на базе семиотической (символической) функции и является ее частным случаем.</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Ж. Пиаже делает вывод, что мышление предшествует языку, так как язык представляет собой лишь частный случай символической функции, которая формируется лишь к определенному периоду развития ребенка. Таким образом, возникновение речи основывается на определенном когнитивном базисе. Появившись, речь оказывает огромное влияние на мышление ребенка, существенно перестраивает его.</w:t>
      </w:r>
    </w:p>
    <w:p w:rsidR="00044E7E" w:rsidRPr="000E4F9D" w:rsidRDefault="00044E7E" w:rsidP="000E4F9D">
      <w:pPr>
        <w:spacing w:after="0" w:line="240" w:lineRule="auto"/>
        <w:ind w:left="708"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lastRenderedPageBreak/>
        <w:t>Соотношение речи и мышления на последующих этапах развития ребенка можно рассматривать в различных аспектах.</w:t>
      </w:r>
    </w:p>
    <w:p w:rsidR="00044E7E" w:rsidRPr="000E4F9D" w:rsidRDefault="00044E7E" w:rsidP="000E4F9D">
      <w:pPr>
        <w:spacing w:after="0" w:line="240" w:lineRule="auto"/>
        <w:jc w:val="both"/>
        <w:outlineLvl w:val="0"/>
        <w:rPr>
          <w:rFonts w:ascii="Times New Roman" w:hAnsi="Times New Roman"/>
          <w:bCs/>
          <w:kern w:val="36"/>
          <w:sz w:val="24"/>
          <w:szCs w:val="24"/>
        </w:rPr>
      </w:pPr>
      <w:r w:rsidRPr="000E4F9D">
        <w:rPr>
          <w:rFonts w:ascii="Times New Roman" w:hAnsi="Times New Roman"/>
          <w:bCs/>
          <w:kern w:val="36"/>
          <w:sz w:val="24"/>
          <w:szCs w:val="24"/>
        </w:rPr>
        <w:t>Прежде всего встает вопрос: каким образом интеллектуальное развитие ребенка оказывает влияние на процесс речевого развития. Отвечая на этот вопрос, можно выделить три основных плана когнитивных предпосылок развития речи.</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1. Уровень интеллектуального развития ребенка отражается на уровне семантики, лежащей в основе высказывания.</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Известно, что с помощью языка ребенок выражает свои представления об окружающей действительности. Естественно, что ребенок неспособен использовать ту или иную языковую форму, если не понимает ее значения. Поэтому ребенок сначала усваивает языковые формы, простые с точки зрения семантики, доступные сознанию ребенка, соответствующие уровню его интеллектуального развития. Например, сначала он использует в речи утверждение, а затем усваивает условное наклонение. Раньше ребенок обозначает в речи местоположение, а позднее использует обозначение временных понятий и т. д.</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 xml:space="preserve">2. Уровень </w:t>
      </w:r>
      <w:proofErr w:type="spellStart"/>
      <w:r w:rsidRPr="000E4F9D">
        <w:rPr>
          <w:rFonts w:ascii="Times New Roman" w:hAnsi="Times New Roman"/>
          <w:bCs/>
          <w:kern w:val="36"/>
          <w:sz w:val="24"/>
          <w:szCs w:val="24"/>
        </w:rPr>
        <w:t>несформированности</w:t>
      </w:r>
      <w:proofErr w:type="spellEnd"/>
      <w:r w:rsidRPr="000E4F9D">
        <w:rPr>
          <w:rFonts w:ascii="Times New Roman" w:hAnsi="Times New Roman"/>
          <w:bCs/>
          <w:kern w:val="36"/>
          <w:sz w:val="24"/>
          <w:szCs w:val="24"/>
        </w:rPr>
        <w:t xml:space="preserve"> мыслительной деятельности ребенка сказывается и на возможности усвоения формально-языковых средств. Чем проще и легче языковое оформление того или иного понятия, тем быстрее оно усваивается ребенком. Например, сначала ребенок усваивает беспредложные конструкции, затем конструкции с предлогом.</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 xml:space="preserve">В процессе онтогенеза ребенок не просто имитирует речь окружающих, а усваивает закономерности языка, на основе которых и строит свою речь. Овладение закономерностями языка требует достаточно высокого уровня </w:t>
      </w:r>
      <w:proofErr w:type="spellStart"/>
      <w:r w:rsidRPr="000E4F9D">
        <w:rPr>
          <w:rFonts w:ascii="Times New Roman" w:hAnsi="Times New Roman"/>
          <w:bCs/>
          <w:kern w:val="36"/>
          <w:sz w:val="24"/>
          <w:szCs w:val="24"/>
        </w:rPr>
        <w:t>сформированности</w:t>
      </w:r>
      <w:proofErr w:type="spellEnd"/>
      <w:r w:rsidRPr="000E4F9D">
        <w:rPr>
          <w:rFonts w:ascii="Times New Roman" w:hAnsi="Times New Roman"/>
          <w:bCs/>
          <w:kern w:val="36"/>
          <w:sz w:val="24"/>
          <w:szCs w:val="24"/>
        </w:rPr>
        <w:t xml:space="preserve"> процессов анализа, синтеза, обобщения (генерализации), дифференциации.</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 xml:space="preserve">Одной из наиболее известных тенденций развития детской речи является </w:t>
      </w:r>
      <w:proofErr w:type="spellStart"/>
      <w:r w:rsidRPr="000E4F9D">
        <w:rPr>
          <w:rFonts w:ascii="Times New Roman" w:hAnsi="Times New Roman"/>
          <w:bCs/>
          <w:kern w:val="36"/>
          <w:sz w:val="24"/>
          <w:szCs w:val="24"/>
        </w:rPr>
        <w:t>сверхгенерализация</w:t>
      </w:r>
      <w:proofErr w:type="spellEnd"/>
      <w:r w:rsidRPr="000E4F9D">
        <w:rPr>
          <w:rFonts w:ascii="Times New Roman" w:hAnsi="Times New Roman"/>
          <w:bCs/>
          <w:kern w:val="36"/>
          <w:sz w:val="24"/>
          <w:szCs w:val="24"/>
        </w:rPr>
        <w:t>, расширение языковых правил. Правила, рассчитанные на более широкие классы, ребенок усваивает раньше, чем правила для подклассов («вилков», «ложков» -- по аналогии с формой домов). Это связано с трудностями дифференциации, внутреннего торможения. Но все же неправильный выбор флексии происходит внутри одного семантического класса. Нужное грамматическое правило выбирается верно, но его реализация не всегда оказывается правильной, соответствующей норме.</w:t>
      </w:r>
    </w:p>
    <w:p w:rsidR="00044E7E" w:rsidRPr="000E4F9D" w:rsidRDefault="00953B69"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Л</w:t>
      </w:r>
      <w:r w:rsidR="00044E7E" w:rsidRPr="000E4F9D">
        <w:rPr>
          <w:rFonts w:ascii="Times New Roman" w:hAnsi="Times New Roman"/>
          <w:bCs/>
          <w:kern w:val="36"/>
          <w:sz w:val="24"/>
          <w:szCs w:val="24"/>
        </w:rPr>
        <w:t>егкость овладения языковыми формами оказывает влияние и регулярность, устойчивость языкового правила образования данной словоформы. Чем больше вариантов образования данной словоформы имеется в языке, тем труднее она усваивается ребенком.</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Таким образом, чем больше дифференцируются формы с одним значением, тем труднее они усваиваются, так как у детей возникают трудности систематизации и дифференциации форм.</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3. Овладение речью связано с возможностями обработки информации, с объемом кратковременной памяти.</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Человеческая речь воспринимается или воспроизводится в сжатые временные сроки. Поэтому ребенок должен обладать стратегией быстрого программирования и быстрого декодирования, дешифровки речевого сообщения.</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 xml:space="preserve">Усвоение речи ребенком происходит с учетом его возможностей обработки речевой информации, что отражается и на выходе речи. В начале у ребенка имеется однословное, </w:t>
      </w:r>
      <w:proofErr w:type="spellStart"/>
      <w:r w:rsidRPr="000E4F9D">
        <w:rPr>
          <w:rFonts w:ascii="Times New Roman" w:hAnsi="Times New Roman"/>
          <w:bCs/>
          <w:kern w:val="36"/>
          <w:sz w:val="24"/>
          <w:szCs w:val="24"/>
        </w:rPr>
        <w:t>двусловное</w:t>
      </w:r>
      <w:proofErr w:type="spellEnd"/>
      <w:r w:rsidRPr="000E4F9D">
        <w:rPr>
          <w:rFonts w:ascii="Times New Roman" w:hAnsi="Times New Roman"/>
          <w:bCs/>
          <w:kern w:val="36"/>
          <w:sz w:val="24"/>
          <w:szCs w:val="24"/>
        </w:rPr>
        <w:t xml:space="preserve"> высказывание (субъект-предикат, субъект-объект). Затем он объединяет эти элементы в трехсловное высказывание субъект-</w:t>
      </w:r>
      <w:proofErr w:type="spellStart"/>
      <w:r w:rsidRPr="000E4F9D">
        <w:rPr>
          <w:rFonts w:ascii="Times New Roman" w:hAnsi="Times New Roman"/>
          <w:bCs/>
          <w:kern w:val="36"/>
          <w:sz w:val="24"/>
          <w:szCs w:val="24"/>
        </w:rPr>
        <w:t>придикат</w:t>
      </w:r>
      <w:proofErr w:type="spellEnd"/>
      <w:r w:rsidRPr="000E4F9D">
        <w:rPr>
          <w:rFonts w:ascii="Times New Roman" w:hAnsi="Times New Roman"/>
          <w:bCs/>
          <w:kern w:val="36"/>
          <w:sz w:val="24"/>
          <w:szCs w:val="24"/>
        </w:rPr>
        <w:t>-объект. Чем объемнее информация, тем труднее она усваивается и воспроизводится в речи.</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В целом можно сделать вывод о том, что одним из регуляторов темпа и последовательности языкового развития является формирование познавательных процессов.</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Первичным, определяющим в речевом развитии ребенка является семантика. Однако в дальнейшем речь обеспечивает качественный скачок в интеллектуальном развитии ребенка, так как появляется вербальное, понятийное мышление. Речь позволяет совершенствовать умственные операции обобщения, отвлечения, абстрагирования. Слово становится орудием мышления, включается в познавательную деятельность: в процессы восприятия, памяти, мышления.</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lastRenderedPageBreak/>
        <w:t>При порождении речевых высказываний, особенно связной речи, их семантическая структура и программирование подготавливаются на смысловом этапе и во многом определяются уровнем развития познавательной деятельности ребенка.</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При всей вариативности речевой патологии у детей с ЗПР первичным и определяющим в структуре речевого дефекта является семантический компонент.</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 xml:space="preserve">Одним из характерных признаков интеллектуальной недостаточности является недоразвитие высших психических функций, </w:t>
      </w:r>
      <w:proofErr w:type="gramStart"/>
      <w:r w:rsidRPr="000E4F9D">
        <w:rPr>
          <w:rFonts w:ascii="Times New Roman" w:hAnsi="Times New Roman"/>
          <w:bCs/>
          <w:kern w:val="36"/>
          <w:sz w:val="24"/>
          <w:szCs w:val="24"/>
        </w:rPr>
        <w:t>а следовательно</w:t>
      </w:r>
      <w:proofErr w:type="gramEnd"/>
      <w:r w:rsidRPr="000E4F9D">
        <w:rPr>
          <w:rFonts w:ascii="Times New Roman" w:hAnsi="Times New Roman"/>
          <w:bCs/>
          <w:kern w:val="36"/>
          <w:sz w:val="24"/>
          <w:szCs w:val="24"/>
        </w:rPr>
        <w:t>, и недоразвитие речи как одной из наиболее сложно организованных функций.</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 xml:space="preserve">У детей с ЗПР отмечается замедленный темп речевого развития, его качественное своеобразие и большая распространенность нарушений речи (В. А. Ковшиков, Ю. Г. Демьянов, 3. </w:t>
      </w:r>
      <w:proofErr w:type="spellStart"/>
      <w:r w:rsidRPr="000E4F9D">
        <w:rPr>
          <w:rFonts w:ascii="Times New Roman" w:hAnsi="Times New Roman"/>
          <w:bCs/>
          <w:kern w:val="36"/>
          <w:sz w:val="24"/>
          <w:szCs w:val="24"/>
        </w:rPr>
        <w:t>Тржесоглава</w:t>
      </w:r>
      <w:proofErr w:type="spellEnd"/>
      <w:r w:rsidRPr="000E4F9D">
        <w:rPr>
          <w:rFonts w:ascii="Times New Roman" w:hAnsi="Times New Roman"/>
          <w:bCs/>
          <w:kern w:val="36"/>
          <w:sz w:val="24"/>
          <w:szCs w:val="24"/>
        </w:rPr>
        <w:t>, Е. В. Мальцева и др.).</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При ЗПР имеют место все виды нарушений речи, наблюдающиеся и у детей с нормальным интеллектом. Характерным признаком клинической картины нарушений у большинства детей с ЗПР является сложность речевой патологии, наличие комплекса речевых нарушений, сочетание различных дефектов речи. Многие проявления патологии речи связаны с общими психопатологическими особенностями этих детей, с особенностями протекания речевой деятельности в целом.</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У большинства детей с ЗПР имеются нарушения как импрессивной, так и экспрессивной речи, нарушения устной и письменной речи, неполноценность не только спонтанной, но и отраженной речи.</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proofErr w:type="spellStart"/>
      <w:r w:rsidRPr="000E4F9D">
        <w:rPr>
          <w:rFonts w:ascii="Times New Roman" w:hAnsi="Times New Roman"/>
          <w:bCs/>
          <w:kern w:val="36"/>
          <w:sz w:val="24"/>
          <w:szCs w:val="24"/>
        </w:rPr>
        <w:t>Импрессивная</w:t>
      </w:r>
      <w:proofErr w:type="spellEnd"/>
      <w:r w:rsidRPr="000E4F9D">
        <w:rPr>
          <w:rFonts w:ascii="Times New Roman" w:hAnsi="Times New Roman"/>
          <w:bCs/>
          <w:kern w:val="36"/>
          <w:sz w:val="24"/>
          <w:szCs w:val="24"/>
        </w:rPr>
        <w:t xml:space="preserve"> речь этих детей характеризуется недостаточностью дифференциации речеслухового восприятия, речевых звуков, </w:t>
      </w:r>
      <w:proofErr w:type="spellStart"/>
      <w:r w:rsidRPr="000E4F9D">
        <w:rPr>
          <w:rFonts w:ascii="Times New Roman" w:hAnsi="Times New Roman"/>
          <w:bCs/>
          <w:kern w:val="36"/>
          <w:sz w:val="24"/>
          <w:szCs w:val="24"/>
        </w:rPr>
        <w:t>неразличением</w:t>
      </w:r>
      <w:proofErr w:type="spellEnd"/>
      <w:r w:rsidRPr="000E4F9D">
        <w:rPr>
          <w:rFonts w:ascii="Times New Roman" w:hAnsi="Times New Roman"/>
          <w:bCs/>
          <w:kern w:val="36"/>
          <w:sz w:val="24"/>
          <w:szCs w:val="24"/>
        </w:rPr>
        <w:t xml:space="preserve"> смысла отдельных слов, тонких оттенков речи.</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 xml:space="preserve">Экспрессивной речи этих детей свойственны нарушения звукопроизношения, бедность словарного запаса, недостаточная </w:t>
      </w:r>
      <w:proofErr w:type="spellStart"/>
      <w:r w:rsidRPr="000E4F9D">
        <w:rPr>
          <w:rFonts w:ascii="Times New Roman" w:hAnsi="Times New Roman"/>
          <w:bCs/>
          <w:kern w:val="36"/>
          <w:sz w:val="24"/>
          <w:szCs w:val="24"/>
        </w:rPr>
        <w:t>сформированность</w:t>
      </w:r>
      <w:proofErr w:type="spellEnd"/>
      <w:r w:rsidRPr="000E4F9D">
        <w:rPr>
          <w:rFonts w:ascii="Times New Roman" w:hAnsi="Times New Roman"/>
          <w:bCs/>
          <w:kern w:val="36"/>
          <w:sz w:val="24"/>
          <w:szCs w:val="24"/>
        </w:rPr>
        <w:t xml:space="preserve"> грамматического строя речи, наличие </w:t>
      </w:r>
      <w:proofErr w:type="spellStart"/>
      <w:r w:rsidRPr="000E4F9D">
        <w:rPr>
          <w:rFonts w:ascii="Times New Roman" w:hAnsi="Times New Roman"/>
          <w:bCs/>
          <w:kern w:val="36"/>
          <w:sz w:val="24"/>
          <w:szCs w:val="24"/>
        </w:rPr>
        <w:t>аграмматизмов</w:t>
      </w:r>
      <w:proofErr w:type="spellEnd"/>
      <w:r w:rsidRPr="000E4F9D">
        <w:rPr>
          <w:rFonts w:ascii="Times New Roman" w:hAnsi="Times New Roman"/>
          <w:bCs/>
          <w:kern w:val="36"/>
          <w:sz w:val="24"/>
          <w:szCs w:val="24"/>
        </w:rPr>
        <w:t xml:space="preserve">, речевая </w:t>
      </w:r>
      <w:proofErr w:type="spellStart"/>
      <w:r w:rsidRPr="000E4F9D">
        <w:rPr>
          <w:rFonts w:ascii="Times New Roman" w:hAnsi="Times New Roman"/>
          <w:bCs/>
          <w:kern w:val="36"/>
          <w:sz w:val="24"/>
          <w:szCs w:val="24"/>
        </w:rPr>
        <w:t>инактивность</w:t>
      </w:r>
      <w:proofErr w:type="spellEnd"/>
      <w:r w:rsidRPr="000E4F9D">
        <w:rPr>
          <w:rFonts w:ascii="Times New Roman" w:hAnsi="Times New Roman"/>
          <w:bCs/>
          <w:kern w:val="36"/>
          <w:sz w:val="24"/>
          <w:szCs w:val="24"/>
        </w:rPr>
        <w:t xml:space="preserve"> (Н. Ю. </w:t>
      </w:r>
      <w:proofErr w:type="spellStart"/>
      <w:r w:rsidRPr="000E4F9D">
        <w:rPr>
          <w:rFonts w:ascii="Times New Roman" w:hAnsi="Times New Roman"/>
          <w:bCs/>
          <w:kern w:val="36"/>
          <w:sz w:val="24"/>
          <w:szCs w:val="24"/>
        </w:rPr>
        <w:t>Борякова</w:t>
      </w:r>
      <w:proofErr w:type="spellEnd"/>
      <w:r w:rsidRPr="000E4F9D">
        <w:rPr>
          <w:rFonts w:ascii="Times New Roman" w:hAnsi="Times New Roman"/>
          <w:bCs/>
          <w:kern w:val="36"/>
          <w:sz w:val="24"/>
          <w:szCs w:val="24"/>
        </w:rPr>
        <w:t xml:space="preserve">, Е. В. Мальцева, Е. С. Слепович, Е. Ф. </w:t>
      </w:r>
      <w:proofErr w:type="spellStart"/>
      <w:r w:rsidRPr="000E4F9D">
        <w:rPr>
          <w:rFonts w:ascii="Times New Roman" w:hAnsi="Times New Roman"/>
          <w:bCs/>
          <w:kern w:val="36"/>
          <w:sz w:val="24"/>
          <w:szCs w:val="24"/>
        </w:rPr>
        <w:t>Соботович</w:t>
      </w:r>
      <w:proofErr w:type="spellEnd"/>
      <w:r w:rsidRPr="000E4F9D">
        <w:rPr>
          <w:rFonts w:ascii="Times New Roman" w:hAnsi="Times New Roman"/>
          <w:bCs/>
          <w:kern w:val="36"/>
          <w:sz w:val="24"/>
          <w:szCs w:val="24"/>
        </w:rPr>
        <w:t xml:space="preserve">, Р. Д. </w:t>
      </w:r>
      <w:proofErr w:type="spellStart"/>
      <w:r w:rsidRPr="000E4F9D">
        <w:rPr>
          <w:rFonts w:ascii="Times New Roman" w:hAnsi="Times New Roman"/>
          <w:bCs/>
          <w:kern w:val="36"/>
          <w:sz w:val="24"/>
          <w:szCs w:val="24"/>
        </w:rPr>
        <w:t>Тригер</w:t>
      </w:r>
      <w:proofErr w:type="spellEnd"/>
      <w:r w:rsidRPr="000E4F9D">
        <w:rPr>
          <w:rFonts w:ascii="Times New Roman" w:hAnsi="Times New Roman"/>
          <w:bCs/>
          <w:kern w:val="36"/>
          <w:sz w:val="24"/>
          <w:szCs w:val="24"/>
        </w:rPr>
        <w:t>, С. Г. Шевченко и др.).</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 xml:space="preserve">Структура речевого дефекта детей с ЗПР является очень вариативной, характеризуется </w:t>
      </w:r>
      <w:proofErr w:type="spellStart"/>
      <w:r w:rsidRPr="000E4F9D">
        <w:rPr>
          <w:rFonts w:ascii="Times New Roman" w:hAnsi="Times New Roman"/>
          <w:bCs/>
          <w:kern w:val="36"/>
          <w:sz w:val="24"/>
          <w:szCs w:val="24"/>
        </w:rPr>
        <w:t>комбинаторностью</w:t>
      </w:r>
      <w:proofErr w:type="spellEnd"/>
      <w:r w:rsidRPr="000E4F9D">
        <w:rPr>
          <w:rFonts w:ascii="Times New Roman" w:hAnsi="Times New Roman"/>
          <w:bCs/>
          <w:kern w:val="36"/>
          <w:sz w:val="24"/>
          <w:szCs w:val="24"/>
        </w:rPr>
        <w:t xml:space="preserve"> различных симптомов речевой патологии.</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В работах различных авторов делается попытка классифицировать детей с ЗПР с учетом характера их речевых нарушений.</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Так, Е. В. Мальцева выделяет 3 группы.</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Первая группа -- дети с изолированным дефектом, проявляющимся в неправильном произношении лишь одной группы звуков. Нарушения связаны с аномалией строения артикуляторного аппарата, недоразвитием речевой моторики.</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Вторая группа -- дети, у которых выявлены фонетико-фонематические нарушения. Дефекты звукопроизношения охватывают 2--3 фонетические группы и проявляются преимущественно в заменах фонетически близких звуков. Наблюдаются нарушения слуховой дифференциации звуков и фонематического анализа.</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 xml:space="preserve">Третья группа -- дети с системным недоразвитием всех сторон речи (ОНР). Кроме фонетико-фонематических нарушений наблюдаются существенные нарушения в развитии лексико-грамматической стороны речи: ограниченность с </w:t>
      </w:r>
      <w:proofErr w:type="spellStart"/>
      <w:r w:rsidRPr="000E4F9D">
        <w:rPr>
          <w:rFonts w:ascii="Times New Roman" w:hAnsi="Times New Roman"/>
          <w:bCs/>
          <w:kern w:val="36"/>
          <w:sz w:val="24"/>
          <w:szCs w:val="24"/>
        </w:rPr>
        <w:t>недифференцированность</w:t>
      </w:r>
      <w:proofErr w:type="spellEnd"/>
      <w:r w:rsidRPr="000E4F9D">
        <w:rPr>
          <w:rFonts w:ascii="Times New Roman" w:hAnsi="Times New Roman"/>
          <w:bCs/>
          <w:kern w:val="36"/>
          <w:sz w:val="24"/>
          <w:szCs w:val="24"/>
        </w:rPr>
        <w:t xml:space="preserve"> словарного запаса, примитивная синтаксическая структура предложений, </w:t>
      </w:r>
      <w:proofErr w:type="spellStart"/>
      <w:r w:rsidRPr="000E4F9D">
        <w:rPr>
          <w:rFonts w:ascii="Times New Roman" w:hAnsi="Times New Roman"/>
          <w:bCs/>
          <w:kern w:val="36"/>
          <w:sz w:val="24"/>
          <w:szCs w:val="24"/>
        </w:rPr>
        <w:t>аграмматизмы</w:t>
      </w:r>
      <w:proofErr w:type="spellEnd"/>
      <w:r w:rsidRPr="000E4F9D">
        <w:rPr>
          <w:rFonts w:ascii="Times New Roman" w:hAnsi="Times New Roman"/>
          <w:bCs/>
          <w:kern w:val="36"/>
          <w:sz w:val="24"/>
          <w:szCs w:val="24"/>
        </w:rPr>
        <w:t>.</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 xml:space="preserve">Исследованием И. А. Симоновой выявлены особенности речевого недоразвития у детей с ЗПР 8--10 лет в двух клинических группах: 1) при неосложненном инфантилизме (по классификации М. С. Певзнер); 2) при осложненном инфантилизме и в результате </w:t>
      </w:r>
      <w:proofErr w:type="spellStart"/>
      <w:r w:rsidRPr="000E4F9D">
        <w:rPr>
          <w:rFonts w:ascii="Times New Roman" w:hAnsi="Times New Roman"/>
          <w:bCs/>
          <w:kern w:val="36"/>
          <w:sz w:val="24"/>
          <w:szCs w:val="24"/>
        </w:rPr>
        <w:t>цереброастенических</w:t>
      </w:r>
      <w:proofErr w:type="spellEnd"/>
      <w:r w:rsidRPr="000E4F9D">
        <w:rPr>
          <w:rFonts w:ascii="Times New Roman" w:hAnsi="Times New Roman"/>
          <w:bCs/>
          <w:kern w:val="36"/>
          <w:sz w:val="24"/>
          <w:szCs w:val="24"/>
        </w:rPr>
        <w:t xml:space="preserve"> состояний различного генеза.</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Первая группа детей является немногочисленной.</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 xml:space="preserve">Ведущим психопатологическим синдромом у этих детей является незрелость эмоционально-волевой сферы. У школьников этой группы сохраняются игровые интересы, отмечаются неподготовленность к учебной деятельности, отсутствие познавательного интереса к учебе. Им трудно подчинить свои эмоциональные реакции школьным требованиям. Очень </w:t>
      </w:r>
      <w:r w:rsidRPr="000E4F9D">
        <w:rPr>
          <w:rFonts w:ascii="Times New Roman" w:hAnsi="Times New Roman"/>
          <w:bCs/>
          <w:kern w:val="36"/>
          <w:sz w:val="24"/>
          <w:szCs w:val="24"/>
        </w:rPr>
        <w:lastRenderedPageBreak/>
        <w:t>активные, целенаправленные и неутомимые в игре, эти дети быстро устают во время урока, отвлекаются. Они либо растормаживаются, либо становятся пассивными, вялыми. Учебная деятельность этих детей характеризуется импульсивностью, хаотичностью, неравномерностью.</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В анамнезе большинства детей отмечается задержка речевого развития: первые слова появляются к 1,5--2 годам, фразы -- к 3 годам.</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В процессе обследования нарушения звукопроизношения выявлены лишь у одного ребенка. Почти у всех детей оказалась сохранной артикуляционная моторика. Небольшие отклонения наблюдались лишь при выполнении серии артикуляторных движений. Вместе с тем, выявились трудности повторения серий из 3--4 слогов с фонетически близкими звуками. Дети чаще всего смешивали звонкие и глухие звуки. Аналогичные смешения наблюдались иногда и на письме, однако, дети самостоятельно исправляли ошибки.</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 xml:space="preserve">Дети неточно различают понятия «слог», «звук», «буква». У них сформированы лишь простые формы фонематического анализа. Сложные формы звукового анализа (определение последовательности и количества звуков в слове) затруднены. Процесс </w:t>
      </w:r>
      <w:proofErr w:type="spellStart"/>
      <w:r w:rsidRPr="000E4F9D">
        <w:rPr>
          <w:rFonts w:ascii="Times New Roman" w:hAnsi="Times New Roman"/>
          <w:bCs/>
          <w:kern w:val="36"/>
          <w:sz w:val="24"/>
          <w:szCs w:val="24"/>
        </w:rPr>
        <w:t>звукослогового</w:t>
      </w:r>
      <w:proofErr w:type="spellEnd"/>
      <w:r w:rsidRPr="000E4F9D">
        <w:rPr>
          <w:rFonts w:ascii="Times New Roman" w:hAnsi="Times New Roman"/>
          <w:bCs/>
          <w:kern w:val="36"/>
          <w:sz w:val="24"/>
          <w:szCs w:val="24"/>
        </w:rPr>
        <w:t xml:space="preserve"> анализа значительно облегчается использованием вспомогательных приемов, внешних действий (например, с помощью </w:t>
      </w:r>
      <w:proofErr w:type="spellStart"/>
      <w:r w:rsidRPr="000E4F9D">
        <w:rPr>
          <w:rFonts w:ascii="Times New Roman" w:hAnsi="Times New Roman"/>
          <w:bCs/>
          <w:kern w:val="36"/>
          <w:sz w:val="24"/>
          <w:szCs w:val="24"/>
        </w:rPr>
        <w:t>отхлопывания</w:t>
      </w:r>
      <w:proofErr w:type="spellEnd"/>
      <w:r w:rsidRPr="000E4F9D">
        <w:rPr>
          <w:rFonts w:ascii="Times New Roman" w:hAnsi="Times New Roman"/>
          <w:bCs/>
          <w:kern w:val="36"/>
          <w:sz w:val="24"/>
          <w:szCs w:val="24"/>
        </w:rPr>
        <w:t xml:space="preserve"> слогов).</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У детей с неосложненным инфантилизмом выявляются особенности речи, связанные со своеобразием эмоционально-волевой сферы. Эти дети многословны, охотно вступают в речевое общение, активны в диалоге, часто перебивают собеседника. Они не продумывают ответы, в связи с чем их ответы характеризуются импульсивностью, наличием побочных ассоциаций.</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Речь таких детей во многом определяется наличием эмоционального компонента.</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Так, при составлении рассказа по серии сюжетных картинок, интересных и доступных ребенку, дети легко составляют грамматически сложные предложения, используют прямую речь, вносят в рассказы элементы фантазии, разнообразные детали. При этом речь сопровождается выразительной интонацией, адекватной мимикой, эмоциональными жестами.</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В заданиях же, которые ограничивают речевую деятельность определенными рамками, когда требуется обдумывание, четкие формулировки, точное словесное оформление, наблюдаются снижение речевой активности, трудности в подборе слов, неточное их употребление.</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И. А. Симонова делает вывод о том, что уровень речевого развития этих детей и их речевое поведение соответствуют нормально развивающимся сверстникам более младшего возраста.</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 xml:space="preserve">Во второй группе детей с ЗПР (с осложненным инфантилизмом и с </w:t>
      </w:r>
      <w:proofErr w:type="spellStart"/>
      <w:r w:rsidRPr="000E4F9D">
        <w:rPr>
          <w:rFonts w:ascii="Times New Roman" w:hAnsi="Times New Roman"/>
          <w:bCs/>
          <w:kern w:val="36"/>
          <w:sz w:val="24"/>
          <w:szCs w:val="24"/>
        </w:rPr>
        <w:t>церебрастеническими</w:t>
      </w:r>
      <w:proofErr w:type="spellEnd"/>
      <w:r w:rsidRPr="000E4F9D">
        <w:rPr>
          <w:rFonts w:ascii="Times New Roman" w:hAnsi="Times New Roman"/>
          <w:bCs/>
          <w:kern w:val="36"/>
          <w:sz w:val="24"/>
          <w:szCs w:val="24"/>
        </w:rPr>
        <w:t xml:space="preserve"> состояниями) наблюдалась иная картина речевого недоразвития.</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Дети этой группы испытывали существенные трудности с самого начала школьного обучения. В основе школьной неуспеваемости лежит истощаемость нервной системы, быстрая утомляемость, нарушение работоспособности.</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В анамнезе большинства детей отмечалась задержка развития речи. Первые слова появились лишь к 2--2,5 годам. Логопедическое исследование выявило у больного количество этих детей (32%) нарушения звукопроизношения, которое проявляется в основном в нечетком произношении свистящих и шипящих (боковое, межзубное произношение), отсутствии или неправильном произношении звука р.</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 xml:space="preserve">При повторении серий из 3--4 слогов с </w:t>
      </w:r>
      <w:proofErr w:type="spellStart"/>
      <w:r w:rsidRPr="000E4F9D">
        <w:rPr>
          <w:rFonts w:ascii="Times New Roman" w:hAnsi="Times New Roman"/>
          <w:bCs/>
          <w:kern w:val="36"/>
          <w:sz w:val="24"/>
          <w:szCs w:val="24"/>
        </w:rPr>
        <w:t>фонематически</w:t>
      </w:r>
      <w:proofErr w:type="spellEnd"/>
      <w:r w:rsidRPr="000E4F9D">
        <w:rPr>
          <w:rFonts w:ascii="Times New Roman" w:hAnsi="Times New Roman"/>
          <w:bCs/>
          <w:kern w:val="36"/>
          <w:sz w:val="24"/>
          <w:szCs w:val="24"/>
        </w:rPr>
        <w:t xml:space="preserve"> близкими звуками наблюдалось: смешения глухих и звонких, твердых и мягких согласных звуков, расщепление аффрикат.</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У детей этой группы не дифференцированы понятия «буква», «звук», «слово». Они испытывают большие затруднения в звукобуквенном анализе слов. Так, 18 детей из 50 не смогли определить последовательность и количество слогов и звуков в слове. У детей выявлено недоразвитие фонетико-фонематической стороны речи.</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Особенности речи у детей второй группы проявлялись и в бедности лексико-семантической стороны речи, в ограниченном объеме словаря, в неточном употреблении слов.</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proofErr w:type="spellStart"/>
      <w:r w:rsidRPr="000E4F9D">
        <w:rPr>
          <w:rFonts w:ascii="Times New Roman" w:hAnsi="Times New Roman"/>
          <w:bCs/>
          <w:kern w:val="36"/>
          <w:sz w:val="24"/>
          <w:szCs w:val="24"/>
        </w:rPr>
        <w:t>Несформированность</w:t>
      </w:r>
      <w:proofErr w:type="spellEnd"/>
      <w:r w:rsidRPr="000E4F9D">
        <w:rPr>
          <w:rFonts w:ascii="Times New Roman" w:hAnsi="Times New Roman"/>
          <w:bCs/>
          <w:kern w:val="36"/>
          <w:sz w:val="24"/>
          <w:szCs w:val="24"/>
        </w:rPr>
        <w:t xml:space="preserve"> лексической стороны речи особенно ярко проявлялась в особенностях выполнения задания на подбор синонимов и антонимов. Характерной ошибкой при выполнении этого задания была замена необходимого антонима исходным словом с частицей не </w:t>
      </w:r>
      <w:r w:rsidRPr="000E4F9D">
        <w:rPr>
          <w:rFonts w:ascii="Times New Roman" w:hAnsi="Times New Roman"/>
          <w:bCs/>
          <w:kern w:val="36"/>
          <w:sz w:val="24"/>
          <w:szCs w:val="24"/>
        </w:rPr>
        <w:lastRenderedPageBreak/>
        <w:t xml:space="preserve">(спокойный -- неспокойный, храбрый -- </w:t>
      </w:r>
      <w:proofErr w:type="spellStart"/>
      <w:r w:rsidRPr="000E4F9D">
        <w:rPr>
          <w:rFonts w:ascii="Times New Roman" w:hAnsi="Times New Roman"/>
          <w:bCs/>
          <w:kern w:val="36"/>
          <w:sz w:val="24"/>
          <w:szCs w:val="24"/>
        </w:rPr>
        <w:t>нехрабрый</w:t>
      </w:r>
      <w:proofErr w:type="spellEnd"/>
      <w:r w:rsidRPr="000E4F9D">
        <w:rPr>
          <w:rFonts w:ascii="Times New Roman" w:hAnsi="Times New Roman"/>
          <w:bCs/>
          <w:kern w:val="36"/>
          <w:sz w:val="24"/>
          <w:szCs w:val="24"/>
        </w:rPr>
        <w:t>). Другой характерной ошибкой был подбор вместо антонима других форм слова или родственных слов.</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При выполнении заданий на подбор синонимов дети вместо синонимов предлагали слова, связанные одной ситуацией (врач -- больной, медсестра; огонь -- газ, огнетушитель).</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Особую трудность вызывает употребление обобщающих понятий (мебель, посуда и т. д.). Дети не осознают взаимоотношений между родовыми и видовыми понятиями («стол, шкаф, мебель, кровать»). Вместе с тем, в пассивном словаре детей встречаются обобщающие понятия, например, они правильно подбирают картинки к словам «мебель», «посуда» и т. д.</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В активном словаре широко представлены неологизмы («подметальщики», «кирпичник», «</w:t>
      </w:r>
      <w:r w:rsidR="000E4F9D">
        <w:rPr>
          <w:rFonts w:ascii="Times New Roman" w:hAnsi="Times New Roman"/>
          <w:bCs/>
          <w:kern w:val="36"/>
          <w:sz w:val="24"/>
          <w:szCs w:val="24"/>
        </w:rPr>
        <w:t>шахтерка» (вместо швея), «</w:t>
      </w:r>
      <w:proofErr w:type="spellStart"/>
      <w:r w:rsidR="000E4F9D">
        <w:rPr>
          <w:rFonts w:ascii="Times New Roman" w:hAnsi="Times New Roman"/>
          <w:bCs/>
          <w:kern w:val="36"/>
          <w:sz w:val="24"/>
          <w:szCs w:val="24"/>
        </w:rPr>
        <w:t>стол</w:t>
      </w:r>
      <w:r w:rsidRPr="000E4F9D">
        <w:rPr>
          <w:rFonts w:ascii="Times New Roman" w:hAnsi="Times New Roman"/>
          <w:bCs/>
          <w:kern w:val="36"/>
          <w:sz w:val="24"/>
          <w:szCs w:val="24"/>
        </w:rPr>
        <w:t>ист</w:t>
      </w:r>
      <w:proofErr w:type="spellEnd"/>
      <w:r w:rsidRPr="000E4F9D">
        <w:rPr>
          <w:rFonts w:ascii="Times New Roman" w:hAnsi="Times New Roman"/>
          <w:bCs/>
          <w:kern w:val="36"/>
          <w:sz w:val="24"/>
          <w:szCs w:val="24"/>
        </w:rPr>
        <w:t>»).</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 xml:space="preserve">В экспрессивной речи используется очень небольшое количество прилагательных и наречий. В высказываниях наблюдаются </w:t>
      </w:r>
      <w:proofErr w:type="spellStart"/>
      <w:r w:rsidRPr="000E4F9D">
        <w:rPr>
          <w:rFonts w:ascii="Times New Roman" w:hAnsi="Times New Roman"/>
          <w:bCs/>
          <w:kern w:val="36"/>
          <w:sz w:val="24"/>
          <w:szCs w:val="24"/>
        </w:rPr>
        <w:t>аграмматизмы</w:t>
      </w:r>
      <w:proofErr w:type="spellEnd"/>
      <w:r w:rsidRPr="000E4F9D">
        <w:rPr>
          <w:rFonts w:ascii="Times New Roman" w:hAnsi="Times New Roman"/>
          <w:bCs/>
          <w:kern w:val="36"/>
          <w:sz w:val="24"/>
          <w:szCs w:val="24"/>
        </w:rPr>
        <w:t>, неправильная последовательность слов.</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Связная речь детей второй группы находится на более низком уровне, чем у детей первой группы.</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Рассказы характеризуются бедностью языкового оформления и нарушением логической связности. Отмечается непоследовательность в изложении, смысловое несоответствие частей высказывания, их искажения. Дети часто не сохраняют основной сюжетной линии при пересказе, соскальзывают на второстепенные детали.</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В высказываниях детей проявляется неумение оформлять с помощью языковых средств смысловые (временные, причинно-следственные) отношения («Доктор лечит мальчика, чтобы он не заболел», «Шел дождь, потому что он взял дождь»).</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Таким образом, особенности речи у этой группы детей характеризуется нарушением речи как системы; своеобразие речи отражает недоразвитие эмоционально-волевой сферы и познавательной деятельности.</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 xml:space="preserve">Одним из характерных признаков нарушений речевого развития детей с ЗПР является недостаточность речевой регуляции действия, трудности вербализации действий, </w:t>
      </w:r>
      <w:proofErr w:type="spellStart"/>
      <w:r w:rsidRPr="000E4F9D">
        <w:rPr>
          <w:rFonts w:ascii="Times New Roman" w:hAnsi="Times New Roman"/>
          <w:bCs/>
          <w:kern w:val="36"/>
          <w:sz w:val="24"/>
          <w:szCs w:val="24"/>
        </w:rPr>
        <w:t>несформированность</w:t>
      </w:r>
      <w:proofErr w:type="spellEnd"/>
      <w:r w:rsidRPr="000E4F9D">
        <w:rPr>
          <w:rFonts w:ascii="Times New Roman" w:hAnsi="Times New Roman"/>
          <w:bCs/>
          <w:kern w:val="36"/>
          <w:sz w:val="24"/>
          <w:szCs w:val="24"/>
        </w:rPr>
        <w:t xml:space="preserve"> планирующей функции речи (В. И. </w:t>
      </w:r>
      <w:proofErr w:type="spellStart"/>
      <w:r w:rsidRPr="000E4F9D">
        <w:rPr>
          <w:rFonts w:ascii="Times New Roman" w:hAnsi="Times New Roman"/>
          <w:bCs/>
          <w:kern w:val="36"/>
          <w:sz w:val="24"/>
          <w:szCs w:val="24"/>
        </w:rPr>
        <w:t>Лубовский</w:t>
      </w:r>
      <w:proofErr w:type="spellEnd"/>
      <w:r w:rsidRPr="000E4F9D">
        <w:rPr>
          <w:rFonts w:ascii="Times New Roman" w:hAnsi="Times New Roman"/>
          <w:bCs/>
          <w:kern w:val="36"/>
          <w:sz w:val="24"/>
          <w:szCs w:val="24"/>
        </w:rPr>
        <w:t xml:space="preserve">, Г. И. </w:t>
      </w:r>
      <w:proofErr w:type="spellStart"/>
      <w:r w:rsidRPr="000E4F9D">
        <w:rPr>
          <w:rFonts w:ascii="Times New Roman" w:hAnsi="Times New Roman"/>
          <w:bCs/>
          <w:kern w:val="36"/>
          <w:sz w:val="24"/>
          <w:szCs w:val="24"/>
        </w:rPr>
        <w:t>Жаренкова</w:t>
      </w:r>
      <w:proofErr w:type="spellEnd"/>
      <w:r w:rsidRPr="000E4F9D">
        <w:rPr>
          <w:rFonts w:ascii="Times New Roman" w:hAnsi="Times New Roman"/>
          <w:bCs/>
          <w:kern w:val="36"/>
          <w:sz w:val="24"/>
          <w:szCs w:val="24"/>
        </w:rPr>
        <w:t>).</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 xml:space="preserve">Нарушения звукопроизношения у детей с ЗПР встречаются гораздо чаще, чем у детей без нарушений психического развития. Так, по данным Е. В. Мальцевой, нарушения звукопроизношения наблюдаются у 29,9% учеников младших классов для детей с ЗПР, что составляет 76,3% от числа детей с ЗПР, имеющих нарушения речи. По данным В. А. </w:t>
      </w:r>
      <w:proofErr w:type="spellStart"/>
      <w:r w:rsidRPr="000E4F9D">
        <w:rPr>
          <w:rFonts w:ascii="Times New Roman" w:hAnsi="Times New Roman"/>
          <w:bCs/>
          <w:kern w:val="36"/>
          <w:sz w:val="24"/>
          <w:szCs w:val="24"/>
        </w:rPr>
        <w:t>Ковшикова</w:t>
      </w:r>
      <w:proofErr w:type="spellEnd"/>
      <w:r w:rsidRPr="000E4F9D">
        <w:rPr>
          <w:rFonts w:ascii="Times New Roman" w:hAnsi="Times New Roman"/>
          <w:bCs/>
          <w:kern w:val="36"/>
          <w:sz w:val="24"/>
          <w:szCs w:val="24"/>
        </w:rPr>
        <w:t xml:space="preserve"> и Ю. Г. Демьянова, нарушения звукопроизношения наблюдаются у 70% учащихся 7--9 лет с ЗПР. В то же время, в младших классах массовой школы нарушения звукопроизношения отмечаются лишь у 4% школьников.</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Наибольшая распространенность нарушений звукопроизношения имеет место у учеников 1-го класса (55,8%, по данным Е. В. Мальцевой). К 4 классу это количество значительно снижается (20,5%).</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Логопедическая работа с детьми, страдающими ЗПР, учитывает их психологические особенности и проводится по следующим направлениям:</w:t>
      </w:r>
    </w:p>
    <w:p w:rsidR="00044E7E" w:rsidRPr="000E4F9D" w:rsidRDefault="00044E7E" w:rsidP="000E4F9D">
      <w:pPr>
        <w:pStyle w:val="a3"/>
        <w:numPr>
          <w:ilvl w:val="0"/>
          <w:numId w:val="2"/>
        </w:numPr>
        <w:spacing w:after="0" w:line="240" w:lineRule="auto"/>
        <w:jc w:val="both"/>
        <w:outlineLvl w:val="0"/>
        <w:rPr>
          <w:rFonts w:ascii="Times New Roman" w:hAnsi="Times New Roman"/>
          <w:bCs/>
          <w:kern w:val="36"/>
          <w:sz w:val="24"/>
          <w:szCs w:val="24"/>
        </w:rPr>
      </w:pPr>
      <w:r w:rsidRPr="000E4F9D">
        <w:rPr>
          <w:rFonts w:ascii="Times New Roman" w:hAnsi="Times New Roman"/>
          <w:bCs/>
          <w:kern w:val="36"/>
          <w:sz w:val="24"/>
          <w:szCs w:val="24"/>
        </w:rPr>
        <w:t>развитие мыслительных операций анализа, синтеза, сравнения, обобщения;</w:t>
      </w:r>
    </w:p>
    <w:p w:rsidR="00044E7E" w:rsidRPr="000E4F9D" w:rsidRDefault="00044E7E" w:rsidP="000E4F9D">
      <w:pPr>
        <w:pStyle w:val="a3"/>
        <w:numPr>
          <w:ilvl w:val="0"/>
          <w:numId w:val="2"/>
        </w:numPr>
        <w:spacing w:after="0" w:line="240" w:lineRule="auto"/>
        <w:jc w:val="both"/>
        <w:outlineLvl w:val="0"/>
        <w:rPr>
          <w:rFonts w:ascii="Times New Roman" w:hAnsi="Times New Roman"/>
          <w:bCs/>
          <w:kern w:val="36"/>
          <w:sz w:val="24"/>
          <w:szCs w:val="24"/>
        </w:rPr>
      </w:pPr>
      <w:r w:rsidRPr="000E4F9D">
        <w:rPr>
          <w:rFonts w:ascii="Times New Roman" w:hAnsi="Times New Roman"/>
          <w:bCs/>
          <w:kern w:val="36"/>
          <w:sz w:val="24"/>
          <w:szCs w:val="24"/>
        </w:rPr>
        <w:t>развитие зрительного восприятия, анализа, зрительной памяти;</w:t>
      </w:r>
    </w:p>
    <w:p w:rsidR="00044E7E" w:rsidRPr="000E4F9D" w:rsidRDefault="00044E7E" w:rsidP="000E4F9D">
      <w:pPr>
        <w:pStyle w:val="a3"/>
        <w:numPr>
          <w:ilvl w:val="0"/>
          <w:numId w:val="2"/>
        </w:numPr>
        <w:spacing w:after="0" w:line="240" w:lineRule="auto"/>
        <w:jc w:val="both"/>
        <w:outlineLvl w:val="0"/>
        <w:rPr>
          <w:rFonts w:ascii="Times New Roman" w:hAnsi="Times New Roman"/>
          <w:bCs/>
          <w:kern w:val="36"/>
          <w:sz w:val="24"/>
          <w:szCs w:val="24"/>
        </w:rPr>
      </w:pPr>
      <w:r w:rsidRPr="000E4F9D">
        <w:rPr>
          <w:rFonts w:ascii="Times New Roman" w:hAnsi="Times New Roman"/>
          <w:bCs/>
          <w:kern w:val="36"/>
          <w:sz w:val="24"/>
          <w:szCs w:val="24"/>
        </w:rPr>
        <w:t>формирование пространственных представлений;</w:t>
      </w:r>
    </w:p>
    <w:p w:rsidR="00044E7E" w:rsidRPr="000E4F9D" w:rsidRDefault="00044E7E" w:rsidP="000E4F9D">
      <w:pPr>
        <w:pStyle w:val="a3"/>
        <w:numPr>
          <w:ilvl w:val="0"/>
          <w:numId w:val="2"/>
        </w:numPr>
        <w:spacing w:after="0" w:line="240" w:lineRule="auto"/>
        <w:jc w:val="both"/>
        <w:outlineLvl w:val="0"/>
        <w:rPr>
          <w:rFonts w:ascii="Times New Roman" w:hAnsi="Times New Roman"/>
          <w:bCs/>
          <w:kern w:val="36"/>
          <w:sz w:val="24"/>
          <w:szCs w:val="24"/>
        </w:rPr>
      </w:pPr>
      <w:r w:rsidRPr="000E4F9D">
        <w:rPr>
          <w:rFonts w:ascii="Times New Roman" w:hAnsi="Times New Roman"/>
          <w:bCs/>
          <w:kern w:val="36"/>
          <w:sz w:val="24"/>
          <w:szCs w:val="24"/>
        </w:rPr>
        <w:t>развитие слухового восприятия, внимания, памяти;</w:t>
      </w:r>
    </w:p>
    <w:p w:rsidR="00044E7E" w:rsidRPr="000E4F9D" w:rsidRDefault="00044E7E" w:rsidP="000E4F9D">
      <w:pPr>
        <w:pStyle w:val="a3"/>
        <w:numPr>
          <w:ilvl w:val="0"/>
          <w:numId w:val="2"/>
        </w:numPr>
        <w:spacing w:after="0" w:line="240" w:lineRule="auto"/>
        <w:jc w:val="both"/>
        <w:outlineLvl w:val="0"/>
        <w:rPr>
          <w:rFonts w:ascii="Times New Roman" w:hAnsi="Times New Roman"/>
          <w:bCs/>
          <w:kern w:val="36"/>
          <w:sz w:val="24"/>
          <w:szCs w:val="24"/>
        </w:rPr>
      </w:pPr>
      <w:r w:rsidRPr="000E4F9D">
        <w:rPr>
          <w:rFonts w:ascii="Times New Roman" w:hAnsi="Times New Roman"/>
          <w:bCs/>
          <w:kern w:val="36"/>
          <w:sz w:val="24"/>
          <w:szCs w:val="24"/>
        </w:rPr>
        <w:t>коррекция нарушений моторного развития, особенно нарушений ручной и артикуляторной моторики;</w:t>
      </w:r>
    </w:p>
    <w:p w:rsidR="00044E7E" w:rsidRPr="000E4F9D" w:rsidRDefault="00044E7E" w:rsidP="000E4F9D">
      <w:pPr>
        <w:pStyle w:val="a3"/>
        <w:numPr>
          <w:ilvl w:val="0"/>
          <w:numId w:val="2"/>
        </w:numPr>
        <w:spacing w:after="0" w:line="240" w:lineRule="auto"/>
        <w:jc w:val="both"/>
        <w:outlineLvl w:val="0"/>
        <w:rPr>
          <w:rFonts w:ascii="Times New Roman" w:hAnsi="Times New Roman"/>
          <w:bCs/>
          <w:kern w:val="36"/>
          <w:sz w:val="24"/>
          <w:szCs w:val="24"/>
        </w:rPr>
      </w:pPr>
      <w:r w:rsidRPr="000E4F9D">
        <w:rPr>
          <w:rFonts w:ascii="Times New Roman" w:hAnsi="Times New Roman"/>
          <w:bCs/>
          <w:kern w:val="36"/>
          <w:sz w:val="24"/>
          <w:szCs w:val="24"/>
        </w:rPr>
        <w:t>коррекция нарушений звукопроизношения, искажений звукослоговой структуры слова;</w:t>
      </w:r>
    </w:p>
    <w:p w:rsidR="00044E7E" w:rsidRPr="000E4F9D" w:rsidRDefault="00044E7E" w:rsidP="000E4F9D">
      <w:pPr>
        <w:pStyle w:val="a3"/>
        <w:numPr>
          <w:ilvl w:val="0"/>
          <w:numId w:val="2"/>
        </w:numPr>
        <w:spacing w:after="0" w:line="240" w:lineRule="auto"/>
        <w:jc w:val="both"/>
        <w:outlineLvl w:val="0"/>
        <w:rPr>
          <w:rFonts w:ascii="Times New Roman" w:hAnsi="Times New Roman"/>
          <w:bCs/>
          <w:kern w:val="36"/>
          <w:sz w:val="24"/>
          <w:szCs w:val="24"/>
        </w:rPr>
      </w:pPr>
      <w:r w:rsidRPr="000E4F9D">
        <w:rPr>
          <w:rFonts w:ascii="Times New Roman" w:hAnsi="Times New Roman"/>
          <w:bCs/>
          <w:kern w:val="36"/>
          <w:sz w:val="24"/>
          <w:szCs w:val="24"/>
        </w:rPr>
        <w:t>развитие лексики (обогащение словаря, уточнение значения слова, формирование лексической системности, структуры значения слова, закрепление связей между словами);</w:t>
      </w:r>
    </w:p>
    <w:p w:rsidR="00044E7E" w:rsidRPr="000E4F9D" w:rsidRDefault="00044E7E" w:rsidP="000E4F9D">
      <w:pPr>
        <w:pStyle w:val="a3"/>
        <w:numPr>
          <w:ilvl w:val="0"/>
          <w:numId w:val="2"/>
        </w:numPr>
        <w:spacing w:after="0" w:line="240" w:lineRule="auto"/>
        <w:jc w:val="both"/>
        <w:outlineLvl w:val="0"/>
        <w:rPr>
          <w:rFonts w:ascii="Times New Roman" w:hAnsi="Times New Roman"/>
          <w:bCs/>
          <w:kern w:val="36"/>
          <w:sz w:val="24"/>
          <w:szCs w:val="24"/>
        </w:rPr>
      </w:pPr>
      <w:r w:rsidRPr="000E4F9D">
        <w:rPr>
          <w:rFonts w:ascii="Times New Roman" w:hAnsi="Times New Roman"/>
          <w:bCs/>
          <w:kern w:val="36"/>
          <w:sz w:val="24"/>
          <w:szCs w:val="24"/>
        </w:rPr>
        <w:t>формирование морфологической и синтаксической системы языка;</w:t>
      </w:r>
    </w:p>
    <w:p w:rsidR="00044E7E" w:rsidRPr="000E4F9D" w:rsidRDefault="00044E7E" w:rsidP="000E4F9D">
      <w:pPr>
        <w:pStyle w:val="a3"/>
        <w:numPr>
          <w:ilvl w:val="0"/>
          <w:numId w:val="2"/>
        </w:numPr>
        <w:spacing w:after="0" w:line="240" w:lineRule="auto"/>
        <w:jc w:val="both"/>
        <w:outlineLvl w:val="0"/>
        <w:rPr>
          <w:rFonts w:ascii="Times New Roman" w:hAnsi="Times New Roman"/>
          <w:bCs/>
          <w:kern w:val="36"/>
          <w:sz w:val="24"/>
          <w:szCs w:val="24"/>
        </w:rPr>
      </w:pPr>
      <w:r w:rsidRPr="000E4F9D">
        <w:rPr>
          <w:rFonts w:ascii="Times New Roman" w:hAnsi="Times New Roman"/>
          <w:bCs/>
          <w:kern w:val="36"/>
          <w:sz w:val="24"/>
          <w:szCs w:val="24"/>
        </w:rPr>
        <w:t>развитие фонематического анализа, синтеза, представлений;</w:t>
      </w:r>
    </w:p>
    <w:p w:rsidR="00044E7E" w:rsidRPr="000E4F9D" w:rsidRDefault="00044E7E" w:rsidP="000E4F9D">
      <w:pPr>
        <w:pStyle w:val="a3"/>
        <w:numPr>
          <w:ilvl w:val="0"/>
          <w:numId w:val="2"/>
        </w:numPr>
        <w:spacing w:after="0" w:line="240" w:lineRule="auto"/>
        <w:jc w:val="both"/>
        <w:outlineLvl w:val="0"/>
        <w:rPr>
          <w:rFonts w:ascii="Times New Roman" w:hAnsi="Times New Roman"/>
          <w:bCs/>
          <w:kern w:val="36"/>
          <w:sz w:val="24"/>
          <w:szCs w:val="24"/>
        </w:rPr>
      </w:pPr>
      <w:r w:rsidRPr="000E4F9D">
        <w:rPr>
          <w:rFonts w:ascii="Times New Roman" w:hAnsi="Times New Roman"/>
          <w:bCs/>
          <w:kern w:val="36"/>
          <w:sz w:val="24"/>
          <w:szCs w:val="24"/>
        </w:rPr>
        <w:t>формирование анализа структуры предложений;</w:t>
      </w:r>
    </w:p>
    <w:p w:rsidR="00044E7E" w:rsidRPr="000E4F9D" w:rsidRDefault="00044E7E" w:rsidP="000E4F9D">
      <w:pPr>
        <w:pStyle w:val="a3"/>
        <w:numPr>
          <w:ilvl w:val="0"/>
          <w:numId w:val="2"/>
        </w:numPr>
        <w:spacing w:after="0" w:line="240" w:lineRule="auto"/>
        <w:jc w:val="both"/>
        <w:outlineLvl w:val="0"/>
        <w:rPr>
          <w:rFonts w:ascii="Times New Roman" w:hAnsi="Times New Roman"/>
          <w:bCs/>
          <w:kern w:val="36"/>
          <w:sz w:val="24"/>
          <w:szCs w:val="24"/>
        </w:rPr>
      </w:pPr>
      <w:r w:rsidRPr="000E4F9D">
        <w:rPr>
          <w:rFonts w:ascii="Times New Roman" w:hAnsi="Times New Roman"/>
          <w:bCs/>
          <w:kern w:val="36"/>
          <w:sz w:val="24"/>
          <w:szCs w:val="24"/>
        </w:rPr>
        <w:t>развитие коммуникативной, познавательной и регулирующей функции речи.</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lastRenderedPageBreak/>
        <w:t>Коррекционно-логопедическое воздействие при ЗПР носит комплексный и в то же время дифференцированный характер.</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Дифференциация коррекционно-логопедического воздействия осуществляется с учетом клинической характеристики, индивидуально-психологических особенностей ребенка, особенностей его психической деятельности, работоспособности, уровня недоразвития и механизмов нарушений речи.</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В процессе коррекционной работы логопеду необходимо уметь организовать умственную и речевую деятельность детей, вызвать положительную мотивацию, максимально активизировать познавательную деятельность детей с ЗПР, использовать разнообразные приемы и методы, эффективно осуществлять помощь детям в зоне их ближайшего развития.</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Логопедическую работу с детьми, отстающими в развитии речи, надо начинать в раннем возрасте. Выявление отклонений в речевом развитии, их правильная классификация и преодоление в возрасте, когда языковое развитие ребенка далеко еще не завершено, представляется весьма сложным. От специалиста требуется понимание закономерности процесса становления детской речи в норме и патологии.</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В современной логопедии нарушения речи никогда не рассматривались вне связи с умственным развитием ребенка, поэтому взаимосвязь речевой деятельности детей со всеми сторонами их психического развития должна быть в центре внимания логопеда. Наблюдательный специалист всегда обратит внимание на соответствие или несоответствие между речевым и умственным развитием в каждом отдельном случае.</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Тяжелые нарушения речи могут влиять на умственное развитие особенно на формирование высших уровней познавательной деятельности, что обусловлено тесной взаимосвязью речи и мышления, ограниченностью социальных, в частности речевых, контактов, в процессе которых осуществляется познание ребенком окружающей действительности.</w:t>
      </w:r>
    </w:p>
    <w:p w:rsidR="00044E7E" w:rsidRPr="000E4F9D" w:rsidRDefault="00044E7E" w:rsidP="000E4F9D">
      <w:pPr>
        <w:spacing w:after="0" w:line="240" w:lineRule="auto"/>
        <w:ind w:firstLine="708"/>
        <w:jc w:val="both"/>
        <w:outlineLvl w:val="0"/>
        <w:rPr>
          <w:rFonts w:ascii="Times New Roman" w:hAnsi="Times New Roman"/>
          <w:bCs/>
          <w:kern w:val="36"/>
          <w:sz w:val="24"/>
          <w:szCs w:val="24"/>
        </w:rPr>
      </w:pPr>
      <w:r w:rsidRPr="000E4F9D">
        <w:rPr>
          <w:rFonts w:ascii="Times New Roman" w:hAnsi="Times New Roman"/>
          <w:bCs/>
          <w:kern w:val="36"/>
          <w:sz w:val="24"/>
          <w:szCs w:val="24"/>
        </w:rPr>
        <w:t>Значение логопедии заключается в том, чтобы помочь ребенку преодолеть речевые нарушения, тем самым обеспечить полноценное, всестороннее его развитие.</w:t>
      </w:r>
    </w:p>
    <w:p w:rsidR="002B61B1" w:rsidRPr="000E4F9D" w:rsidRDefault="002B61B1" w:rsidP="000E4F9D">
      <w:pPr>
        <w:tabs>
          <w:tab w:val="num" w:pos="0"/>
        </w:tabs>
        <w:spacing w:after="0"/>
        <w:jc w:val="both"/>
        <w:rPr>
          <w:rFonts w:ascii="Times New Roman" w:hAnsi="Times New Roman"/>
          <w:sz w:val="24"/>
          <w:szCs w:val="24"/>
        </w:rPr>
      </w:pPr>
    </w:p>
    <w:sectPr w:rsidR="002B61B1" w:rsidRPr="000E4F9D" w:rsidSect="000E4F9D">
      <w:pgSz w:w="11906" w:h="16838"/>
      <w:pgMar w:top="1134"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124A6B"/>
    <w:multiLevelType w:val="multilevel"/>
    <w:tmpl w:val="7506D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E73303"/>
    <w:multiLevelType w:val="hybridMultilevel"/>
    <w:tmpl w:val="5E16F8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E0B"/>
    <w:rsid w:val="00044E7E"/>
    <w:rsid w:val="000D2C6B"/>
    <w:rsid w:val="000E4F9D"/>
    <w:rsid w:val="001D6E00"/>
    <w:rsid w:val="001F2BDE"/>
    <w:rsid w:val="002B61B1"/>
    <w:rsid w:val="004B1526"/>
    <w:rsid w:val="007355A4"/>
    <w:rsid w:val="00812E0B"/>
    <w:rsid w:val="00953B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4314B"/>
  <w15:chartTrackingRefBased/>
  <w15:docId w15:val="{04DC07A9-B67A-44E4-868A-9A49044C5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6E00"/>
    <w:pPr>
      <w:spacing w:after="200" w:line="276" w:lineRule="auto"/>
    </w:pPr>
    <w:rPr>
      <w:rFonts w:ascii="Calibri" w:eastAsia="Times New Roman" w:hAnsi="Calibri" w:cs="Times New Roman"/>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4F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3109</Words>
  <Characters>17726</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dc:creator>
  <cp:keywords/>
  <dc:description/>
  <cp:lastModifiedBy>Валентина</cp:lastModifiedBy>
  <cp:revision>2</cp:revision>
  <dcterms:created xsi:type="dcterms:W3CDTF">2024-11-19T16:09:00Z</dcterms:created>
  <dcterms:modified xsi:type="dcterms:W3CDTF">2024-11-19T16:09:00Z</dcterms:modified>
</cp:coreProperties>
</file>