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3C8F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Конспект урока по литературе в 6 классе. Обучение анализу лирического произведения. М. Ю. Лермонтов «Три пальмы».</w:t>
      </w:r>
    </w:p>
    <w:p w14:paraId="1A51C57C"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Класс: 6</w:t>
      </w:r>
    </w:p>
    <w:p w14:paraId="4E11F565"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Предмет: Русская литература</w:t>
      </w:r>
    </w:p>
    <w:p w14:paraId="22000B3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Учебник: «Литература. 6 класс. Учеб. для </w:t>
      </w:r>
      <w:proofErr w:type="spellStart"/>
      <w:r w:rsidRPr="00276D01">
        <w:rPr>
          <w:rFonts w:ascii="Open Sans" w:eastAsia="Times New Roman" w:hAnsi="Open Sans" w:cs="Open Sans"/>
          <w:color w:val="000000"/>
          <w:kern w:val="0"/>
          <w:sz w:val="27"/>
          <w:szCs w:val="27"/>
          <w:lang w:eastAsia="ru-RU"/>
          <w14:ligatures w14:val="none"/>
        </w:rPr>
        <w:t>общеобразоват</w:t>
      </w:r>
      <w:proofErr w:type="spellEnd"/>
      <w:r w:rsidRPr="00276D01">
        <w:rPr>
          <w:rFonts w:ascii="Open Sans" w:eastAsia="Times New Roman" w:hAnsi="Open Sans" w:cs="Open Sans"/>
          <w:color w:val="000000"/>
          <w:kern w:val="0"/>
          <w:sz w:val="27"/>
          <w:szCs w:val="27"/>
          <w:lang w:eastAsia="ru-RU"/>
          <w14:ligatures w14:val="none"/>
        </w:rPr>
        <w:t xml:space="preserve">. учреждений с прил. на электрон. носителе. В 2 ч./ В. Я. Коровина, В. П. Журавлёв, В. И. Коровин; под </w:t>
      </w:r>
      <w:proofErr w:type="spellStart"/>
      <w:r w:rsidRPr="00276D01">
        <w:rPr>
          <w:rFonts w:ascii="Open Sans" w:eastAsia="Times New Roman" w:hAnsi="Open Sans" w:cs="Open Sans"/>
          <w:color w:val="000000"/>
          <w:kern w:val="0"/>
          <w:sz w:val="27"/>
          <w:szCs w:val="27"/>
          <w:lang w:eastAsia="ru-RU"/>
          <w14:ligatures w14:val="none"/>
        </w:rPr>
        <w:t>ред</w:t>
      </w:r>
      <w:proofErr w:type="spellEnd"/>
      <w:r w:rsidRPr="00276D01">
        <w:rPr>
          <w:rFonts w:ascii="Open Sans" w:eastAsia="Times New Roman" w:hAnsi="Open Sans" w:cs="Open Sans"/>
          <w:color w:val="000000"/>
          <w:kern w:val="0"/>
          <w:sz w:val="27"/>
          <w:szCs w:val="27"/>
          <w:lang w:eastAsia="ru-RU"/>
          <w14:ligatures w14:val="none"/>
        </w:rPr>
        <w:t xml:space="preserve"> В. Я. Коровиной. – М.: Просвещение, 2013</w:t>
      </w:r>
    </w:p>
    <w:p w14:paraId="76BC246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Тема </w:t>
      </w:r>
      <w:proofErr w:type="gramStart"/>
      <w:r w:rsidRPr="00276D01">
        <w:rPr>
          <w:rFonts w:ascii="Open Sans" w:eastAsia="Times New Roman" w:hAnsi="Open Sans" w:cs="Open Sans"/>
          <w:color w:val="000000"/>
          <w:kern w:val="0"/>
          <w:sz w:val="27"/>
          <w:szCs w:val="27"/>
          <w:lang w:eastAsia="ru-RU"/>
          <w14:ligatures w14:val="none"/>
        </w:rPr>
        <w:t>урока:  анализ</w:t>
      </w:r>
      <w:proofErr w:type="gramEnd"/>
      <w:r w:rsidRPr="00276D01">
        <w:rPr>
          <w:rFonts w:ascii="Open Sans" w:eastAsia="Times New Roman" w:hAnsi="Open Sans" w:cs="Open Sans"/>
          <w:color w:val="000000"/>
          <w:kern w:val="0"/>
          <w:sz w:val="27"/>
          <w:szCs w:val="27"/>
          <w:lang w:eastAsia="ru-RU"/>
          <w14:ligatures w14:val="none"/>
        </w:rPr>
        <w:t xml:space="preserve"> лирического произведения. М. Ю. Лермонтов «Три пальмы».</w:t>
      </w:r>
    </w:p>
    <w:p w14:paraId="2ACDB6A6"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Цели урока:</w:t>
      </w:r>
    </w:p>
    <w:p w14:paraId="30E4C45D"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1. Образовательные: обучение анализу лирического произведения, дать первоначальное понятие о балладе.</w:t>
      </w:r>
    </w:p>
    <w:p w14:paraId="534DF741"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2. Практические: совершенствовать навыки анализа стихотворного текста.</w:t>
      </w:r>
    </w:p>
    <w:p w14:paraId="71135FC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3. Воспитательные: воспитывать чувство прекрасного, чувство уважения и любви к Родине, природе, живописи, совершенствовать читательский вкус.</w:t>
      </w:r>
    </w:p>
    <w:p w14:paraId="0F4EA6CC"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4. Развивающие: обогащать словарный запас учащихся; обучать сравнению, умению выделять главное, систематизировать, объяснять понятия; развивать творческие способности учащихся.</w:t>
      </w:r>
    </w:p>
    <w:p w14:paraId="57618E7D"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Планируемые результаты:</w:t>
      </w:r>
    </w:p>
    <w:p w14:paraId="54A43BF5"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познавательные УУД:</w:t>
      </w:r>
      <w:r w:rsidRPr="00276D01">
        <w:rPr>
          <w:rFonts w:ascii="Open Sans" w:eastAsia="Times New Roman" w:hAnsi="Open Sans" w:cs="Open Sans"/>
          <w:color w:val="000000"/>
          <w:kern w:val="0"/>
          <w:sz w:val="27"/>
          <w:szCs w:val="27"/>
          <w:lang w:eastAsia="ru-RU"/>
          <w14:ligatures w14:val="none"/>
        </w:rPr>
        <w:t> уметь синтезировать полученную информацию для составления аргументированного ответа, самостоятельное выделение и формулирование познавательной цели, осознанное и произвольное построение речевого высказывания в устной форме; научится находить в поэтических текстах изобразительно-выразительные средства.</w:t>
      </w:r>
    </w:p>
    <w:p w14:paraId="3B9D0B15"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личностные УУД:</w:t>
      </w:r>
      <w:r w:rsidRPr="00276D01">
        <w:rPr>
          <w:rFonts w:ascii="Open Sans" w:eastAsia="Times New Roman" w:hAnsi="Open Sans" w:cs="Open Sans"/>
          <w:color w:val="000000"/>
          <w:kern w:val="0"/>
          <w:sz w:val="27"/>
          <w:szCs w:val="27"/>
          <w:lang w:eastAsia="ru-RU"/>
          <w14:ligatures w14:val="none"/>
        </w:rPr>
        <w:t> формирование навыков самоанализа и самоконтроля; установление обучающимися связи между целью учебной деятельности и ее мотивом, самоопределение;</w:t>
      </w:r>
    </w:p>
    <w:p w14:paraId="12BEFFB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регулятивные УУД:</w:t>
      </w:r>
      <w:r w:rsidRPr="00276D01">
        <w:rPr>
          <w:rFonts w:ascii="Open Sans" w:eastAsia="Times New Roman" w:hAnsi="Open Sans" w:cs="Open Sans"/>
          <w:color w:val="000000"/>
          <w:kern w:val="0"/>
          <w:sz w:val="27"/>
          <w:szCs w:val="27"/>
          <w:lang w:eastAsia="ru-RU"/>
          <w14:ligatures w14:val="none"/>
        </w:rPr>
        <w:t> уметь определять меры усвоения изученного материала, целеполагание, планирование, оценка результатов работы, внесение необходимых дополнений и коррективов в план и способ действия;</w:t>
      </w:r>
    </w:p>
    <w:p w14:paraId="4465F111"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коммуникативные УУД:</w:t>
      </w:r>
      <w:r w:rsidRPr="00276D01">
        <w:rPr>
          <w:rFonts w:ascii="Open Sans" w:eastAsia="Times New Roman" w:hAnsi="Open Sans" w:cs="Open Sans"/>
          <w:color w:val="000000"/>
          <w:kern w:val="0"/>
          <w:sz w:val="27"/>
          <w:szCs w:val="27"/>
          <w:lang w:eastAsia="ru-RU"/>
          <w14:ligatures w14:val="none"/>
        </w:rPr>
        <w:t> уметь делать анализ текста, используя изученную терминологию и полученные знания; уметь строить монологическое высказывание, формулировать свою точку зрения, адекватно использовать различные речевые средства для решения коммуникативных задач.</w:t>
      </w:r>
    </w:p>
    <w:p w14:paraId="15DDF93D"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lastRenderedPageBreak/>
        <w:t>Средства обучения:</w:t>
      </w:r>
      <w:r w:rsidRPr="00276D01">
        <w:rPr>
          <w:rFonts w:ascii="Open Sans" w:eastAsia="Times New Roman" w:hAnsi="Open Sans" w:cs="Open Sans"/>
          <w:color w:val="000000"/>
          <w:kern w:val="0"/>
          <w:sz w:val="27"/>
          <w:szCs w:val="27"/>
          <w:lang w:eastAsia="ru-RU"/>
          <w14:ligatures w14:val="none"/>
        </w:rPr>
        <w:t> компьютер, проектор, учебник, карточки с текстом, алгоритм;</w:t>
      </w:r>
    </w:p>
    <w:p w14:paraId="7FAF4763"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-Методы и приемы: словесные, наглядно – практические, проблемного изложения, самоконтроля.</w:t>
      </w:r>
    </w:p>
    <w:p w14:paraId="0252A3F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Литература: Ресурсы сети Интернет:</w:t>
      </w:r>
    </w:p>
    <w:p w14:paraId="37681B8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1. Фестиваль педагогических идей «Открытый урок» (http://festival.1september.ru)</w:t>
      </w:r>
    </w:p>
    <w:p w14:paraId="2FF42498"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2. Разработки уроков, презентации, конспекты занятий (http://www.testsoch.com)</w:t>
      </w:r>
    </w:p>
    <w:p w14:paraId="442CA7F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Межпредметные связи: музыка, изобразительное искусство</w:t>
      </w:r>
    </w:p>
    <w:p w14:paraId="0033C8C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Ход урока</w:t>
      </w:r>
    </w:p>
    <w:p w14:paraId="5DA965C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proofErr w:type="spellStart"/>
      <w:r w:rsidRPr="00276D01">
        <w:rPr>
          <w:rFonts w:ascii="Open Sans" w:eastAsia="Times New Roman" w:hAnsi="Open Sans" w:cs="Open Sans"/>
          <w:b/>
          <w:bCs/>
          <w:color w:val="000000"/>
          <w:kern w:val="0"/>
          <w:sz w:val="27"/>
          <w:szCs w:val="27"/>
          <w:lang w:eastAsia="ru-RU"/>
          <w14:ligatures w14:val="none"/>
        </w:rPr>
        <w:t>I.</w:t>
      </w:r>
      <w:r w:rsidRPr="00276D01">
        <w:rPr>
          <w:rFonts w:ascii="Open Sans" w:eastAsia="Times New Roman" w:hAnsi="Open Sans" w:cs="Open Sans"/>
          <w:color w:val="000000"/>
          <w:kern w:val="0"/>
          <w:sz w:val="27"/>
          <w:szCs w:val="27"/>
          <w:lang w:eastAsia="ru-RU"/>
          <w14:ligatures w14:val="none"/>
        </w:rPr>
        <w:t>Организационный</w:t>
      </w:r>
      <w:proofErr w:type="spellEnd"/>
      <w:r w:rsidRPr="00276D01">
        <w:rPr>
          <w:rFonts w:ascii="Open Sans" w:eastAsia="Times New Roman" w:hAnsi="Open Sans" w:cs="Open Sans"/>
          <w:color w:val="000000"/>
          <w:kern w:val="0"/>
          <w:sz w:val="27"/>
          <w:szCs w:val="27"/>
          <w:lang w:eastAsia="ru-RU"/>
          <w14:ligatures w14:val="none"/>
        </w:rPr>
        <w:t xml:space="preserve"> момент</w:t>
      </w:r>
    </w:p>
    <w:p w14:paraId="46B2A96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Присмотритесь внимательно, узнаете ли вы эту местность? Что запечатлено на фото?</w:t>
      </w:r>
    </w:p>
    <w:p w14:paraId="4F19FDC1"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Какие чувства вызывают у вас картины родной природы?</w:t>
      </w:r>
    </w:p>
    <w:p w14:paraId="3328C26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Вы любите природу своего края?</w:t>
      </w:r>
    </w:p>
    <w:p w14:paraId="3DB7F6B0"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II. Актуализация знаний.</w:t>
      </w:r>
    </w:p>
    <w:p w14:paraId="557F9A06"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 «Крестьянин пашет, каменщик строит, священник молится и судит судья. Что же делает поэт?» - так начинает свою статью «Жизнь стиха» поэт </w:t>
      </w:r>
      <w:proofErr w:type="gramStart"/>
      <w:r w:rsidRPr="00276D01">
        <w:rPr>
          <w:rFonts w:ascii="Open Sans" w:eastAsia="Times New Roman" w:hAnsi="Open Sans" w:cs="Open Sans"/>
          <w:color w:val="000000"/>
          <w:kern w:val="0"/>
          <w:sz w:val="27"/>
          <w:szCs w:val="27"/>
          <w:lang w:eastAsia="ru-RU"/>
          <w14:ligatures w14:val="none"/>
        </w:rPr>
        <w:t>Н.С</w:t>
      </w:r>
      <w:proofErr w:type="gramEnd"/>
      <w:r w:rsidRPr="00276D01">
        <w:rPr>
          <w:rFonts w:ascii="Open Sans" w:eastAsia="Times New Roman" w:hAnsi="Open Sans" w:cs="Open Sans"/>
          <w:color w:val="000000"/>
          <w:kern w:val="0"/>
          <w:sz w:val="27"/>
          <w:szCs w:val="27"/>
          <w:lang w:eastAsia="ru-RU"/>
          <w14:ligatures w14:val="none"/>
        </w:rPr>
        <w:t xml:space="preserve"> Гумилев. Так что же делает поэт?</w:t>
      </w:r>
    </w:p>
    <w:p w14:paraId="1B44BB16"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(Задача поэта – не сообщить о своей любви, а суметь передать читателю силу своего чувства и вызвать у него сходные эмоции. Для достижения этой цели поэты используют различные художественные приемы, изобразительно-выразительные средства. «Прекрасные стихотворения, как живые существа, входят в круг нашей жизни, они то учат, то зовут, то благословляют. Под их влиянием люди любят, враждуют и умирают»</w:t>
      </w:r>
    </w:p>
    <w:p w14:paraId="36CA0BD7"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555555"/>
          <w:kern w:val="0"/>
          <w:sz w:val="27"/>
          <w:szCs w:val="27"/>
          <w:lang w:eastAsia="ru-RU"/>
          <w14:ligatures w14:val="none"/>
        </w:rPr>
        <w:t>III. </w:t>
      </w:r>
      <w:r w:rsidRPr="00276D01">
        <w:rPr>
          <w:rFonts w:ascii="Open Sans" w:eastAsia="Times New Roman" w:hAnsi="Open Sans" w:cs="Open Sans"/>
          <w:b/>
          <w:bCs/>
          <w:color w:val="000000"/>
          <w:kern w:val="0"/>
          <w:sz w:val="27"/>
          <w:szCs w:val="27"/>
          <w:lang w:eastAsia="ru-RU"/>
          <w14:ligatures w14:val="none"/>
        </w:rPr>
        <w:t>Создание проблемной ситуации:</w:t>
      </w:r>
    </w:p>
    <w:p w14:paraId="00351093"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Кокой теме посвящено стихотворение М.Ю. Лермонтова «Три пальмы»?</w:t>
      </w:r>
    </w:p>
    <w:p w14:paraId="0EC9863C"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Мы не случайно начали наш урок с беседы о природе родного края. Для каждого человека природа и малая родина неотделимы друг от друга. Вот и М Ю. Лермонтов много стихов посвятил теме природы.</w:t>
      </w:r>
    </w:p>
    <w:p w14:paraId="642F736E"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Какую роль играет подзаголовок стихотворения – «Восточное сказание»</w:t>
      </w:r>
    </w:p>
    <w:p w14:paraId="0B6C1DA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(Автор определяет жанр стихотворения, подчеркивает легендарность событий, предупреждает о восточном, экзотическом происхождении сказания).</w:t>
      </w:r>
    </w:p>
    <w:p w14:paraId="4DBB7CA5"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III. Постановка учебной задачи.</w:t>
      </w:r>
    </w:p>
    <w:p w14:paraId="2CA99704"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lastRenderedPageBreak/>
        <w:t>- Какие цели поставим?</w:t>
      </w:r>
    </w:p>
    <w:p w14:paraId="01133C77"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В стихотворении «Три пальмы» поэт решает проблему «человек и природа». В результате анализа стихотворения мы с вами должны определить основную мысль (идею) стихотворения;</w:t>
      </w:r>
    </w:p>
    <w:p w14:paraId="5A0343B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выполнить анализ стихотворения, найти в нем те изобразительно-выразительные средства языка, которые помогают автору раскрыть главную мысль стихотворения;</w:t>
      </w:r>
    </w:p>
    <w:p w14:paraId="4A48F2C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оформить письменно анализ стихотворения и тем самым научиться анализировать поэтический текст;</w:t>
      </w:r>
    </w:p>
    <w:p w14:paraId="6B96D645"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выяснить, каким образом поэт говорит о том, что его волнует.</w:t>
      </w:r>
    </w:p>
    <w:p w14:paraId="14A6F953"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IV. Открытие новых знаний.</w:t>
      </w:r>
    </w:p>
    <w:p w14:paraId="64B79A20"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Реальные или фантастические события, детали описываются в стихотворении</w:t>
      </w:r>
    </w:p>
    <w:p w14:paraId="72A0A79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(В стихотворении явны фольклорные мотивы: символическое число «три»; олицетворение; волшебное событие (появление каравана сразу вслед за укором пальм небу». В то же </w:t>
      </w:r>
      <w:proofErr w:type="gramStart"/>
      <w:r w:rsidRPr="00276D01">
        <w:rPr>
          <w:rFonts w:ascii="Open Sans" w:eastAsia="Times New Roman" w:hAnsi="Open Sans" w:cs="Open Sans"/>
          <w:color w:val="000000"/>
          <w:kern w:val="0"/>
          <w:sz w:val="27"/>
          <w:szCs w:val="27"/>
          <w:lang w:eastAsia="ru-RU"/>
          <w14:ligatures w14:val="none"/>
        </w:rPr>
        <w:t>время это событие</w:t>
      </w:r>
      <w:proofErr w:type="gramEnd"/>
      <w:r w:rsidRPr="00276D01">
        <w:rPr>
          <w:rFonts w:ascii="Open Sans" w:eastAsia="Times New Roman" w:hAnsi="Open Sans" w:cs="Open Sans"/>
          <w:color w:val="000000"/>
          <w:kern w:val="0"/>
          <w:sz w:val="27"/>
          <w:szCs w:val="27"/>
          <w:lang w:eastAsia="ru-RU"/>
          <w14:ligatures w14:val="none"/>
        </w:rPr>
        <w:t xml:space="preserve"> вполне реалистично: караван описан очень детально, подробно. Реалистична и картина привала каравана, гибели гордых пальм, исчезновение прекрасного оазиса в пустыне.</w:t>
      </w:r>
    </w:p>
    <w:p w14:paraId="1849861A"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Каков жанр стихотворения?</w:t>
      </w:r>
    </w:p>
    <w:p w14:paraId="57AA42E0"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Понятие баллады. </w:t>
      </w:r>
      <w:r w:rsidRPr="00276D01">
        <w:rPr>
          <w:rFonts w:ascii="Open Sans" w:eastAsia="Times New Roman" w:hAnsi="Open Sans" w:cs="Open Sans"/>
          <w:color w:val="000000"/>
          <w:kern w:val="0"/>
          <w:sz w:val="27"/>
          <w:szCs w:val="27"/>
          <w:lang w:eastAsia="ru-RU"/>
          <w14:ligatures w14:val="none"/>
        </w:rPr>
        <w:t>Стихотворение, написанное на легендарную или историческую тему, соединяющее фантастическое и реальное, называется </w:t>
      </w:r>
      <w:r w:rsidRPr="00276D01">
        <w:rPr>
          <w:rFonts w:ascii="Open Sans" w:eastAsia="Times New Roman" w:hAnsi="Open Sans" w:cs="Open Sans"/>
          <w:b/>
          <w:bCs/>
          <w:color w:val="000000"/>
          <w:kern w:val="0"/>
          <w:sz w:val="27"/>
          <w:szCs w:val="27"/>
          <w:lang w:eastAsia="ru-RU"/>
          <w14:ligatures w14:val="none"/>
        </w:rPr>
        <w:t>балладой</w:t>
      </w:r>
    </w:p>
    <w:p w14:paraId="39D46464"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V. Самостоятельная работа.</w:t>
      </w:r>
      <w:r w:rsidRPr="00276D01">
        <w:rPr>
          <w:rFonts w:ascii="Open Sans" w:eastAsia="Times New Roman" w:hAnsi="Open Sans" w:cs="Open Sans"/>
          <w:color w:val="000000"/>
          <w:kern w:val="0"/>
          <w:sz w:val="27"/>
          <w:szCs w:val="27"/>
          <w:lang w:eastAsia="ru-RU"/>
          <w14:ligatures w14:val="none"/>
        </w:rPr>
        <w:t xml:space="preserve"> Исследование композиции стихотворения (в парах), определение </w:t>
      </w:r>
      <w:proofErr w:type="spellStart"/>
      <w:r w:rsidRPr="00276D01">
        <w:rPr>
          <w:rFonts w:ascii="Open Sans" w:eastAsia="Times New Roman" w:hAnsi="Open Sans" w:cs="Open Sans"/>
          <w:color w:val="000000"/>
          <w:kern w:val="0"/>
          <w:sz w:val="27"/>
          <w:szCs w:val="27"/>
          <w:lang w:eastAsia="ru-RU"/>
          <w14:ligatures w14:val="none"/>
        </w:rPr>
        <w:t>микротем</w:t>
      </w:r>
      <w:proofErr w:type="spellEnd"/>
      <w:r w:rsidRPr="00276D01">
        <w:rPr>
          <w:rFonts w:ascii="Open Sans" w:eastAsia="Times New Roman" w:hAnsi="Open Sans" w:cs="Open Sans"/>
          <w:color w:val="000000"/>
          <w:kern w:val="0"/>
          <w:sz w:val="27"/>
          <w:szCs w:val="27"/>
          <w:lang w:eastAsia="ru-RU"/>
          <w14:ligatures w14:val="none"/>
        </w:rPr>
        <w:t>.</w:t>
      </w:r>
    </w:p>
    <w:p w14:paraId="241C2214"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Стихотворение составляют несколько картин-эпизодов:</w:t>
      </w:r>
    </w:p>
    <w:p w14:paraId="6654134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1 – описание оазиса в пустыне, многолетнего бесполезного одиночества пальм (1,2 строфы)</w:t>
      </w:r>
    </w:p>
    <w:p w14:paraId="4273BB7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2 – упреки пальм небу, Богу (3 строфа)</w:t>
      </w:r>
    </w:p>
    <w:p w14:paraId="6CEAD08A"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3 –описание каравана (4,5,6 строфы)</w:t>
      </w:r>
    </w:p>
    <w:p w14:paraId="074F2CF5"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4 – приветливая встреча усталых </w:t>
      </w:r>
      <w:proofErr w:type="gramStart"/>
      <w:r w:rsidRPr="00276D01">
        <w:rPr>
          <w:rFonts w:ascii="Open Sans" w:eastAsia="Times New Roman" w:hAnsi="Open Sans" w:cs="Open Sans"/>
          <w:color w:val="000000"/>
          <w:kern w:val="0"/>
          <w:sz w:val="27"/>
          <w:szCs w:val="27"/>
          <w:lang w:eastAsia="ru-RU"/>
          <w14:ligatures w14:val="none"/>
        </w:rPr>
        <w:t>путников(</w:t>
      </w:r>
      <w:proofErr w:type="gramEnd"/>
      <w:r w:rsidRPr="00276D01">
        <w:rPr>
          <w:rFonts w:ascii="Open Sans" w:eastAsia="Times New Roman" w:hAnsi="Open Sans" w:cs="Open Sans"/>
          <w:color w:val="000000"/>
          <w:kern w:val="0"/>
          <w:sz w:val="27"/>
          <w:szCs w:val="27"/>
          <w:lang w:eastAsia="ru-RU"/>
          <w14:ligatures w14:val="none"/>
        </w:rPr>
        <w:t>7 строфа)</w:t>
      </w:r>
    </w:p>
    <w:p w14:paraId="037C58F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5 – гибель пальм (8 строфа)</w:t>
      </w:r>
    </w:p>
    <w:p w14:paraId="546EE5A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6. Описание бесплодной пустыни, опустевшей и мертвой без погубленных пальм (9 и 10 строфы)</w:t>
      </w:r>
    </w:p>
    <w:p w14:paraId="3D6C5E21"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VI. Продолжение анализа.</w:t>
      </w:r>
    </w:p>
    <w:p w14:paraId="0163EF8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Почему стали роптать на Бога три пальмы?</w:t>
      </w:r>
    </w:p>
    <w:p w14:paraId="71E807B2"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Быть кому-то нужным, приносить пользу, радовать – таково желание «гордых пальм», хранящих «под сенью зеленых листов» холодную воду родника.</w:t>
      </w:r>
    </w:p>
    <w:p w14:paraId="6D7C1DB7"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lastRenderedPageBreak/>
        <w:t>- Почему пальмы были погублены?</w:t>
      </w:r>
    </w:p>
    <w:p w14:paraId="4D8CE9FE"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Они возроптали на Бога – и были наказаны. Их лучшие устремления, желания, их щедрость и приветливость никто не оценил. Караван получил то, что хотел – отдых, воду, дрова и никто не обратил внимания на гибель прекрасных пальм. Прекрасное и вечное гибнет под напором утилитарного и сиюминутного.</w:t>
      </w:r>
    </w:p>
    <w:p w14:paraId="31F9A07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Как изображены пальмы?</w:t>
      </w:r>
    </w:p>
    <w:p w14:paraId="508EFF34"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Они напоминают людей, но словно заколдованных –караван не разглядел в пальмах живую душу</w:t>
      </w:r>
    </w:p>
    <w:p w14:paraId="18E14A48"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С какой целью употреблена аллитерация?</w:t>
      </w:r>
    </w:p>
    <w:p w14:paraId="15EB5E36"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Понятие аллитерации.</w:t>
      </w:r>
      <w:r w:rsidRPr="00276D01">
        <w:rPr>
          <w:rFonts w:ascii="Open Sans" w:eastAsia="Times New Roman" w:hAnsi="Open Sans" w:cs="Open Sans"/>
          <w:color w:val="000000"/>
          <w:kern w:val="0"/>
          <w:sz w:val="27"/>
          <w:szCs w:val="27"/>
          <w:lang w:eastAsia="ru-RU"/>
          <w14:ligatures w14:val="none"/>
        </w:rPr>
        <w:t> Аллитерация помогает «услышать» тупые, методичные удары топора по корням упругих деревьев</w:t>
      </w:r>
    </w:p>
    <w:p w14:paraId="0189FDFC"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Перечитаем первую и последнюю строфы стихотворения. Как они соотносятся?</w:t>
      </w:r>
    </w:p>
    <w:p w14:paraId="25E16126"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Повторение понятия антитеза.</w:t>
      </w:r>
      <w:r w:rsidRPr="00276D01">
        <w:rPr>
          <w:rFonts w:ascii="Open Sans" w:eastAsia="Times New Roman" w:hAnsi="Open Sans" w:cs="Open Sans"/>
          <w:color w:val="000000"/>
          <w:kern w:val="0"/>
          <w:sz w:val="27"/>
          <w:szCs w:val="27"/>
          <w:lang w:eastAsia="ru-RU"/>
          <w14:ligatures w14:val="none"/>
        </w:rPr>
        <w:t xml:space="preserve"> Эти строфы противопоставлены друг другу. В первой – радостная картина жизни, бережно поддерживаемая заботой пальм, во второй – картина запустения, бесплодности, смерти, которую оставил после себя караван. Картина </w:t>
      </w:r>
      <w:proofErr w:type="gramStart"/>
      <w:r w:rsidRPr="00276D01">
        <w:rPr>
          <w:rFonts w:ascii="Open Sans" w:eastAsia="Times New Roman" w:hAnsi="Open Sans" w:cs="Open Sans"/>
          <w:color w:val="000000"/>
          <w:kern w:val="0"/>
          <w:sz w:val="27"/>
          <w:szCs w:val="27"/>
          <w:lang w:eastAsia="ru-RU"/>
          <w14:ligatures w14:val="none"/>
        </w:rPr>
        <w:t>смерти  усиливается</w:t>
      </w:r>
      <w:proofErr w:type="gramEnd"/>
      <w:r w:rsidRPr="00276D01">
        <w:rPr>
          <w:rFonts w:ascii="Open Sans" w:eastAsia="Times New Roman" w:hAnsi="Open Sans" w:cs="Open Sans"/>
          <w:color w:val="000000"/>
          <w:kern w:val="0"/>
          <w:sz w:val="27"/>
          <w:szCs w:val="27"/>
          <w:lang w:eastAsia="ru-RU"/>
          <w14:ligatures w14:val="none"/>
        </w:rPr>
        <w:t xml:space="preserve"> образом коршуна, терзающего свою добычу.</w:t>
      </w:r>
    </w:p>
    <w:p w14:paraId="5258B5E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Образы природы говорят и о судьбе человека, о его стремлениях и страданиях.</w:t>
      </w:r>
    </w:p>
    <w:p w14:paraId="30479F73"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 Определить стихотворный </w:t>
      </w:r>
      <w:proofErr w:type="gramStart"/>
      <w:r w:rsidRPr="00276D01">
        <w:rPr>
          <w:rFonts w:ascii="Open Sans" w:eastAsia="Times New Roman" w:hAnsi="Open Sans" w:cs="Open Sans"/>
          <w:color w:val="000000"/>
          <w:kern w:val="0"/>
          <w:sz w:val="27"/>
          <w:szCs w:val="27"/>
          <w:lang w:eastAsia="ru-RU"/>
          <w14:ligatures w14:val="none"/>
        </w:rPr>
        <w:t>размер .</w:t>
      </w:r>
      <w:proofErr w:type="gramEnd"/>
      <w:r w:rsidRPr="00276D01">
        <w:rPr>
          <w:rFonts w:ascii="Open Sans" w:eastAsia="Times New Roman" w:hAnsi="Open Sans" w:cs="Open Sans"/>
          <w:color w:val="000000"/>
          <w:kern w:val="0"/>
          <w:sz w:val="27"/>
          <w:szCs w:val="27"/>
          <w:lang w:eastAsia="ru-RU"/>
          <w14:ligatures w14:val="none"/>
        </w:rPr>
        <w:t xml:space="preserve"> Вспомним размер стиха. Каким написано стихотворение «Зимнее утро»? (ямбом, жизнелюбие Пушкина очень хорошо передано</w:t>
      </w:r>
      <w:proofErr w:type="gramStart"/>
      <w:r w:rsidRPr="00276D01">
        <w:rPr>
          <w:rFonts w:ascii="Open Sans" w:eastAsia="Times New Roman" w:hAnsi="Open Sans" w:cs="Open Sans"/>
          <w:color w:val="000000"/>
          <w:kern w:val="0"/>
          <w:sz w:val="27"/>
          <w:szCs w:val="27"/>
          <w:lang w:eastAsia="ru-RU"/>
          <w14:ligatures w14:val="none"/>
        </w:rPr>
        <w:t>)</w:t>
      </w:r>
      <w:proofErr w:type="gramEnd"/>
      <w:r w:rsidRPr="00276D01">
        <w:rPr>
          <w:rFonts w:ascii="Open Sans" w:eastAsia="Times New Roman" w:hAnsi="Open Sans" w:cs="Open Sans"/>
          <w:color w:val="000000"/>
          <w:kern w:val="0"/>
          <w:sz w:val="27"/>
          <w:szCs w:val="27"/>
          <w:lang w:eastAsia="ru-RU"/>
          <w14:ligatures w14:val="none"/>
        </w:rPr>
        <w:t xml:space="preserve"> А что у Лермонтова? Он часто пользуется трехсложными размерами, когда в стопе, т.е. в соединении ударных и безударных слогов, 3 слога. Трехсложных размеров </w:t>
      </w:r>
      <w:proofErr w:type="gramStart"/>
      <w:r w:rsidRPr="00276D01">
        <w:rPr>
          <w:rFonts w:ascii="Open Sans" w:eastAsia="Times New Roman" w:hAnsi="Open Sans" w:cs="Open Sans"/>
          <w:color w:val="000000"/>
          <w:kern w:val="0"/>
          <w:sz w:val="27"/>
          <w:szCs w:val="27"/>
          <w:lang w:eastAsia="ru-RU"/>
          <w14:ligatures w14:val="none"/>
        </w:rPr>
        <w:t>3:дактиль</w:t>
      </w:r>
      <w:proofErr w:type="gramEnd"/>
      <w:r w:rsidRPr="00276D01">
        <w:rPr>
          <w:rFonts w:ascii="Open Sans" w:eastAsia="Times New Roman" w:hAnsi="Open Sans" w:cs="Open Sans"/>
          <w:color w:val="000000"/>
          <w:kern w:val="0"/>
          <w:sz w:val="27"/>
          <w:szCs w:val="27"/>
          <w:lang w:eastAsia="ru-RU"/>
          <w14:ligatures w14:val="none"/>
        </w:rPr>
        <w:t>, амфибрахий, анапест. Стихотворение написано </w:t>
      </w:r>
      <w:r w:rsidRPr="00276D01">
        <w:rPr>
          <w:rFonts w:ascii="Open Sans" w:eastAsia="Times New Roman" w:hAnsi="Open Sans" w:cs="Open Sans"/>
          <w:b/>
          <w:bCs/>
          <w:color w:val="000000"/>
          <w:kern w:val="0"/>
          <w:sz w:val="27"/>
          <w:szCs w:val="27"/>
          <w:lang w:eastAsia="ru-RU"/>
          <w14:ligatures w14:val="none"/>
        </w:rPr>
        <w:t>амфибрахием.</w:t>
      </w:r>
    </w:p>
    <w:p w14:paraId="46BCBAD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VII. Знакомство с планом анализа лирического произведения.</w:t>
      </w:r>
    </w:p>
    <w:p w14:paraId="5159CA6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(раздаточный материал)</w:t>
      </w:r>
    </w:p>
    <w:p w14:paraId="7CB71055"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1.</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Творческая история.</w:t>
      </w:r>
    </w:p>
    <w:p w14:paraId="15FA8631"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2.</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Тема и идея.</w:t>
      </w:r>
    </w:p>
    <w:p w14:paraId="46FABC46"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3.</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Композиция и внутренний сюжет (если есть).</w:t>
      </w:r>
    </w:p>
    <w:p w14:paraId="1C15A54B"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4.</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Лирический герой и система образов.</w:t>
      </w:r>
    </w:p>
    <w:p w14:paraId="0572FC40"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5.</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Основные особенности поэтического языка на уровне фонетики, лексики, морфологии и синтаксиса.</w:t>
      </w:r>
    </w:p>
    <w:p w14:paraId="2743DA19"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6.</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Жанр.</w:t>
      </w:r>
    </w:p>
    <w:p w14:paraId="7112C96B"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7.</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Особенности ритмики, размера, рифмы.</w:t>
      </w:r>
    </w:p>
    <w:p w14:paraId="78C613FD"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8.</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Какие мысли и чувства у читателя вызывает произведение?</w:t>
      </w:r>
    </w:p>
    <w:p w14:paraId="61F9D681" w14:textId="77777777" w:rsidR="00276D01" w:rsidRPr="00276D01" w:rsidRDefault="00276D01" w:rsidP="00276D01">
      <w:pPr>
        <w:shd w:val="clear" w:color="auto" w:fill="FFFFFF"/>
        <w:spacing w:after="0" w:line="315" w:lineRule="atLeast"/>
        <w:ind w:left="720"/>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lastRenderedPageBreak/>
        <w:t>9.</w:t>
      </w:r>
      <w:r w:rsidRPr="00276D01">
        <w:rPr>
          <w:rFonts w:ascii="Times New Roman" w:eastAsia="Times New Roman" w:hAnsi="Times New Roman" w:cs="Times New Roman"/>
          <w:color w:val="000000"/>
          <w:kern w:val="0"/>
          <w:sz w:val="14"/>
          <w:szCs w:val="14"/>
          <w:lang w:eastAsia="ru-RU"/>
          <w14:ligatures w14:val="none"/>
        </w:rPr>
        <w:t>      </w:t>
      </w:r>
      <w:r w:rsidRPr="00276D01">
        <w:rPr>
          <w:rFonts w:ascii="Open Sans" w:eastAsia="Times New Roman" w:hAnsi="Open Sans" w:cs="Open Sans"/>
          <w:color w:val="000000"/>
          <w:kern w:val="0"/>
          <w:sz w:val="27"/>
          <w:szCs w:val="27"/>
          <w:lang w:eastAsia="ru-RU"/>
          <w14:ligatures w14:val="none"/>
        </w:rPr>
        <w:t>Его место в творчестве автора и русской поэзии вообще.</w:t>
      </w:r>
    </w:p>
    <w:p w14:paraId="48A70DF8"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VIII. Обобщение нового знания. </w:t>
      </w:r>
      <w:r w:rsidRPr="00276D01">
        <w:rPr>
          <w:rFonts w:ascii="Open Sans" w:eastAsia="Times New Roman" w:hAnsi="Open Sans" w:cs="Open Sans"/>
          <w:color w:val="000000"/>
          <w:kern w:val="0"/>
          <w:sz w:val="27"/>
          <w:szCs w:val="27"/>
          <w:lang w:eastAsia="ru-RU"/>
          <w14:ligatures w14:val="none"/>
        </w:rPr>
        <w:t>Заполнение таблицы. (работа в группах, каждая группа анализирует средства выразительности в своей части стихотворения)</w:t>
      </w:r>
    </w:p>
    <w:p w14:paraId="4BCFCDA4" w14:textId="77777777" w:rsidR="00276D01" w:rsidRPr="00276D01" w:rsidRDefault="00276D01" w:rsidP="00276D01">
      <w:pPr>
        <w:shd w:val="clear" w:color="auto" w:fill="FFFFFF"/>
        <w:spacing w:after="24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7E10F1A7"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Тропы</w:t>
      </w:r>
    </w:p>
    <w:p w14:paraId="6B139524"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Олицетворения</w:t>
      </w:r>
    </w:p>
    <w:p w14:paraId="694D817C"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Эпитеты</w:t>
      </w:r>
    </w:p>
    <w:p w14:paraId="5D6D522E"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Метафоры</w:t>
      </w:r>
    </w:p>
    <w:p w14:paraId="45F68A46"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Сравнения</w:t>
      </w:r>
    </w:p>
    <w:p w14:paraId="1E2377EC"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Столбом кружился песок, как в море челнок</w:t>
      </w:r>
    </w:p>
    <w:p w14:paraId="51BC6011"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Стали на Бога роптать, приветствуют караван</w:t>
      </w:r>
    </w:p>
    <w:p w14:paraId="42BE4305"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Гордые пальмы, пылающей грудью, знойные лучи, пепел седой</w:t>
      </w:r>
    </w:p>
    <w:p w14:paraId="181DDE4D"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Питомцы столетий, одежды их сорвали, степной нелюдим</w:t>
      </w:r>
    </w:p>
    <w:p w14:paraId="4CE5EE63"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Фонетика</w:t>
      </w:r>
    </w:p>
    <w:p w14:paraId="2BF73192"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Аллитерация</w:t>
      </w:r>
    </w:p>
    <w:p w14:paraId="45356D34"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П</w:t>
      </w:r>
      <w:r w:rsidRPr="00276D01">
        <w:rPr>
          <w:rFonts w:ascii="Open Sans" w:eastAsia="Times New Roman" w:hAnsi="Open Sans" w:cs="Open Sans"/>
          <w:color w:val="000000"/>
          <w:kern w:val="0"/>
          <w:sz w:val="27"/>
          <w:szCs w:val="27"/>
          <w:lang w:eastAsia="ru-RU"/>
          <w14:ligatures w14:val="none"/>
        </w:rPr>
        <w:t>о ко</w:t>
      </w:r>
      <w:r w:rsidRPr="00276D01">
        <w:rPr>
          <w:rFonts w:ascii="Open Sans" w:eastAsia="Times New Roman" w:hAnsi="Open Sans" w:cs="Open Sans"/>
          <w:b/>
          <w:bCs/>
          <w:color w:val="000000"/>
          <w:kern w:val="0"/>
          <w:sz w:val="27"/>
          <w:szCs w:val="27"/>
          <w:lang w:eastAsia="ru-RU"/>
          <w14:ligatures w14:val="none"/>
        </w:rPr>
        <w:t>р</w:t>
      </w:r>
      <w:r w:rsidRPr="00276D01">
        <w:rPr>
          <w:rFonts w:ascii="Open Sans" w:eastAsia="Times New Roman" w:hAnsi="Open Sans" w:cs="Open Sans"/>
          <w:color w:val="000000"/>
          <w:kern w:val="0"/>
          <w:sz w:val="27"/>
          <w:szCs w:val="27"/>
          <w:lang w:eastAsia="ru-RU"/>
          <w14:ligatures w14:val="none"/>
        </w:rPr>
        <w:t>ням у</w:t>
      </w:r>
      <w:r w:rsidRPr="00276D01">
        <w:rPr>
          <w:rFonts w:ascii="Open Sans" w:eastAsia="Times New Roman" w:hAnsi="Open Sans" w:cs="Open Sans"/>
          <w:b/>
          <w:bCs/>
          <w:color w:val="000000"/>
          <w:kern w:val="0"/>
          <w:sz w:val="27"/>
          <w:szCs w:val="27"/>
          <w:lang w:eastAsia="ru-RU"/>
          <w14:ligatures w14:val="none"/>
        </w:rPr>
        <w:t>пр</w:t>
      </w:r>
      <w:r w:rsidRPr="00276D01">
        <w:rPr>
          <w:rFonts w:ascii="Open Sans" w:eastAsia="Times New Roman" w:hAnsi="Open Sans" w:cs="Open Sans"/>
          <w:color w:val="000000"/>
          <w:kern w:val="0"/>
          <w:sz w:val="27"/>
          <w:szCs w:val="27"/>
          <w:lang w:eastAsia="ru-RU"/>
          <w14:ligatures w14:val="none"/>
        </w:rPr>
        <w:t>угим то</w:t>
      </w:r>
      <w:r w:rsidRPr="00276D01">
        <w:rPr>
          <w:rFonts w:ascii="Open Sans" w:eastAsia="Times New Roman" w:hAnsi="Open Sans" w:cs="Open Sans"/>
          <w:b/>
          <w:bCs/>
          <w:color w:val="000000"/>
          <w:kern w:val="0"/>
          <w:sz w:val="27"/>
          <w:szCs w:val="27"/>
          <w:lang w:eastAsia="ru-RU"/>
          <w14:ligatures w14:val="none"/>
        </w:rPr>
        <w:t>п</w:t>
      </w:r>
      <w:r w:rsidRPr="00276D01">
        <w:rPr>
          <w:rFonts w:ascii="Open Sans" w:eastAsia="Times New Roman" w:hAnsi="Open Sans" w:cs="Open Sans"/>
          <w:color w:val="000000"/>
          <w:kern w:val="0"/>
          <w:sz w:val="27"/>
          <w:szCs w:val="27"/>
          <w:lang w:eastAsia="ru-RU"/>
          <w14:ligatures w14:val="none"/>
        </w:rPr>
        <w:t>о</w:t>
      </w:r>
      <w:r w:rsidRPr="00276D01">
        <w:rPr>
          <w:rFonts w:ascii="Open Sans" w:eastAsia="Times New Roman" w:hAnsi="Open Sans" w:cs="Open Sans"/>
          <w:b/>
          <w:bCs/>
          <w:color w:val="000000"/>
          <w:kern w:val="0"/>
          <w:sz w:val="27"/>
          <w:szCs w:val="27"/>
          <w:lang w:eastAsia="ru-RU"/>
          <w14:ligatures w14:val="none"/>
        </w:rPr>
        <w:t>р</w:t>
      </w:r>
      <w:r w:rsidRPr="00276D01">
        <w:rPr>
          <w:rFonts w:ascii="Open Sans" w:eastAsia="Times New Roman" w:hAnsi="Open Sans" w:cs="Open Sans"/>
          <w:color w:val="000000"/>
          <w:kern w:val="0"/>
          <w:sz w:val="27"/>
          <w:szCs w:val="27"/>
          <w:lang w:eastAsia="ru-RU"/>
          <w14:ligatures w14:val="none"/>
        </w:rPr>
        <w:t> за</w:t>
      </w:r>
      <w:r w:rsidRPr="00276D01">
        <w:rPr>
          <w:rFonts w:ascii="Open Sans" w:eastAsia="Times New Roman" w:hAnsi="Open Sans" w:cs="Open Sans"/>
          <w:b/>
          <w:bCs/>
          <w:color w:val="000000"/>
          <w:kern w:val="0"/>
          <w:sz w:val="27"/>
          <w:szCs w:val="27"/>
          <w:lang w:eastAsia="ru-RU"/>
          <w14:ligatures w14:val="none"/>
        </w:rPr>
        <w:t>ст</w:t>
      </w:r>
      <w:r w:rsidRPr="00276D01">
        <w:rPr>
          <w:rFonts w:ascii="Open Sans" w:eastAsia="Times New Roman" w:hAnsi="Open Sans" w:cs="Open Sans"/>
          <w:color w:val="000000"/>
          <w:kern w:val="0"/>
          <w:sz w:val="27"/>
          <w:szCs w:val="27"/>
          <w:lang w:eastAsia="ru-RU"/>
          <w14:ligatures w14:val="none"/>
        </w:rPr>
        <w:t>учал</w:t>
      </w:r>
    </w:p>
    <w:p w14:paraId="2DAB4274"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И </w:t>
      </w:r>
      <w:r w:rsidRPr="00276D01">
        <w:rPr>
          <w:rFonts w:ascii="Open Sans" w:eastAsia="Times New Roman" w:hAnsi="Open Sans" w:cs="Open Sans"/>
          <w:b/>
          <w:bCs/>
          <w:color w:val="000000"/>
          <w:kern w:val="0"/>
          <w:sz w:val="27"/>
          <w:szCs w:val="27"/>
          <w:lang w:eastAsia="ru-RU"/>
          <w14:ligatures w14:val="none"/>
        </w:rPr>
        <w:t>п</w:t>
      </w:r>
      <w:r w:rsidRPr="00276D01">
        <w:rPr>
          <w:rFonts w:ascii="Open Sans" w:eastAsia="Times New Roman" w:hAnsi="Open Sans" w:cs="Open Sans"/>
          <w:color w:val="000000"/>
          <w:kern w:val="0"/>
          <w:sz w:val="27"/>
          <w:szCs w:val="27"/>
          <w:lang w:eastAsia="ru-RU"/>
          <w14:ligatures w14:val="none"/>
        </w:rPr>
        <w:t>али </w:t>
      </w:r>
      <w:r w:rsidRPr="00276D01">
        <w:rPr>
          <w:rFonts w:ascii="Open Sans" w:eastAsia="Times New Roman" w:hAnsi="Open Sans" w:cs="Open Sans"/>
          <w:b/>
          <w:bCs/>
          <w:color w:val="000000"/>
          <w:kern w:val="0"/>
          <w:sz w:val="27"/>
          <w:szCs w:val="27"/>
          <w:lang w:eastAsia="ru-RU"/>
          <w14:ligatures w14:val="none"/>
        </w:rPr>
        <w:t>б</w:t>
      </w:r>
      <w:r w:rsidRPr="00276D01">
        <w:rPr>
          <w:rFonts w:ascii="Open Sans" w:eastAsia="Times New Roman" w:hAnsi="Open Sans" w:cs="Open Sans"/>
          <w:color w:val="000000"/>
          <w:kern w:val="0"/>
          <w:sz w:val="27"/>
          <w:szCs w:val="27"/>
          <w:lang w:eastAsia="ru-RU"/>
          <w14:ligatures w14:val="none"/>
        </w:rPr>
        <w:t>ез жизни </w:t>
      </w:r>
      <w:r w:rsidRPr="00276D01">
        <w:rPr>
          <w:rFonts w:ascii="Open Sans" w:eastAsia="Times New Roman" w:hAnsi="Open Sans" w:cs="Open Sans"/>
          <w:b/>
          <w:bCs/>
          <w:color w:val="000000"/>
          <w:kern w:val="0"/>
          <w:sz w:val="27"/>
          <w:szCs w:val="27"/>
          <w:lang w:eastAsia="ru-RU"/>
          <w14:ligatures w14:val="none"/>
        </w:rPr>
        <w:t>п</w:t>
      </w:r>
      <w:r w:rsidRPr="00276D01">
        <w:rPr>
          <w:rFonts w:ascii="Open Sans" w:eastAsia="Times New Roman" w:hAnsi="Open Sans" w:cs="Open Sans"/>
          <w:color w:val="000000"/>
          <w:kern w:val="0"/>
          <w:sz w:val="27"/>
          <w:szCs w:val="27"/>
          <w:lang w:eastAsia="ru-RU"/>
          <w14:ligatures w14:val="none"/>
        </w:rPr>
        <w:t>итомцы столетий</w:t>
      </w:r>
    </w:p>
    <w:p w14:paraId="1E211876"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Морфология</w:t>
      </w:r>
    </w:p>
    <w:p w14:paraId="76B422CF"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77A84506"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0D6CF1B1"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Синтаксис</w:t>
      </w:r>
    </w:p>
    <w:p w14:paraId="2780C62E"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Обратный порядок слов</w:t>
      </w:r>
    </w:p>
    <w:p w14:paraId="123F9301"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Пепел седой,</w:t>
      </w:r>
    </w:p>
    <w:p w14:paraId="2BF73AFF"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Жанр стихотворения</w:t>
      </w:r>
    </w:p>
    <w:p w14:paraId="469F13DD"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Баллада</w:t>
      </w:r>
    </w:p>
    <w:p w14:paraId="5FC9ED36"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609E07FB"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Антитеза</w:t>
      </w:r>
    </w:p>
    <w:p w14:paraId="29A52072" w14:textId="77777777" w:rsidR="00276D01" w:rsidRPr="00276D01" w:rsidRDefault="00276D01" w:rsidP="00276D01">
      <w:pPr>
        <w:shd w:val="clear" w:color="auto" w:fill="FFFFFF"/>
        <w:spacing w:after="0" w:line="240" w:lineRule="auto"/>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Первая и последние строфы противопоставлены друг другу. В первой – радостная картина жизни, бережно поддерживаемая заботой пальм, во второй – картина запустения, бесплодности, смерти, которую оставил после себя караван.</w:t>
      </w:r>
    </w:p>
    <w:p w14:paraId="3EDA7D58" w14:textId="77777777" w:rsidR="00276D01" w:rsidRPr="00276D01" w:rsidRDefault="00276D01" w:rsidP="00276D01">
      <w:pPr>
        <w:shd w:val="clear" w:color="auto" w:fill="FFFFFF"/>
        <w:spacing w:after="24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5F078131"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IX. Выводы по стихотворению.</w:t>
      </w:r>
    </w:p>
    <w:p w14:paraId="3DF4280A"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Какой бы вы сделали вывод по балладе «Три пальмы»?</w:t>
      </w:r>
    </w:p>
    <w:p w14:paraId="5AB0EF68"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(Люди несут гибель природе вопреки собственным интересам. Связи между людьми и природой нарушены. Кто виноват? Сам человек, потому что он преследует сиюминутные цели).</w:t>
      </w:r>
    </w:p>
    <w:p w14:paraId="50DD5893"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В чем философский смысл стихотворения?</w:t>
      </w:r>
    </w:p>
    <w:p w14:paraId="569BD98A"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lastRenderedPageBreak/>
        <w:t>(Каждая личность уникальна и неповторима и рождена для общей пользы, как природа; а вот современное Лермонтову общество живет по законам каравана, их мы уже знаем. Он эти законы почувствовал на себе, может быть, поэтому в его стихах столько одиночества и печали.)</w:t>
      </w:r>
    </w:p>
    <w:p w14:paraId="33F570AE"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X. Рефлексия деятельности (итог урока).</w:t>
      </w:r>
    </w:p>
    <w:p w14:paraId="69F08C1D"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XI. Домашнее задание. </w:t>
      </w:r>
      <w:r w:rsidRPr="00276D01">
        <w:rPr>
          <w:rFonts w:ascii="Open Sans" w:eastAsia="Times New Roman" w:hAnsi="Open Sans" w:cs="Open Sans"/>
          <w:color w:val="000000"/>
          <w:kern w:val="0"/>
          <w:sz w:val="27"/>
          <w:szCs w:val="27"/>
          <w:lang w:eastAsia="ru-RU"/>
          <w14:ligatures w14:val="none"/>
        </w:rPr>
        <w:t>Письменное оформление анализа стихотворения по плану.</w:t>
      </w:r>
    </w:p>
    <w:p w14:paraId="4C3C2A9F" w14:textId="77777777" w:rsidR="00276D01" w:rsidRPr="00276D01" w:rsidRDefault="00276D01" w:rsidP="00276D01">
      <w:pPr>
        <w:shd w:val="clear" w:color="auto" w:fill="FFFFFF"/>
        <w:spacing w:after="0" w:line="315" w:lineRule="atLeast"/>
        <w:jc w:val="righ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Приложение.</w:t>
      </w:r>
    </w:p>
    <w:p w14:paraId="3B3BF9CB" w14:textId="77777777" w:rsidR="00276D01" w:rsidRPr="00276D01" w:rsidRDefault="00276D01" w:rsidP="00276D01">
      <w:pPr>
        <w:shd w:val="clear" w:color="auto" w:fill="FFFFFF"/>
        <w:spacing w:after="0" w:line="315" w:lineRule="atLeast"/>
        <w:jc w:val="center"/>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06EAA708" w14:textId="77777777" w:rsidR="00276D01" w:rsidRPr="00276D01" w:rsidRDefault="00276D01" w:rsidP="00276D01">
      <w:pPr>
        <w:shd w:val="clear" w:color="auto" w:fill="FFFFFF"/>
        <w:spacing w:after="0" w:line="315" w:lineRule="atLeast"/>
        <w:jc w:val="center"/>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Анализ стихотворения</w:t>
      </w:r>
    </w:p>
    <w:p w14:paraId="73169FEA" w14:textId="77777777" w:rsidR="00276D01" w:rsidRPr="00276D01" w:rsidRDefault="00276D01" w:rsidP="00276D01">
      <w:pPr>
        <w:shd w:val="clear" w:color="auto" w:fill="FFFFFF"/>
        <w:spacing w:after="0" w:line="315" w:lineRule="atLeast"/>
        <w:jc w:val="center"/>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b/>
          <w:bCs/>
          <w:color w:val="000000"/>
          <w:kern w:val="0"/>
          <w:sz w:val="27"/>
          <w:szCs w:val="27"/>
          <w:lang w:eastAsia="ru-RU"/>
          <w14:ligatures w14:val="none"/>
        </w:rPr>
        <w:t>Михаила Юрьевича Лермонтова «Три пальмы»</w:t>
      </w:r>
    </w:p>
    <w:p w14:paraId="4601D52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4F5C4B9B"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Стихотворение Михаила Юрьевича Лермонтова «Три пальмы» написано в 1838 году. Это яркое поэтическое размышление на философскую тему, оно имеет подзаголовок – «Восточное сказание», что предупреждает читателя о чем-то сказочном, экзотическом. Действительно, в произведении переплетаются реальные и фантастические события. Это позволяет отнести стихотворение к жанру баллады.</w:t>
      </w:r>
    </w:p>
    <w:p w14:paraId="22CD69DA"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Тема стихотворения «Три пальмы» раскрывается автором в ходе развития сюжета. Главными героинями повествования выступают три пальмы, которые росли в аравийской пустыне. Пустыня безлюдна:</w:t>
      </w:r>
    </w:p>
    <w:p w14:paraId="3D62A34B"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И многие годы неслышно прошли;</w:t>
      </w:r>
      <w:r w:rsidRPr="00276D01">
        <w:rPr>
          <w:rFonts w:ascii="Open Sans" w:eastAsia="Times New Roman" w:hAnsi="Open Sans" w:cs="Open Sans"/>
          <w:color w:val="000000"/>
          <w:kern w:val="0"/>
          <w:sz w:val="27"/>
          <w:szCs w:val="27"/>
          <w:lang w:eastAsia="ru-RU"/>
          <w14:ligatures w14:val="none"/>
        </w:rPr>
        <w:br/>
        <w:t>Но странник усталый из чуждой земли</w:t>
      </w:r>
      <w:r w:rsidRPr="00276D01">
        <w:rPr>
          <w:rFonts w:ascii="Open Sans" w:eastAsia="Times New Roman" w:hAnsi="Open Sans" w:cs="Open Sans"/>
          <w:color w:val="000000"/>
          <w:kern w:val="0"/>
          <w:sz w:val="27"/>
          <w:szCs w:val="27"/>
          <w:lang w:eastAsia="ru-RU"/>
          <w14:ligatures w14:val="none"/>
        </w:rPr>
        <w:br/>
        <w:t>Пылающей грудью ко влаге студёной</w:t>
      </w:r>
      <w:r w:rsidRPr="00276D01">
        <w:rPr>
          <w:rFonts w:ascii="Open Sans" w:eastAsia="Times New Roman" w:hAnsi="Open Sans" w:cs="Open Sans"/>
          <w:color w:val="000000"/>
          <w:kern w:val="0"/>
          <w:sz w:val="27"/>
          <w:szCs w:val="27"/>
          <w:lang w:eastAsia="ru-RU"/>
          <w14:ligatures w14:val="none"/>
        </w:rPr>
        <w:br/>
        <w:t>Еще не склонялся под кущей зелёной…</w:t>
      </w:r>
    </w:p>
    <w:p w14:paraId="0C1F3896"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Пальмы недовольны тем, что они одиноки, что их красоту никто никогда не видел, а их жизнь уже близится к концу. И они возроптали на Бога:</w:t>
      </w:r>
    </w:p>
    <w:p w14:paraId="24CA78C8"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И стали три пальмы на бога роптать:</w:t>
      </w:r>
      <w:r w:rsidRPr="00276D01">
        <w:rPr>
          <w:rFonts w:ascii="Open Sans" w:eastAsia="Times New Roman" w:hAnsi="Open Sans" w:cs="Open Sans"/>
          <w:color w:val="000000"/>
          <w:kern w:val="0"/>
          <w:sz w:val="27"/>
          <w:szCs w:val="27"/>
          <w:lang w:eastAsia="ru-RU"/>
          <w14:ligatures w14:val="none"/>
        </w:rPr>
        <w:br/>
        <w:t>"На то ль мы родились, чтоб здесь увядать?</w:t>
      </w:r>
      <w:r w:rsidRPr="00276D01">
        <w:rPr>
          <w:rFonts w:ascii="Open Sans" w:eastAsia="Times New Roman" w:hAnsi="Open Sans" w:cs="Open Sans"/>
          <w:color w:val="000000"/>
          <w:kern w:val="0"/>
          <w:sz w:val="27"/>
          <w:szCs w:val="27"/>
          <w:lang w:eastAsia="ru-RU"/>
          <w14:ligatures w14:val="none"/>
        </w:rPr>
        <w:br/>
        <w:t>Без пользы в пустыне росли и цвели мы,</w:t>
      </w:r>
      <w:r w:rsidRPr="00276D01">
        <w:rPr>
          <w:rFonts w:ascii="Open Sans" w:eastAsia="Times New Roman" w:hAnsi="Open Sans" w:cs="Open Sans"/>
          <w:color w:val="000000"/>
          <w:kern w:val="0"/>
          <w:sz w:val="27"/>
          <w:szCs w:val="27"/>
          <w:lang w:eastAsia="ru-RU"/>
          <w14:ligatures w14:val="none"/>
        </w:rPr>
        <w:br/>
        <w:t>Колеблемы вихрем и зноем палимы,</w:t>
      </w:r>
      <w:r w:rsidRPr="00276D01">
        <w:rPr>
          <w:rFonts w:ascii="Open Sans" w:eastAsia="Times New Roman" w:hAnsi="Open Sans" w:cs="Open Sans"/>
          <w:color w:val="000000"/>
          <w:kern w:val="0"/>
          <w:sz w:val="27"/>
          <w:szCs w:val="27"/>
          <w:lang w:eastAsia="ru-RU"/>
          <w14:ligatures w14:val="none"/>
        </w:rPr>
        <w:br/>
        <w:t>Ничей благосклонный не радуя взор?..</w:t>
      </w:r>
      <w:r w:rsidRPr="00276D01">
        <w:rPr>
          <w:rFonts w:ascii="Open Sans" w:eastAsia="Times New Roman" w:hAnsi="Open Sans" w:cs="Open Sans"/>
          <w:color w:val="000000"/>
          <w:kern w:val="0"/>
          <w:sz w:val="27"/>
          <w:szCs w:val="27"/>
          <w:lang w:eastAsia="ru-RU"/>
          <w14:ligatures w14:val="none"/>
        </w:rPr>
        <w:br/>
        <w:t>Не прав твой, о небо, святой приговор!"</w:t>
      </w:r>
    </w:p>
    <w:p w14:paraId="06886388"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Их ропот услышан, и вскоре появился караван. Несколько веков пальмы росли в пустыне - появились люди и срубили их, и теперь в </w:t>
      </w:r>
      <w:r w:rsidRPr="00276D01">
        <w:rPr>
          <w:rFonts w:ascii="Open Sans" w:eastAsia="Times New Roman" w:hAnsi="Open Sans" w:cs="Open Sans"/>
          <w:color w:val="000000"/>
          <w:kern w:val="0"/>
          <w:sz w:val="27"/>
          <w:szCs w:val="27"/>
          <w:lang w:eastAsia="ru-RU"/>
          <w14:ligatures w14:val="none"/>
        </w:rPr>
        <w:lastRenderedPageBreak/>
        <w:t>пустыне все дико и бесплодно.</w:t>
      </w:r>
      <w:r w:rsidRPr="00276D01">
        <w:rPr>
          <w:rFonts w:ascii="Open Sans" w:eastAsia="Times New Roman" w:hAnsi="Open Sans" w:cs="Open Sans"/>
          <w:color w:val="000000"/>
          <w:kern w:val="0"/>
          <w:sz w:val="27"/>
          <w:szCs w:val="27"/>
          <w:lang w:eastAsia="ru-RU"/>
          <w14:ligatures w14:val="none"/>
        </w:rPr>
        <w:br/>
        <w:t>Стихотворение состоит из нескольких частей. Первая и вторая строфы посвящены описанию оазиса в пустыне, третья строфа – упреки пальм к Богу, четвертая, пятая, шестая строфы посвящены описанию каравана, седьмая строфа – приветствие пальм, восьмая строфа – гибель пальм, девятая и десятая строфы – описание бесплодной пустыни.</w:t>
      </w:r>
    </w:p>
    <w:p w14:paraId="395F07D6"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Основная мысль стихотворения заключается в том, что люди часто не умеют ценить красоту природы, они безжалостны к природе, природа для них лишь источник их благополучия. Вот и торговцы, оказавшись в оазисе, в пальмах увидели лишь топливо для своего ночного костра и легко сгубили то, что росло веками. Но есть еще и другой смысл данной баллады – религиозный. Пальмы возроптали на Бога – и были наказаны. Жизнь идет своим чередом, так предначертано свыше. А пальмы не хотят с этим мириться, они сами желают строить свою судьбу, то ест, не могут смирить свою гордыню. И автор в данном стихотворении поднимает тему гордыни, которая близка не только ему, его поколению. Она актуальна и в наши дни.</w:t>
      </w:r>
    </w:p>
    <w:p w14:paraId="0DBC75C3"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Ритм стихотворения неторопливый, размеренный, плавный, музыкально-мелодичный. Все подчинено тому, что читатель видит перед собой не только картины, нарисованные поэтом, но при этом еще и думает, размышляет о жизни, о своем предназначении, о той пользе, которую он должен принести другим.</w:t>
      </w:r>
    </w:p>
    <w:p w14:paraId="11FE653A"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В своем стихотворении автор использует различные изобразительно-выразительные средства, которые преображают стихотворение, делают нарисованные картины более яркими и выразительными. Чтобы описать оазис в пустыне автор использует следующие эпитеты: из «почвы бесплодной», «от знойных лучей», «летучих песков», махровой главою». Оазис противопоставляется пустыне бесплодной.</w:t>
      </w:r>
    </w:p>
    <w:p w14:paraId="677E1C10"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 xml:space="preserve">Благодаря олицетворениям, используемым в тексте для описания действий пальм, таким как, «стали на Бога роптать», </w:t>
      </w:r>
      <w:proofErr w:type="gramStart"/>
      <w:r w:rsidRPr="00276D01">
        <w:rPr>
          <w:rFonts w:ascii="Open Sans" w:eastAsia="Times New Roman" w:hAnsi="Open Sans" w:cs="Open Sans"/>
          <w:color w:val="000000"/>
          <w:kern w:val="0"/>
          <w:sz w:val="27"/>
          <w:szCs w:val="27"/>
          <w:lang w:eastAsia="ru-RU"/>
          <w14:ligatures w14:val="none"/>
        </w:rPr>
        <w:t>« приветствуют</w:t>
      </w:r>
      <w:proofErr w:type="gramEnd"/>
      <w:r w:rsidRPr="00276D01">
        <w:rPr>
          <w:rFonts w:ascii="Open Sans" w:eastAsia="Times New Roman" w:hAnsi="Open Sans" w:cs="Open Sans"/>
          <w:color w:val="000000"/>
          <w:kern w:val="0"/>
          <w:sz w:val="27"/>
          <w:szCs w:val="27"/>
          <w:lang w:eastAsia="ru-RU"/>
          <w14:ligatures w14:val="none"/>
        </w:rPr>
        <w:t xml:space="preserve"> пальмы караван» создается впечатление, что пальмы – это живые люди, только заколдованные. Они недовольны своей судьбой. Они посмели «роптать» на Бога. А караван не сумел увидеть в них живых людей и расколдовать их.</w:t>
      </w:r>
    </w:p>
    <w:p w14:paraId="6C078247"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Метафоры</w:t>
      </w:r>
      <w:r w:rsidRPr="00276D01">
        <w:rPr>
          <w:rFonts w:ascii="Open Sans" w:eastAsia="Times New Roman" w:hAnsi="Open Sans" w:cs="Open Sans"/>
          <w:b/>
          <w:bCs/>
          <w:color w:val="000000"/>
          <w:kern w:val="0"/>
          <w:sz w:val="27"/>
          <w:szCs w:val="27"/>
          <w:lang w:eastAsia="ru-RU"/>
          <w14:ligatures w14:val="none"/>
        </w:rPr>
        <w:t> </w:t>
      </w:r>
      <w:r w:rsidRPr="00276D01">
        <w:rPr>
          <w:rFonts w:ascii="Open Sans" w:eastAsia="Times New Roman" w:hAnsi="Open Sans" w:cs="Open Sans"/>
          <w:color w:val="000000"/>
          <w:kern w:val="0"/>
          <w:sz w:val="27"/>
          <w:szCs w:val="27"/>
          <w:lang w:eastAsia="ru-RU"/>
          <w14:ligatures w14:val="none"/>
        </w:rPr>
        <w:t>в стихотворении «питомцы столетий», «одежду их сорвали малые дети», «степной нелюдим» помогают понять внутренний мир героев баллады.</w:t>
      </w:r>
    </w:p>
    <w:p w14:paraId="771DD048"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lastRenderedPageBreak/>
        <w:t>Сравнения «столбом кружился песок», «как в море челнок» также помогают нарисовать яркую картину природы. Благодаря им, мы видим перед собой картину, как неторопливо двигается по пустыне караван, представляем коня, поднимающегося «на дыбы» и прыгающего «как барс».</w:t>
      </w:r>
    </w:p>
    <w:p w14:paraId="4DCC48FA"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Автор использует средства выразительности в области фонетики. Аллитерация «По корням упругим топор застучал / И пали без жизни питомцы столетий» помогает «услышать» тупые, методичные удары топора по корням упругих деревьев.</w:t>
      </w:r>
    </w:p>
    <w:p w14:paraId="31186B2C"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Первая строфа и последняя противопоставлены друг другу. В первой строфе изображена радостная картина жизни, бережно поддерживаемая заботой пальм, во второй – картина запустения, бесплодности, смерти, которую оставил после себя караван. Картина смерти усиливается образом коршуна, «степного нелюдима», терзающего свою добычу. Данная антитеза служит для того, чтобы лучше увидеть разницу между красотой природы и безжалостным уничтожением этой природы руками всемогущего человека.</w:t>
      </w:r>
    </w:p>
    <w:p w14:paraId="10D45459"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Стихотворный размер – амфибрахий, способ рифмовки парный.</w:t>
      </w:r>
    </w:p>
    <w:p w14:paraId="3CB49A3F" w14:textId="77777777" w:rsidR="00276D01" w:rsidRPr="00276D01" w:rsidRDefault="00276D01" w:rsidP="00276D01">
      <w:pPr>
        <w:shd w:val="clear" w:color="auto" w:fill="FFFFFF"/>
        <w:spacing w:after="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7"/>
          <w:szCs w:val="27"/>
          <w:lang w:eastAsia="ru-RU"/>
          <w14:ligatures w14:val="none"/>
        </w:rPr>
        <w:t>Стихотворение Михаила Юрьевича Лермонтова «Три пальмы» волнует уже не одно поколение людей. Читая стихотворение в детские годы, человек видит в нем что-то сказочное, прекрасное, учится любить, беречь природу, окружающий нас мир, нашу хрупкую планету, а также задумывается об отношении к людям, друг другу, а повзрослев, начинает задумываться о цели своего существования в этом мире.</w:t>
      </w:r>
    </w:p>
    <w:p w14:paraId="778E3A66" w14:textId="77777777" w:rsidR="00276D01" w:rsidRPr="00276D01" w:rsidRDefault="00276D01" w:rsidP="00276D01">
      <w:pPr>
        <w:shd w:val="clear" w:color="auto" w:fill="FFFFFF"/>
        <w:spacing w:after="240" w:line="315" w:lineRule="atLeast"/>
        <w:rPr>
          <w:rFonts w:ascii="Open Sans" w:eastAsia="Times New Roman" w:hAnsi="Open Sans" w:cs="Open Sans"/>
          <w:color w:val="181818"/>
          <w:kern w:val="0"/>
          <w:sz w:val="21"/>
          <w:szCs w:val="21"/>
          <w:lang w:eastAsia="ru-RU"/>
          <w14:ligatures w14:val="none"/>
        </w:rPr>
      </w:pPr>
      <w:r w:rsidRPr="00276D01">
        <w:rPr>
          <w:rFonts w:ascii="Open Sans" w:eastAsia="Times New Roman" w:hAnsi="Open Sans" w:cs="Open Sans"/>
          <w:color w:val="000000"/>
          <w:kern w:val="0"/>
          <w:sz w:val="21"/>
          <w:szCs w:val="21"/>
          <w:lang w:eastAsia="ru-RU"/>
          <w14:ligatures w14:val="none"/>
        </w:rPr>
        <w:t> </w:t>
      </w:r>
    </w:p>
    <w:p w14:paraId="26636141"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b/>
          <w:bCs/>
          <w:color w:val="181818"/>
          <w:kern w:val="0"/>
          <w:sz w:val="24"/>
          <w:szCs w:val="24"/>
          <w:lang w:eastAsia="ru-RU"/>
          <w14:ligatures w14:val="none"/>
        </w:rPr>
        <w:t>Эпитет</w:t>
      </w:r>
      <w:r w:rsidRPr="00276D01">
        <w:rPr>
          <w:rFonts w:ascii="Arial" w:eastAsia="Times New Roman" w:hAnsi="Arial" w:cs="Arial"/>
          <w:color w:val="181818"/>
          <w:kern w:val="0"/>
          <w:sz w:val="24"/>
          <w:szCs w:val="24"/>
          <w:lang w:eastAsia="ru-RU"/>
          <w14:ligatures w14:val="none"/>
        </w:rPr>
        <w:t> – художественное определение. Используя его, автор придает слову дополнительную эмоциональную окраску, свою оценку. Чтобы понять, чем отличается эпитет от обыденного определения, нужно уловить при чтении, придает ли определение новый оттенок слову? Вот несложный тест. Сравните: поздняя осень – золотая осень, ранняя весна – юная весна, тихий ветерок – нежный ветерок.</w:t>
      </w:r>
    </w:p>
    <w:p w14:paraId="4D96BA60"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b/>
          <w:bCs/>
          <w:color w:val="181818"/>
          <w:kern w:val="0"/>
          <w:sz w:val="24"/>
          <w:szCs w:val="24"/>
          <w:lang w:eastAsia="ru-RU"/>
          <w14:ligatures w14:val="none"/>
        </w:rPr>
        <w:t>Олицетворение</w:t>
      </w:r>
      <w:r w:rsidRPr="00276D01">
        <w:rPr>
          <w:rFonts w:ascii="Arial" w:eastAsia="Times New Roman" w:hAnsi="Arial" w:cs="Arial"/>
          <w:color w:val="181818"/>
          <w:kern w:val="0"/>
          <w:sz w:val="24"/>
          <w:szCs w:val="24"/>
          <w:lang w:eastAsia="ru-RU"/>
          <w14:ligatures w14:val="none"/>
        </w:rPr>
        <w:t> – перенесение признаков живых существ на неодушевлённые предметы, природу: «Мрачные скалы сурово глядели…».</w:t>
      </w:r>
    </w:p>
    <w:p w14:paraId="2A78E4D2"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b/>
          <w:bCs/>
          <w:color w:val="181818"/>
          <w:kern w:val="0"/>
          <w:sz w:val="24"/>
          <w:szCs w:val="24"/>
          <w:lang w:eastAsia="ru-RU"/>
          <w14:ligatures w14:val="none"/>
        </w:rPr>
        <w:t>Сравнение</w:t>
      </w:r>
      <w:r w:rsidRPr="00276D01">
        <w:rPr>
          <w:rFonts w:ascii="Arial" w:eastAsia="Times New Roman" w:hAnsi="Arial" w:cs="Arial"/>
          <w:color w:val="181818"/>
          <w:kern w:val="0"/>
          <w:sz w:val="24"/>
          <w:szCs w:val="24"/>
          <w:lang w:eastAsia="ru-RU"/>
          <w14:ligatures w14:val="none"/>
        </w:rPr>
        <w:t> – прямое сопоставление одного предмета, явления с другим. «Ночь хмурая, как зверь</w:t>
      </w:r>
      <w:proofErr w:type="gramStart"/>
      <w:r w:rsidRPr="00276D01">
        <w:rPr>
          <w:rFonts w:ascii="Arial" w:eastAsia="Times New Roman" w:hAnsi="Arial" w:cs="Arial"/>
          <w:color w:val="181818"/>
          <w:kern w:val="0"/>
          <w:sz w:val="24"/>
          <w:szCs w:val="24"/>
          <w:lang w:eastAsia="ru-RU"/>
          <w14:ligatures w14:val="none"/>
        </w:rPr>
        <w:t>…»(</w:t>
      </w:r>
      <w:proofErr w:type="gramEnd"/>
      <w:r w:rsidRPr="00276D01">
        <w:rPr>
          <w:rFonts w:ascii="Arial" w:eastAsia="Times New Roman" w:hAnsi="Arial" w:cs="Arial"/>
          <w:color w:val="181818"/>
          <w:kern w:val="0"/>
          <w:sz w:val="24"/>
          <w:szCs w:val="24"/>
          <w:lang w:eastAsia="ru-RU"/>
          <w14:ligatures w14:val="none"/>
        </w:rPr>
        <w:t>Тютчев).</w:t>
      </w:r>
    </w:p>
    <w:p w14:paraId="7AEF0DFF"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b/>
          <w:bCs/>
          <w:color w:val="181818"/>
          <w:kern w:val="0"/>
          <w:sz w:val="24"/>
          <w:szCs w:val="24"/>
          <w:lang w:eastAsia="ru-RU"/>
          <w14:ligatures w14:val="none"/>
        </w:rPr>
        <w:t>Метафора</w:t>
      </w:r>
      <w:r w:rsidRPr="00276D01">
        <w:rPr>
          <w:rFonts w:ascii="Arial" w:eastAsia="Times New Roman" w:hAnsi="Arial" w:cs="Arial"/>
          <w:color w:val="181818"/>
          <w:kern w:val="0"/>
          <w:sz w:val="24"/>
          <w:szCs w:val="24"/>
          <w:lang w:eastAsia="ru-RU"/>
          <w14:ligatures w14:val="none"/>
        </w:rPr>
        <w:t> – перенос значения одного слова, предмета, явления на другое. Выявление сходства, неявное сравнение.</w:t>
      </w:r>
    </w:p>
    <w:p w14:paraId="3FF8FB4E"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color w:val="181818"/>
          <w:kern w:val="0"/>
          <w:sz w:val="24"/>
          <w:szCs w:val="24"/>
          <w:lang w:eastAsia="ru-RU"/>
          <w14:ligatures w14:val="none"/>
        </w:rPr>
        <w:lastRenderedPageBreak/>
        <w:t>«В саду горит костёр рябины красной</w:t>
      </w:r>
      <w:proofErr w:type="gramStart"/>
      <w:r w:rsidRPr="00276D01">
        <w:rPr>
          <w:rFonts w:ascii="Arial" w:eastAsia="Times New Roman" w:hAnsi="Arial" w:cs="Arial"/>
          <w:color w:val="181818"/>
          <w:kern w:val="0"/>
          <w:sz w:val="24"/>
          <w:szCs w:val="24"/>
          <w:lang w:eastAsia="ru-RU"/>
          <w14:ligatures w14:val="none"/>
        </w:rPr>
        <w:t>…»(</w:t>
      </w:r>
      <w:proofErr w:type="gramEnd"/>
      <w:r w:rsidRPr="00276D01">
        <w:rPr>
          <w:rFonts w:ascii="Arial" w:eastAsia="Times New Roman" w:hAnsi="Arial" w:cs="Arial"/>
          <w:color w:val="181818"/>
          <w:kern w:val="0"/>
          <w:sz w:val="24"/>
          <w:szCs w:val="24"/>
          <w:lang w:eastAsia="ru-RU"/>
          <w14:ligatures w14:val="none"/>
        </w:rPr>
        <w:t>Есенин). Кисти рябины напоминают поэту пламя костра.</w:t>
      </w:r>
    </w:p>
    <w:p w14:paraId="4DCDA8FD"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b/>
          <w:bCs/>
          <w:color w:val="181818"/>
          <w:kern w:val="0"/>
          <w:sz w:val="24"/>
          <w:szCs w:val="24"/>
          <w:lang w:eastAsia="ru-RU"/>
          <w14:ligatures w14:val="none"/>
        </w:rPr>
        <w:t>Метонимия</w:t>
      </w:r>
      <w:r w:rsidRPr="00276D01">
        <w:rPr>
          <w:rFonts w:ascii="Arial" w:eastAsia="Times New Roman" w:hAnsi="Arial" w:cs="Arial"/>
          <w:color w:val="181818"/>
          <w:kern w:val="0"/>
          <w:sz w:val="24"/>
          <w:szCs w:val="24"/>
          <w:lang w:eastAsia="ru-RU"/>
          <w14:ligatures w14:val="none"/>
        </w:rPr>
        <w:t> – переименование. Перенесение свойства, значения с одного предмета на другой по принципу смежности. «Который в фетрах, давай на спор» (Высоцкий). В фетрах (материал) – в фетровой шляпе.</w:t>
      </w:r>
    </w:p>
    <w:p w14:paraId="65D8E0F4"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b/>
          <w:bCs/>
          <w:color w:val="181818"/>
          <w:kern w:val="0"/>
          <w:sz w:val="24"/>
          <w:szCs w:val="24"/>
          <w:lang w:eastAsia="ru-RU"/>
          <w14:ligatures w14:val="none"/>
        </w:rPr>
        <w:t>Гипербола</w:t>
      </w:r>
      <w:r w:rsidRPr="00276D01">
        <w:rPr>
          <w:rFonts w:ascii="Arial" w:eastAsia="Times New Roman" w:hAnsi="Arial" w:cs="Arial"/>
          <w:color w:val="181818"/>
          <w:kern w:val="0"/>
          <w:sz w:val="24"/>
          <w:szCs w:val="24"/>
          <w:lang w:eastAsia="ru-RU"/>
          <w14:ligatures w14:val="none"/>
        </w:rPr>
        <w:t> – образное выражение, содержащее непомерное преувеличение. Оно может касаться размера, значения, силы, других качеств. Литота – напротив, непомерное преуменьшение. Гипербола часто используется писателями, журналистами, а литота гораздо реже. Примеры. Гипербола: «В сто сорок солнц закат пылал» (</w:t>
      </w:r>
      <w:proofErr w:type="spellStart"/>
      <w:r w:rsidRPr="00276D01">
        <w:rPr>
          <w:rFonts w:ascii="Arial" w:eastAsia="Times New Roman" w:hAnsi="Arial" w:cs="Arial"/>
          <w:color w:val="181818"/>
          <w:kern w:val="0"/>
          <w:sz w:val="24"/>
          <w:szCs w:val="24"/>
          <w:lang w:eastAsia="ru-RU"/>
          <w14:ligatures w14:val="none"/>
        </w:rPr>
        <w:t>В.В.Маяковский</w:t>
      </w:r>
      <w:proofErr w:type="spellEnd"/>
      <w:r w:rsidRPr="00276D01">
        <w:rPr>
          <w:rFonts w:ascii="Arial" w:eastAsia="Times New Roman" w:hAnsi="Arial" w:cs="Arial"/>
          <w:color w:val="181818"/>
          <w:kern w:val="0"/>
          <w:sz w:val="24"/>
          <w:szCs w:val="24"/>
          <w:lang w:eastAsia="ru-RU"/>
          <w14:ligatures w14:val="none"/>
        </w:rPr>
        <w:t>). Литота: «мужичок с ноготок».</w:t>
      </w:r>
    </w:p>
    <w:p w14:paraId="4C3AD1D2" w14:textId="77777777" w:rsidR="00276D01" w:rsidRPr="00276D01" w:rsidRDefault="00276D01" w:rsidP="00276D01">
      <w:pPr>
        <w:shd w:val="clear" w:color="auto" w:fill="FFFFFF"/>
        <w:spacing w:after="300" w:line="240" w:lineRule="auto"/>
        <w:rPr>
          <w:rFonts w:ascii="Open Sans" w:eastAsia="Times New Roman" w:hAnsi="Open Sans" w:cs="Open Sans"/>
          <w:color w:val="181818"/>
          <w:kern w:val="0"/>
          <w:sz w:val="21"/>
          <w:szCs w:val="21"/>
          <w:lang w:eastAsia="ru-RU"/>
          <w14:ligatures w14:val="none"/>
        </w:rPr>
      </w:pPr>
      <w:r w:rsidRPr="00276D01">
        <w:rPr>
          <w:rFonts w:ascii="Arial" w:eastAsia="Times New Roman" w:hAnsi="Arial" w:cs="Arial"/>
          <w:b/>
          <w:bCs/>
          <w:color w:val="181818"/>
          <w:kern w:val="0"/>
          <w:sz w:val="24"/>
          <w:szCs w:val="24"/>
          <w:lang w:eastAsia="ru-RU"/>
          <w14:ligatures w14:val="none"/>
        </w:rPr>
        <w:t>Аллегория</w:t>
      </w:r>
      <w:r w:rsidRPr="00276D01">
        <w:rPr>
          <w:rFonts w:ascii="Arial" w:eastAsia="Times New Roman" w:hAnsi="Arial" w:cs="Arial"/>
          <w:color w:val="181818"/>
          <w:kern w:val="0"/>
          <w:sz w:val="24"/>
          <w:szCs w:val="24"/>
          <w:lang w:eastAsia="ru-RU"/>
          <w14:ligatures w14:val="none"/>
        </w:rPr>
        <w:t> – конкретное изображение, сцена, образ, предмет, который наглядно представляет отвлеченную идею. Роль аллегории – навести на подтекст, вынудить искать скрытый смысл при чтении. Широко используется в басне.</w:t>
      </w:r>
    </w:p>
    <w:p w14:paraId="43733815" w14:textId="77777777" w:rsidR="003A1DFB" w:rsidRDefault="003A1DFB"/>
    <w:sectPr w:rsidR="003A1D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panose1 w:val="020B0606030504020204"/>
    <w:charset w:val="CC"/>
    <w:family w:val="swiss"/>
    <w:pitch w:val="variable"/>
    <w:sig w:usb0="E00002EF"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DFB"/>
    <w:rsid w:val="00276D01"/>
    <w:rsid w:val="003A1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E733E-EC8D-406D-BFC4-49A226EB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32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2287</Words>
  <Characters>13039</Characters>
  <Application>Microsoft Office Word</Application>
  <DocSecurity>0</DocSecurity>
  <Lines>108</Lines>
  <Paragraphs>30</Paragraphs>
  <ScaleCrop>false</ScaleCrop>
  <Company/>
  <LinksUpToDate>false</LinksUpToDate>
  <CharactersWithSpaces>15296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Алексеева Оксана Юрьевна</dc:creator>
  <cp:keywords/>
  <dc:description/>
  <cp:lastModifiedBy>Алексеева Оксана Юрьевна</cp:lastModifiedBy>
  <cp:revision>3</cp:revision>
  <dcterms:created xsi:type="dcterms:W3CDTF">2024-12-09T07:12:00Z</dcterms:created>
  <dcterms:modified xsi:type="dcterms:W3CDTF">2024-12-09T07:13:00Z</dcterms:modified>
</cp:coreProperties>
</file>