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62D6E" w:rsidRPr="00062D6E" w:rsidRDefault="00062D6E" w:rsidP="00062D6E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62D6E">
        <w:rPr>
          <w:rFonts w:ascii="Times New Roman" w:hAnsi="Times New Roman" w:cs="Times New Roman"/>
          <w:b/>
          <w:bCs/>
          <w:sz w:val="32"/>
          <w:szCs w:val="32"/>
        </w:rPr>
        <w:t xml:space="preserve">Активизация </w:t>
      </w:r>
      <w:r w:rsidR="00B078D3">
        <w:rPr>
          <w:rFonts w:ascii="Times New Roman" w:hAnsi="Times New Roman" w:cs="Times New Roman"/>
          <w:b/>
          <w:bCs/>
          <w:sz w:val="32"/>
          <w:szCs w:val="32"/>
        </w:rPr>
        <w:t xml:space="preserve">познавательной деятельности </w:t>
      </w:r>
      <w:r w:rsidRPr="00062D6E">
        <w:rPr>
          <w:rFonts w:ascii="Times New Roman" w:hAnsi="Times New Roman" w:cs="Times New Roman"/>
          <w:b/>
          <w:bCs/>
          <w:sz w:val="32"/>
          <w:szCs w:val="32"/>
        </w:rPr>
        <w:t>дошкольников посредством игровых технологий</w:t>
      </w:r>
      <w:r w:rsidR="00C7716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062D6E" w:rsidRPr="00F3157C" w:rsidRDefault="00F3157C" w:rsidP="00F315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Игра </w:t>
      </w:r>
      <w:proofErr w:type="gram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- это</w:t>
      </w:r>
      <w:proofErr w:type="gram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жизненная лаборатория детства, дающая тот аромат молодой жизни, без которой эта пора ее была бы бесполезна для человечества. В игре раскрывается перед ребенком мир, раскрываются творческие способности личности. Без игры нет и не может быть полноценного развития детей. В игре, этой специальной обработке жизненного материала, есть самое здоровое ядро разумной школы жизни. Игра – это искра, зажигающая огонек пытливости и любознательности. Игра органически присуща детскому возрасту и при умелом руководстве со стороны взрослых способна творить чудеса. Словно волшебная палочка, игра может изменить отношение детей к тому, что кажется им порой слишком обычным, скучным, надоевшим. Игра поможет взрослому сплотить детский коллектив, включить в активную деятельность детей замкнутых и застенчивых. Игровые технологии являются одной из уникальных форм обучения, которая позволяет сделать интересными и увлекательными не только работу детей на творческо-поисковом уровне, но и будничные шаги по образовательной деятельности. Занимательность условного мира игры делает положительно эмоционально окрашенной монотонную деятельность по запоминанию, повторению, закреплению или усвоению информации, а эмоциональность игрового действа активизирует все психические процессы и функции ребенка. Другой положительной стороной игры является то, что она способствует использованию знаний в новой ситуации, т.е. усваиваемый воспитанниками материал проходит через своеобразную практику, вносит разнообразие и интерес в образовательный процесс. Все это и обусловило актуальность темы исследования. Объект исследования: процесс развития познавательных интересов старших дошкольников. Предмет исследования: игровые технологии как средство развития познавательных интересов. Цель исследования: теоретически определить и экспериментально проверить возможность игровых технологий как средства развития познавательных интересов старших дошкольников. Эффективное развитие познавательных способностей детей дошкольного возраста – одна из актуальных проблем современности. Дошкольники с развитым интеллектом быстрее запоминают материал, более уверены в своих силах, легче адаптируются в новой обстановке, лучше подготовлены к школе. Внедряя инновационные методы и формы работы в образовательный процесс, необходимо помнить о том, что занятия должны стимулировать психическое развитие ребенка, совершенствуя его восприятие, внимания, память, мышление, речь, двигательную сферу, то есть те психические функции и личностные качества, которые лежат в основе успешного освоения учебной </w:t>
      </w:r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lastRenderedPageBreak/>
        <w:t>программы. Игры должны быть такими чтобы они вызывали усилие мысли, но не требовали напряжения, не вызывали усталости, страха и нежелания заниматься дальше. Воспитатель не всегда сам раскрывает игровые действия. После постановки игровой задачи он иногда предлагает детям подумать, как играть, что после чего делать и т.д. Педагог как бы привлекает детей к сотрудничеству, проектированию хода игры через игровые действия, при этом развивает и поощряет инициативу детей, поощряет умную догадку. Но… не допускает «докучливого» выспрашивания, разрушающего игру. Использование многих технических средств позволяет преодолевать ограниченность пространства и времени, практически невозможные действия делает возможными. Следовательно, руководство игрой состоит в правильном определении задачи - познавательного содержания, в определении игровой задачи и реализации через нее дидактических задач; в продумывании игровых действий. Главное назначение этих игр – развитие маленького человека, коррекция того, что в нем заложено и проявлено, вывод его на творческое, поисковое поведение. С одной стороны ребенку предлагается пища для подражания, а с другой стороны - предоставляется поле для фантазии и личного творчества. Благодаря этим играм у ребенка развиваются все психические процессы, мыслительные операции, развиваются способности к моделированию и конструированию, формируются представления о математических понятиях. Реализация этой задачи объективно требует качественно нового подхода к обучению и воспитанию детей, организации всего образовательного процесса. В первую очередь, на мой взгляд, это означает отказ от авторитарного способа обучения и воспитания детей. Обучение должно быть развивающим, обогащать ребенка знаниями и способами умственной деятельности, формировать познавательные интересы и способности. В связи с этим особое значение приобретают новые игровые формы обучения и воспитания детей, в частности новые развивающие дидактические игры. Сущность игры как ведущего вида деятельности заключается в том, что дети отражают в ней различные стороны жизни, особенности взаимоотношений взрослых, уточняют свои знания об окружающей действительности. Применяя в своей работе приведенные выше нестандартные развивающие средства, я разработала некоторые этапы при ознакомлении детей с новой игрой. Каждый этап несет в себе определенные цели и задачи. Этапы знакомства детей с новой игрой 1 Этап: Внесение новой игры в группу. Цель: знакомство детей с новой игрой, с ее особенностями и правилами. 2 Этап</w:t>
      </w:r>
      <w:proofErr w:type="gram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: Собственно</w:t>
      </w:r>
      <w:proofErr w:type="gram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игра. Цель: развивать логическое мышление, представление о множестве, умение выявлять свойства в объектах, называть их, обобщать объекты по их свойствам, объяснять сходства и различия объектов. Познакомить с формой, цветом, размером, толщиной </w:t>
      </w:r>
      <w:proofErr w:type="gram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объектов</w:t>
      </w:r>
      <w:proofErr w:type="gram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Развивать пространственные отношения </w:t>
      </w:r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lastRenderedPageBreak/>
        <w:t xml:space="preserve">Развивать познавательные процессы, мыслительные операции. 3 Этап: Самостоятельная игра детей с развивающим материалом. Цель: развивать творческие способности, воображение, фантазию, способности к конструированию и моделированию. В соответствии с принципом наращивания трудностей предусматривается то, чтобы дети начинали освоение материала с простого манипулирования играми, первичного знакомства. Необходимо предоставить детям возможность самостоятельно познакомиться с игрой, после чего можно посредством этих игр развивать мыслительную активность. Игры и упражнения применялись в определенной системе. Постепенно игры усложнялись как по содержанию, так и по способам взаимодействия со средством. Все игры и упражнения имели проблемно – практический </w:t>
      </w:r>
      <w:proofErr w:type="gram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характер</w:t>
      </w:r>
      <w:proofErr w:type="gram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В обучении дошкольников нестандартная задача, целенаправленно и к месту использованная, выступает в роли проблемной. Здесь налицо поиск хода решения выдвижением гипотезы, проверкой ее, опровержением неправильного направления поиска, нахождением способов доказательства верного решения. Характер поисковых действий при этом постепенно меняется: от практических ("проб и ошибок") - к целенаправленным практическим действиям (с целью намеченного преобразования), и от них - к мысленным пробам через предугадывание пути решения. </w:t>
      </w:r>
      <w:proofErr w:type="spell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А.Энштейн</w:t>
      </w:r>
      <w:proofErr w:type="spell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писал, что самая прекрасная и глубокая эмоция, которую мы испытываем, </w:t>
      </w:r>
      <w:proofErr w:type="gram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- это</w:t>
      </w:r>
      <w:proofErr w:type="gram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ощущение таинственности; кому эта эмоция чужда, кто утратил способность замирать в трепете, того можно считать мертвецом. Развитие детей в организованной среде во многом определяется тем, насколько она вызывает к жизни индивидуальный опыт детей, в том числе опыт, приобретенный в ходе организованного обучения. Обучение должно учитывать особенности развития ребенка, познавательное развитие можно сравнить со спиралью, которое должно расширяться и углубляться. Считается, что важными факторами в развитии познавательной активности детей дошкольников являются: •личность педагога, •характер его взаимоотношений с ребенком, •закономерности и особенности внутреннего мира ребенка. Задача педагога состоит в том, чтобы сделать трудное - привычным, привычное - легким, легкое – приятным. Таким образом, основными условиями для развития познавательной активности детей являются: •интересы и потребности детей, •осмысление и осознание себя в окружающем мире, •индивидуальность каждого ребенка, •средства и способы добывания знаний</w:t>
      </w:r>
      <w:proofErr w:type="gram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, .организация</w:t>
      </w:r>
      <w:proofErr w:type="gram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предметно развивающей среды. Развитие познавательной мотивации детей дошкольного возраста осуществляется через личностно значимую деятельность, организованную с применением на занятиях специальных приемов и методов обучения, в частности, постановка и осознание цели, имеющий самостоятельное значение (мотив-цель); поэтапная и конечная оценка деятельности (наглядная цель); показ конечного </w:t>
      </w:r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lastRenderedPageBreak/>
        <w:t xml:space="preserve">результата деятельности (взаимоконтроль, </w:t>
      </w:r>
      <w:proofErr w:type="spell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взаимооценка</w:t>
      </w:r>
      <w:proofErr w:type="spell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, затем самоконтроль, самооценка), использование вариативных, а не шаблонных способов действия в процессе выполнения задания, в самостоятельной деятельности, в режимных моментах. Кроме того, повышению мотивации дошкольников способствуют также условия соревнования, творческие задания, игры по правилам, самостоятельность, предоставляемая детям на занятиях и в быту. Еще К.Д. Ушинский подчеркивал, как важно серьезное занятие сделать для детей занимательным. С этой целью важно насыщать свою деятельность приемами, пробуждающими непосредственный интерес учащегося. Можно использовать различный занимательный и познавательный материал: сюжетно-ролевые игры, мини-викторины, задачи на сообразительность, ребусы, шарады, занимательные ситуации, головоломки, загадки – шутки, игровые тренинги, игры с правилами, «</w:t>
      </w:r>
      <w:proofErr w:type="spell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танграм</w:t>
      </w:r>
      <w:proofErr w:type="spell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», «</w:t>
      </w:r>
      <w:proofErr w:type="spell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колумбово</w:t>
      </w:r>
      <w:proofErr w:type="spell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яйцо», игры </w:t>
      </w:r>
      <w:proofErr w:type="spell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Воскобовича</w:t>
      </w:r>
      <w:proofErr w:type="spell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, </w:t>
      </w:r>
      <w:proofErr w:type="spell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геоконт</w:t>
      </w:r>
      <w:proofErr w:type="spell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, игры на развитие зрительной памяти и пространственных отношений, усложненные задания на запоминание, логические упражнения со словами, комбинаторные игры и другие. В настоящее время достаточно разработано специальных обучающих игр, в ходе которых, незаметно для себя, дошкольники решают разного рода логические задачи, охотно преодолевают значительные трудности при овладении знаниями; активизируется их умственная деятельность, концентрируется внимание. Радость от игровой деятельности постепенно перейдет в радость учения, когда учиться интересно, легко - и хочется учиться. Познавательный интерес – избирательная направленность личности на предметы и явления окружающие действительность. Эта направленность характеризуется постоянным стремлением к познанию, к новым, более полным и глубоким знаниям. Систематически укрепляясь и </w:t>
      </w:r>
      <w:proofErr w:type="gram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развиваясь</w:t>
      </w:r>
      <w:proofErr w:type="gram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познавательный интерес становится основой положительного отношения к учению. Познавательный интерес носит (поисковый характер). Под его влиянием у человека постоянно возникают вопросы, ответы на которые он сам постоянно и активно ищет. Познавательный интерес положительно влияет не только на процесс и результат деятельности, но и на протекание психических процессов мышления, воображения, памяти, внимания, которые под влиянием познавательного интереса приобретают особую активность и направленность. В качестве более высокой формы познавательного интереса выступает любознательность. На высшем уровне своего развития познавательный интерес становится высокой духовной потребностью человека. Дидактические игры включаются непосредственно в содержание занятий как одно из средств реализации программных задач. Место дидактической игры в структуре занятия по формированию элементарных математических представлений определяется возрастом детей, целью, назначением, содержанием занятия. Совместная деятельность со взрослым, и сверстником </w:t>
      </w:r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lastRenderedPageBreak/>
        <w:t xml:space="preserve">во время проведения игр оказывает различное влияние на становление познавательной активности. Влияние сверстника сказывается на эмоциональности и инициативности ребенка, а взрослого - на целенаправленности познавательной деятельности и эмоциональной вовлеченности в нее. Проделанная работа позволяет сделать следующие выводы. Познавательная активность старших дошкольников еще </w:t>
      </w:r>
      <w:proofErr w:type="gram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не достаточно</w:t>
      </w:r>
      <w:proofErr w:type="gram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развита, только часть детей имеют высокий уровень познавательной активности. Остальные дети нуждаются в планомерной работе в данном направлении. Педагог должен сформулировать задачи и цели повышения активности у детей. Процесс обучения во время занятий должен быть для детей радостным позитивным, они должны четко </w:t>
      </w:r>
      <w:proofErr w:type="gram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знать</w:t>
      </w:r>
      <w:proofErr w:type="gram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для чего они учатся, какие у них перспективы и успехи. Все это поможет им развивать познавательную активность. Задача педагогов не упустить момент, потому что возраст 5-7 лет, самый подходящий для этого. Значение игровой технологии невозможно исчерпать и оценить развлекательно - рекреативными возможностями. В том и состоит ее феномен, </w:t>
      </w:r>
      <w:proofErr w:type="gram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что</w:t>
      </w:r>
      <w:proofErr w:type="gram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являясь развлечением, отдыхом, она способна перерасти в обучение, в творчество, в терапию, в модель типа человеческих отношений и проявлений в труде, воспитании. Выбор мною игры в качестве первоочередного объекта, творческого анализа и практического освоения продиктована тем обстоятельством, что именно она может выполнить исключительную роль усиления познавательного интереса, обеспечения сложного процесса учения, ускорения развития детей с задержкой психического развития. Я считаю, использование игровых технологий в ДОУ позволяет добиться лучшего усвоения учебного материала. Благодаря чему они становятся самостоятельнее, активнее, они способны работать уже не на репродуктивном уровне, а творить. Как известно начальная школа закладывает фундамент для обучения в среднем звене. Дети умеют применять свои знания в новых ситуациях, использовать на практике и самостоятельно добывать их. То есть через игру идёт процесс развития индивидуальных способностей, психических функций. Игра – мощный стимул в обучении. Посредством игры активизируется познавательный интерес, так как в игре мотивов больше, чем в учебной деятельности. Дидактические, развивающие, игры привлекают внимание к учебному материалу, что позволяет добиться лучшего усвоения материала, качества образования.</w:t>
      </w:r>
    </w:p>
    <w:sectPr w:rsidR="00062D6E" w:rsidRPr="00F31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A11B4"/>
    <w:multiLevelType w:val="multilevel"/>
    <w:tmpl w:val="C45EE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7F7DA7"/>
    <w:multiLevelType w:val="multilevel"/>
    <w:tmpl w:val="6D1A0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7693177">
    <w:abstractNumId w:val="0"/>
  </w:num>
  <w:num w:numId="2" w16cid:durableId="1864633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D6E"/>
    <w:rsid w:val="00062D6E"/>
    <w:rsid w:val="00542D9D"/>
    <w:rsid w:val="009C2ED0"/>
    <w:rsid w:val="00B078D3"/>
    <w:rsid w:val="00C77168"/>
    <w:rsid w:val="00DB4252"/>
    <w:rsid w:val="00F3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A47D4"/>
  <w15:chartTrackingRefBased/>
  <w15:docId w15:val="{2CFEE966-CA90-4AB1-AD86-C92B869DE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2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2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2D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2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2D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2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2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2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2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D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2D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2D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2D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2D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2D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2D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2D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2D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2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2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2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2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2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2D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2D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2D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2D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2D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2D6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62D6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62D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2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206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7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5283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1997</Words>
  <Characters>11388</Characters>
  <Application>Microsoft Office Word</Application>
  <DocSecurity>0</DocSecurity>
  <Lines>94</Lines>
  <Paragraphs>26</Paragraphs>
  <ScaleCrop>false</ScaleCrop>
  <Company/>
  <LinksUpToDate>false</LinksUpToDate>
  <CharactersWithSpaces>13359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Гребцов</dc:creator>
  <cp:keywords/>
  <dc:description/>
  <cp:lastModifiedBy>Василий Гребцов</cp:lastModifiedBy>
  <cp:revision>6</cp:revision>
  <dcterms:created xsi:type="dcterms:W3CDTF">2025-01-13T10:59:00Z</dcterms:created>
  <dcterms:modified xsi:type="dcterms:W3CDTF">2025-01-13T11:25:00Z</dcterms:modified>
</cp:coreProperties>
</file>