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BE875F" w14:textId="77777777" w:rsidR="007670E8" w:rsidRPr="007670E8" w:rsidRDefault="007670E8" w:rsidP="007670E8">
      <w:pPr>
        <w:pStyle w:val="a3"/>
        <w:shd w:val="clear" w:color="auto" w:fill="FFFFFF"/>
        <w:spacing w:before="0" w:beforeAutospacing="0" w:after="150" w:afterAutospacing="0"/>
        <w:jc w:val="both"/>
        <w:rPr>
          <w:color w:val="000000"/>
        </w:rPr>
      </w:pPr>
      <w:bookmarkStart w:id="0" w:name="_GoBack"/>
      <w:r w:rsidRPr="007670E8">
        <w:rPr>
          <w:b/>
          <w:bCs/>
          <w:color w:val="000000"/>
        </w:rPr>
        <w:t>Работа с текстом на уроках русского языка как средство формирования коммуникативной компетенции учащихся</w:t>
      </w:r>
    </w:p>
    <w:p w14:paraId="0EDDC065"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Обучение русскому языку в современной школе осуществляется в условиях значительных изменений во всей системе образования. В новом Законе «Об образовании» обозначена главная направленность ФГОС — это повышение качества образования. Модернизация образовательной школы  предполагает «ориентацию образования не только на усвоение обучающимися определенной суммы знаний, но и на </w:t>
      </w:r>
      <w:r w:rsidRPr="007670E8">
        <w:rPr>
          <w:b/>
          <w:bCs/>
          <w:color w:val="000000"/>
        </w:rPr>
        <w:t>развитие его личности</w:t>
      </w:r>
      <w:r w:rsidRPr="007670E8">
        <w:rPr>
          <w:color w:val="000000"/>
        </w:rPr>
        <w:t>, </w:t>
      </w:r>
      <w:r w:rsidRPr="007670E8">
        <w:rPr>
          <w:b/>
          <w:bCs/>
          <w:color w:val="000000"/>
        </w:rPr>
        <w:t>его познавательных и созидательных способностей</w:t>
      </w:r>
      <w:r w:rsidRPr="007670E8">
        <w:rPr>
          <w:color w:val="000000"/>
        </w:rPr>
        <w:t>». Другими словами, школа должна формировать целостную систему знаний, умений, навыков, а также опыт самостоятельной деятельности учащихся.</w:t>
      </w:r>
    </w:p>
    <w:p w14:paraId="6C2A975D"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b/>
          <w:bCs/>
          <w:color w:val="000000"/>
          <w:u w:val="single"/>
        </w:rPr>
        <w:t>Основное требование ФГОС </w:t>
      </w:r>
      <w:r w:rsidRPr="007670E8">
        <w:rPr>
          <w:color w:val="000000"/>
        </w:rPr>
        <w:t>основного общего образования: </w:t>
      </w:r>
      <w:r w:rsidRPr="007670E8">
        <w:rPr>
          <w:b/>
          <w:bCs/>
          <w:i/>
          <w:iCs/>
          <w:color w:val="000000"/>
        </w:rPr>
        <w:t>«В основной школе на всех предметах будет продолжена работа по формированию и развитию основ читательской компетенции».</w:t>
      </w:r>
    </w:p>
    <w:p w14:paraId="38FDBF39"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Современная жизнь требует от ученика свободного владения языком, умения общаться с различными людьми в различных ситуациях, не испытывая при этом чувства дискомфорта. </w:t>
      </w:r>
      <w:r w:rsidRPr="007670E8">
        <w:rPr>
          <w:b/>
          <w:bCs/>
          <w:i/>
          <w:iCs/>
          <w:color w:val="000000"/>
        </w:rPr>
        <w:t>Для полноценного общения человек должен располагать целым рядом умений: быстро и правильно ориентироваться в условиях общения, уметь спланировать свою речь, правильно выбрать содержание, найти адекватные средства выражения мысли и обеспечить обратную связь </w:t>
      </w:r>
      <w:r w:rsidRPr="007670E8">
        <w:rPr>
          <w:color w:val="000000"/>
        </w:rPr>
        <w:t>(по мнению известного лингвиста и психолога А.А. Леонтьева )</w:t>
      </w:r>
    </w:p>
    <w:p w14:paraId="799DD208"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Поэтому формирование умений связно изложить мысли в устной и письменной форме, анализировать и совершенствовать написанное, умение грамотно высказать мнение по обсуждаемому вопросу — одно из самых важных направлений в развитии речемыслительной деятельности учащихся. Практика показывает, что современные школьники, чрезмерно увлеченные компьютером, телефонами, все больше в своем общении используют сленговые выражения, сокращенные слова, зачастую заменяя живую, культурную речь мимикой и жестами. Такие дети затрудняются в создании самостоятельных связных устных, а особенно письменных высказываний. Поэтому с уверенностью можно сказать, что проблема культурного общения школьников — одна из самых важных на сегодня. Международные исследования качества образования PISA, проводимые в 2004, 2008, 2012 гг., показали низкий уровень читательской грамотности наших школьников - 41-43 место среди 65 стран. Это проблема, которая требует незамедлительного решения.</w:t>
      </w:r>
    </w:p>
    <w:p w14:paraId="368F856D"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В основе обучения лежит компетентностный подход, связанный с формированием ключевых компетенций, одной из которых является коммуникативная компетенция. Коммуникативная компетенция определяется как «овладение всеми видами речевой деятельности и основами культуры устной и письменной речи, умениями и навыками использования языка в различных сферах и ситуациях общения, соответствующих опыту, интересам, психологическим особенностям учащихся основной школы на разных ее этапах».</w:t>
      </w:r>
    </w:p>
    <w:p w14:paraId="3AFE7EA4"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Исходя из ситуации, с учётом заданий ЕГЭ и ОГЭ, критериев оценивания работы выпускника, наиболее эффективным средством формирования коммуникативной компетенции считаем текст, работа с которым должна превратиться в полилог, активным участником которого станет каждый ученик.</w:t>
      </w:r>
    </w:p>
    <w:p w14:paraId="504D1D76"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Текст -</w:t>
      </w:r>
    </w:p>
    <w:p w14:paraId="39702770" w14:textId="77777777" w:rsidR="007670E8" w:rsidRPr="007670E8" w:rsidRDefault="007670E8" w:rsidP="007670E8">
      <w:pPr>
        <w:pStyle w:val="a3"/>
        <w:numPr>
          <w:ilvl w:val="0"/>
          <w:numId w:val="1"/>
        </w:numPr>
        <w:shd w:val="clear" w:color="auto" w:fill="FFFFFF"/>
        <w:spacing w:before="0" w:beforeAutospacing="0" w:after="150" w:afterAutospacing="0"/>
        <w:jc w:val="both"/>
        <w:rPr>
          <w:color w:val="000000"/>
        </w:rPr>
      </w:pPr>
      <w:r w:rsidRPr="007670E8">
        <w:rPr>
          <w:b/>
          <w:bCs/>
          <w:color w:val="000000"/>
        </w:rPr>
        <w:t>это основа создания на уроках русского языка развивающей речевой среды,</w:t>
      </w:r>
    </w:p>
    <w:p w14:paraId="1EA5B8EC" w14:textId="77777777" w:rsidR="007670E8" w:rsidRPr="007670E8" w:rsidRDefault="007670E8" w:rsidP="007670E8">
      <w:pPr>
        <w:pStyle w:val="a3"/>
        <w:numPr>
          <w:ilvl w:val="0"/>
          <w:numId w:val="1"/>
        </w:numPr>
        <w:shd w:val="clear" w:color="auto" w:fill="FFFFFF"/>
        <w:spacing w:before="0" w:beforeAutospacing="0" w:after="150" w:afterAutospacing="0"/>
        <w:jc w:val="both"/>
        <w:rPr>
          <w:color w:val="000000"/>
        </w:rPr>
      </w:pPr>
      <w:r w:rsidRPr="007670E8">
        <w:rPr>
          <w:b/>
          <w:bCs/>
          <w:color w:val="000000"/>
        </w:rPr>
        <w:t>основной компонент структуры учебника,</w:t>
      </w:r>
    </w:p>
    <w:p w14:paraId="56B40947" w14:textId="77777777" w:rsidR="007670E8" w:rsidRPr="007670E8" w:rsidRDefault="007670E8" w:rsidP="007670E8">
      <w:pPr>
        <w:pStyle w:val="a3"/>
        <w:numPr>
          <w:ilvl w:val="0"/>
          <w:numId w:val="1"/>
        </w:numPr>
        <w:shd w:val="clear" w:color="auto" w:fill="FFFFFF"/>
        <w:spacing w:before="0" w:beforeAutospacing="0" w:after="150" w:afterAutospacing="0"/>
        <w:jc w:val="both"/>
        <w:rPr>
          <w:color w:val="000000"/>
        </w:rPr>
      </w:pPr>
      <w:r w:rsidRPr="007670E8">
        <w:rPr>
          <w:b/>
          <w:bCs/>
          <w:color w:val="000000"/>
        </w:rPr>
        <w:lastRenderedPageBreak/>
        <w:t>именно через текст реализуются все цели обучения в их комплексе:</w:t>
      </w:r>
    </w:p>
    <w:p w14:paraId="53D4D6F0" w14:textId="77777777" w:rsidR="007670E8" w:rsidRPr="007670E8" w:rsidRDefault="007670E8" w:rsidP="007670E8">
      <w:pPr>
        <w:pStyle w:val="a3"/>
        <w:shd w:val="clear" w:color="auto" w:fill="FFFFFF"/>
        <w:spacing w:before="0" w:beforeAutospacing="0" w:after="150" w:afterAutospacing="0"/>
        <w:jc w:val="both"/>
        <w:rPr>
          <w:color w:val="000000"/>
        </w:rPr>
      </w:pPr>
    </w:p>
    <w:p w14:paraId="27468F7A"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b/>
          <w:bCs/>
          <w:color w:val="000000"/>
        </w:rPr>
        <w:t>коммуникативная, образовательная,</w:t>
      </w:r>
    </w:p>
    <w:p w14:paraId="58FB1070"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b/>
          <w:bCs/>
          <w:color w:val="000000"/>
        </w:rPr>
        <w:t>развивающая, воспитательная.</w:t>
      </w:r>
    </w:p>
    <w:p w14:paraId="32B27FB7" w14:textId="77777777" w:rsidR="007670E8" w:rsidRPr="007670E8" w:rsidRDefault="007670E8" w:rsidP="007670E8">
      <w:pPr>
        <w:pStyle w:val="a3"/>
        <w:shd w:val="clear" w:color="auto" w:fill="FFFFFF"/>
        <w:spacing w:before="0" w:beforeAutospacing="0" w:after="150" w:afterAutospacing="0"/>
        <w:jc w:val="both"/>
        <w:rPr>
          <w:color w:val="000000"/>
        </w:rPr>
      </w:pPr>
    </w:p>
    <w:p w14:paraId="04DA5FF5"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b/>
          <w:bCs/>
          <w:color w:val="000000"/>
        </w:rPr>
        <w:t>Успешная сдача ГИА и ЕГЭ напрямую зависит от умения работать с текстами</w:t>
      </w:r>
    </w:p>
    <w:p w14:paraId="489FF0A0" w14:textId="77777777" w:rsidR="007670E8" w:rsidRPr="007670E8" w:rsidRDefault="007670E8" w:rsidP="007670E8">
      <w:pPr>
        <w:pStyle w:val="a3"/>
        <w:shd w:val="clear" w:color="auto" w:fill="FFFFFF"/>
        <w:spacing w:before="0" w:beforeAutospacing="0" w:after="150" w:afterAutospacing="0"/>
        <w:jc w:val="both"/>
        <w:rPr>
          <w:color w:val="000000"/>
        </w:rPr>
      </w:pPr>
    </w:p>
    <w:p w14:paraId="3ADF13ED"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Работа с текстом на уроках русского языка позволяет развивать творческий потенциал учащихся, пополнять их словарный запас, улучшать качество речи. Текст — это основа создания на уроках русского языка развивающей речевой среды. Использование текста при изучении русского языка обеспечивает решение таких важных проблем школьного образования, как приобщение учащихся к духовному богатству и красоте родного языка, воспитание бережного и вдумчивого отношения к слову. Кропотливая, постоянная работа с текстом на уроках должна, на мой взгляд, проводиться с опорой на произведения русской классической литературы. Обращение к «безукоризненным образцам» — одно из средств создания развивающей личность речевой среды, результативное средство, позволяющее сформировать у учащихся приемы построения текстов.</w:t>
      </w:r>
    </w:p>
    <w:p w14:paraId="1B0C30DC"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Этапы работы с текстом: Начальный этап (5-7 классы), средний этап (8-9 классы), старший этап (10-11 классы).</w:t>
      </w:r>
    </w:p>
    <w:p w14:paraId="3DBB1F85"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Текст — это центральное звено второй части экзаменационной работы, более сложной. На основе этого текста строятся тестовые задания разного типа: с выбором ответа, с кратким ответом и с развернутым — сочинением, написание которого и является самым трудным заданием для выпускника в ЕГЭ. Эту трудную задачу поможет решить использование на уроках русского языка комплексного лингвистического анализа текста с 5 по 11классы. И я считаю, что комплексный лингвистический анализ текста на уроках русского языка является не только главным средством подготовки к ЕГЭ, но и важнейшим заданием обучающего характера и эффективным способом проверки знаний учащихся. Наиболее результативными, на мой взгляд, являются следующие формы и методы организации работы с текстом:</w:t>
      </w:r>
    </w:p>
    <w:p w14:paraId="4EB5029D" w14:textId="77777777" w:rsidR="007670E8" w:rsidRPr="007670E8" w:rsidRDefault="007670E8" w:rsidP="007670E8">
      <w:pPr>
        <w:pStyle w:val="a3"/>
        <w:numPr>
          <w:ilvl w:val="0"/>
          <w:numId w:val="2"/>
        </w:numPr>
        <w:shd w:val="clear" w:color="auto" w:fill="FFFFFF"/>
        <w:spacing w:before="0" w:beforeAutospacing="0" w:after="150" w:afterAutospacing="0"/>
        <w:jc w:val="both"/>
        <w:rPr>
          <w:color w:val="000000"/>
        </w:rPr>
      </w:pPr>
      <w:r w:rsidRPr="007670E8">
        <w:rPr>
          <w:color w:val="000000"/>
        </w:rPr>
        <w:t>комплексная работа с текстом;</w:t>
      </w:r>
    </w:p>
    <w:p w14:paraId="11321DF3"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sym w:font="Symbol" w:char="F0B7"/>
      </w:r>
      <w:r w:rsidRPr="007670E8">
        <w:rPr>
          <w:color w:val="000000"/>
        </w:rPr>
        <w:t xml:space="preserve"> лингвостилистический анализ текста;</w:t>
      </w:r>
    </w:p>
    <w:p w14:paraId="4AB3AFBF"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sym w:font="Symbol" w:char="F0B7"/>
      </w:r>
      <w:r w:rsidRPr="007670E8">
        <w:rPr>
          <w:color w:val="000000"/>
        </w:rPr>
        <w:t xml:space="preserve"> «</w:t>
      </w:r>
      <w:proofErr w:type="spellStart"/>
      <w:r w:rsidRPr="007670E8">
        <w:rPr>
          <w:color w:val="000000"/>
        </w:rPr>
        <w:t>самодиктанты</w:t>
      </w:r>
      <w:proofErr w:type="spellEnd"/>
      <w:r w:rsidRPr="007670E8">
        <w:rPr>
          <w:color w:val="000000"/>
        </w:rPr>
        <w:t>»;</w:t>
      </w:r>
    </w:p>
    <w:p w14:paraId="6A69FC44"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sym w:font="Symbol" w:char="F0B7"/>
      </w:r>
      <w:r w:rsidRPr="007670E8">
        <w:rPr>
          <w:color w:val="000000"/>
        </w:rPr>
        <w:t xml:space="preserve"> сочинение-рассуждение;</w:t>
      </w:r>
    </w:p>
    <w:p w14:paraId="7EFF9A49"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sym w:font="Symbol" w:char="F0B7"/>
      </w:r>
      <w:r w:rsidRPr="007670E8">
        <w:rPr>
          <w:color w:val="000000"/>
        </w:rPr>
        <w:t xml:space="preserve"> редактирование текста;</w:t>
      </w:r>
    </w:p>
    <w:p w14:paraId="2ECEDDB4"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sym w:font="Symbol" w:char="F0B7"/>
      </w:r>
      <w:r w:rsidRPr="007670E8">
        <w:rPr>
          <w:color w:val="000000"/>
        </w:rPr>
        <w:t xml:space="preserve"> различные виды диктантов;</w:t>
      </w:r>
    </w:p>
    <w:p w14:paraId="511C0D8B"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sym w:font="Symbol" w:char="F0B7"/>
      </w:r>
      <w:r w:rsidRPr="007670E8">
        <w:rPr>
          <w:color w:val="000000"/>
        </w:rPr>
        <w:t xml:space="preserve"> интеллектуально-лингвистические упражнения;</w:t>
      </w:r>
    </w:p>
    <w:p w14:paraId="3C406E74"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sym w:font="Symbol" w:char="F0B7"/>
      </w:r>
      <w:r w:rsidRPr="007670E8">
        <w:rPr>
          <w:color w:val="000000"/>
        </w:rPr>
        <w:t xml:space="preserve"> работа с текстами-миниатюрами;</w:t>
      </w:r>
    </w:p>
    <w:p w14:paraId="0EDA33A2"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sym w:font="Symbol" w:char="F0B7"/>
      </w:r>
      <w:r w:rsidRPr="007670E8">
        <w:rPr>
          <w:color w:val="000000"/>
        </w:rPr>
        <w:t xml:space="preserve"> составление </w:t>
      </w:r>
      <w:proofErr w:type="spellStart"/>
      <w:r w:rsidRPr="007670E8">
        <w:rPr>
          <w:color w:val="000000"/>
        </w:rPr>
        <w:t>синквейнов</w:t>
      </w:r>
      <w:proofErr w:type="spellEnd"/>
      <w:r w:rsidRPr="007670E8">
        <w:rPr>
          <w:color w:val="000000"/>
        </w:rPr>
        <w:t>, кластеров к тексту;</w:t>
      </w:r>
    </w:p>
    <w:p w14:paraId="63FB7902"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sym w:font="Symbol" w:char="F0B7"/>
      </w:r>
      <w:r w:rsidRPr="007670E8">
        <w:rPr>
          <w:color w:val="000000"/>
        </w:rPr>
        <w:t xml:space="preserve"> коммуникативные и игровые ситуации.</w:t>
      </w:r>
    </w:p>
    <w:p w14:paraId="415E338B"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xml:space="preserve">При работе с текстом не только объясняются орфограммы, но и ставятся задачи речевого характера, направленные на формирование умения воспринимать текст. Перед учениками </w:t>
      </w:r>
      <w:r w:rsidRPr="007670E8">
        <w:rPr>
          <w:color w:val="000000"/>
        </w:rPr>
        <w:lastRenderedPageBreak/>
        <w:t>постоянно ставятся вопросы: чего добивался автор текста, какую цель преследовал (рассказать, проинформировать, описать, охарактеризовать, доказать, убедить, поощрить). Постепенно ученик сам будет задавать себе эти вопросы, научится понимать даже скрытые намёки, научится читать между строк. Это способствует обогащению речи учащихся, побуждает их к поиску, творчеству. Приемы работы с текстами-миниатюрами, а также сравнение двух текстов – это путь от восприятия текста, понятия текста (через его анализ) к созданию собственного высказывания, сочинения, что важно и для развития памяти, внимания, мышления учащихся.</w:t>
      </w:r>
    </w:p>
    <w:p w14:paraId="55EC31F6"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xml:space="preserve">Особенно эффективны при развитии творческих способностей учащихся инновационные педагогические технологии (например, технология развития критического мышления). Создание </w:t>
      </w:r>
      <w:proofErr w:type="spellStart"/>
      <w:r w:rsidRPr="007670E8">
        <w:rPr>
          <w:color w:val="000000"/>
        </w:rPr>
        <w:t>синквейнов</w:t>
      </w:r>
      <w:proofErr w:type="spellEnd"/>
      <w:r w:rsidRPr="007670E8">
        <w:rPr>
          <w:color w:val="000000"/>
        </w:rPr>
        <w:t xml:space="preserve">, кластеров, </w:t>
      </w:r>
      <w:proofErr w:type="spellStart"/>
      <w:r w:rsidRPr="007670E8">
        <w:rPr>
          <w:color w:val="000000"/>
        </w:rPr>
        <w:t>фишбоунов</w:t>
      </w:r>
      <w:proofErr w:type="spellEnd"/>
      <w:r w:rsidRPr="007670E8">
        <w:rPr>
          <w:color w:val="000000"/>
        </w:rPr>
        <w:t xml:space="preserve"> к тексту позволяет учащимся осмыслить всю полученную информацию, усвоить новое знание, сформировать у каждого ученика собственное отношение к изучаемому материалу.</w:t>
      </w:r>
    </w:p>
    <w:p w14:paraId="61459BBB"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На уроках стараюсь использовать разные виды работы с текстом: сравнение отдельных предложений и текстов, нахождение границ предложений в тексте, деление текста на абзацы, восстановление деформированного текста, составление планов, определение темы текста, определение идеи текста (выделение предложения, в котором выражается основная мысль, отношение автора к предмету речи), анализ авторского заголовка, выделение структурных частей текста (вступления (зачина), основной части, заключения (концовки), сочинение по данному тексту, дописывание концовки текста, составление текстов разных типов речи, разных стилей по одной теме</w:t>
      </w:r>
    </w:p>
    <w:p w14:paraId="46744E51"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Развитию творческих способностей содействуют дидактические игры на уроке. Например:</w:t>
      </w:r>
    </w:p>
    <w:p w14:paraId="76ED5D27"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xml:space="preserve">1. «Диктор». Прочитайте текст </w:t>
      </w:r>
      <w:proofErr w:type="spellStart"/>
      <w:r w:rsidRPr="007670E8">
        <w:rPr>
          <w:color w:val="000000"/>
        </w:rPr>
        <w:t>орфоэпически</w:t>
      </w:r>
      <w:proofErr w:type="spellEnd"/>
      <w:r w:rsidRPr="007670E8">
        <w:rPr>
          <w:color w:val="000000"/>
        </w:rPr>
        <w:t xml:space="preserve"> правильно.</w:t>
      </w:r>
    </w:p>
    <w:p w14:paraId="0B1B984F"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2. «Редактор». Исправьте речевые ошибки в тексте.</w:t>
      </w:r>
    </w:p>
    <w:p w14:paraId="3CAEBAFB"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3. «Переводчик». Замени иноязычное слово русским.</w:t>
      </w:r>
    </w:p>
    <w:p w14:paraId="16481670"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4. «Перевертыши». Замените в словосочетании главное слово так, чтобы получилась метафора.</w:t>
      </w:r>
    </w:p>
    <w:p w14:paraId="669185B3"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Вот примерный план анализа текста любого типа речи: Выразительное чтение текста. Словарная работа. Тема текста. Идея текста. Тип текста. Стиль текста. Выразительные средства речи и их роль.</w:t>
      </w:r>
    </w:p>
    <w:p w14:paraId="77C31B03"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Приведу пример работы с текстом на уроке русского языка в 8 классе. Изучая тему «Назывные предложения», которая является завершающей в разделе «Односоставные предложения», учащиеся работают с предложенным текстом (текст спроецирован на экран и у каждого ученика лежит на столе): «Проснувшись и взглянув в окно П. И. Чайковский был поражен светом и ослепительной белизной. Ясный морозный денек! Чувства композитора затрепетали будто струны. Снегопад. День как гнездышко весь пуховый мягкий свежий. Серо-белое небо пушистый непримятый снег на земле крупные снежные хлопья в воздухе. Снега намело почти до крыш. Тихо. Мягко. Бело. Великолепный пейзаж! И вдруг прерывая царящую вокруг тишину слышатся едва уловимые звуки музыки композитора наполняя сердце очарованием. Усиливается снегопад, усиливаются аккорды. Услышав раз никогда не забудешь их. Смягчают душу, оживляют сердце, вдохновляют любовь. Хочется наслаждаться этими звуками вечно».</w:t>
      </w:r>
    </w:p>
    <w:p w14:paraId="12F02D04"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Прослушав текст, ученики отвечают на вопросы:</w:t>
      </w:r>
    </w:p>
    <w:p w14:paraId="22FBADB9"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Действительно ли это текст? Докажите.</w:t>
      </w:r>
    </w:p>
    <w:p w14:paraId="2C445FAF"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К какому стилю и типу речи принадлежит данный текст?</w:t>
      </w:r>
    </w:p>
    <w:p w14:paraId="56178F5E"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lastRenderedPageBreak/>
        <w:t>— Какие слова помогают описать красоту природы?</w:t>
      </w:r>
    </w:p>
    <w:p w14:paraId="60E3FE56"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Затем учащиеся выполняют следующие задания: Расставить в тексте знаки препинания. Найти в нём все односоставные предложения, выписать их, определив вид предложения. Озаглавить текст назывным предложением. После этого демонстрируются слайды с изображением зимних пейзажей. Задаю вопрос: «Какие чувства у вас просыпаются, когда вы видите зимние картины? Могли бы эти картины стать своеобразной иллюстрацией к нашему тексту?» В заключение я предлагаю учащимся побыть в роли творцов слова: опираясь на текст, с которым они только что работали, ребята сами сочиняют небольшой текст, используя односоставные предложения.</w:t>
      </w:r>
    </w:p>
    <w:p w14:paraId="25A10661"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Такая работа не только развивает навыки анализа предложенного текста, создания собственного текста, но и воспитывает чувства, будит в душах детей любовь к прекрасному. Относительно полный языковой разбор текста требует много времени и возможен только на специальных уроках. На обычных же уроках русского языка при изучении фонетики, лексики, морфологии, синтаксиса, на уроках повторения, при обобщении и систематизации изученного материала учителя часто используют частичный языковой разбор текста, связывая эту работу с усвоением норм правописания, с проведением разных видов разбора слов, предложений.</w:t>
      </w:r>
    </w:p>
    <w:p w14:paraId="2D7E889D"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В качестве примера приведу задания по работе с текстом из УМК по ФГОС для 5 класса (приложение 2,3,4).</w:t>
      </w:r>
    </w:p>
    <w:p w14:paraId="6A4BAC8D"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В результате применения разработанных методических приемов предполагается достижение следующих результатов:</w:t>
      </w:r>
    </w:p>
    <w:p w14:paraId="74277BEE"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высокий уровень сформированности коммуникативной компетенции;</w:t>
      </w:r>
    </w:p>
    <w:p w14:paraId="29CA4A14" w14:textId="77777777" w:rsidR="007670E8" w:rsidRPr="007670E8" w:rsidRDefault="007670E8" w:rsidP="007670E8">
      <w:pPr>
        <w:pStyle w:val="a3"/>
        <w:numPr>
          <w:ilvl w:val="0"/>
          <w:numId w:val="3"/>
        </w:numPr>
        <w:shd w:val="clear" w:color="auto" w:fill="FFFFFF"/>
        <w:spacing w:before="0" w:beforeAutospacing="0" w:after="150" w:afterAutospacing="0"/>
        <w:jc w:val="both"/>
        <w:rPr>
          <w:color w:val="000000"/>
        </w:rPr>
      </w:pPr>
      <w:r w:rsidRPr="007670E8">
        <w:rPr>
          <w:color w:val="000000"/>
        </w:rPr>
        <w:t>повышение интереса к русскому языку и литературе;</w:t>
      </w:r>
    </w:p>
    <w:p w14:paraId="5088BB67"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прочное и неформальное усвоение знаний, повышение результативности обучения;</w:t>
      </w:r>
    </w:p>
    <w:p w14:paraId="288A4BF7"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умение создавать обучающимися исследовательские и проектные работы, презентации;</w:t>
      </w:r>
    </w:p>
    <w:p w14:paraId="5C910BA2"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умение анализировать, интерпретировать и создавать тексты различных стилей и жанров;</w:t>
      </w:r>
    </w:p>
    <w:p w14:paraId="0BEB04BC" w14:textId="0FE5E066"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активизация творческой деятельности – желание участвовать в различных творческих конкурсах.</w:t>
      </w:r>
    </w:p>
    <w:p w14:paraId="522168E7"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Приложение 1</w:t>
      </w:r>
    </w:p>
    <w:p w14:paraId="66C24021"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b/>
          <w:bCs/>
          <w:color w:val="000000"/>
        </w:rPr>
        <w:t>Характеристика 4 уровней коммуникативной компетенции учащихся</w:t>
      </w:r>
    </w:p>
    <w:p w14:paraId="45232680"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Коммуникативная компетенция — осведомленность школьников в особенностях функционирования родного языка в устной и письменной форме, реализуется в процессе решения следующих практических задач: формирования прочных орфографических и пунктуационных умений и навыков (в пределах программных требований); овладения нормами русского литературного языка и обогащения словарного запаса и грамматического строя речи учащихся; обучения школьников умению связно излагать свои мысли в устной и письменной формах.</w:t>
      </w:r>
    </w:p>
    <w:p w14:paraId="7088E7A5"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Можно выделить 4 уровня коммуникативной компетенции учащихся: низкий, средний, выше среднего, высокий и 4 составляющих коммуникативной компетенции: речевую, языковую, стилистическую и риторическую.</w:t>
      </w:r>
    </w:p>
    <w:p w14:paraId="4F2B9B67"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b/>
          <w:bCs/>
          <w:i/>
          <w:iCs/>
          <w:color w:val="000000"/>
        </w:rPr>
        <w:t>1 уровень (низкий)</w:t>
      </w:r>
    </w:p>
    <w:p w14:paraId="56F59F00"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xml:space="preserve">Речевой аспект: просматривается коммуникативный замысел, но имеется более 2 логических ошибок, учащиеся пытаются выстраивать свою речь в соответствии с нормами </w:t>
      </w:r>
      <w:r w:rsidRPr="007670E8">
        <w:rPr>
          <w:color w:val="000000"/>
        </w:rPr>
        <w:lastRenderedPageBreak/>
        <w:t>русского языка, встречается более 2 речевых ошибок в тексте объемом 150–200 слов. У учащихся бедный словарный запас, однообразие грамматического строя речи, присутствует неуместное использование средств выразительности или их отсутствие, частые паузы. Выступление заканчивается раньше, чем через 2 минуты. Учащиеся не соотносят речь и ситуацию общения, не могут организовать пространство, стремятся уйти подальше от аудитории, спрятаться за стол учителя, опереться на него, могут отвлекаться или слишком зажаты, чувствуют себя крайне напряженно и неуютно.</w:t>
      </w:r>
    </w:p>
    <w:p w14:paraId="27E1A203"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Языковой аспект: раскрывают содержание вопроса (проблемы) с соблюдением норм оформления текста по образцу, не придерживаются лексических, грамматических норм, отсутствует орфографическая зоркость, частотны орфографические и синтаксические ошибки.</w:t>
      </w:r>
    </w:p>
    <w:p w14:paraId="16110CDB"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Стилистический аспект: учащиеся имеют самое общее представление о стилях речи. При общении преобладает разговорный стиль.</w:t>
      </w:r>
    </w:p>
    <w:p w14:paraId="2726F724"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Риторический аспект: учащиеся не имеют представления о композиции речи, неточно формулируют тему текста, не могут удержать тему на протяжении всего выступления, затрудняются в формулировке тезиса и подборе аргументов, не видят логических несоответствий, причинно-следственных связей и др., не отмечают нарушений речевой этики.</w:t>
      </w:r>
    </w:p>
    <w:p w14:paraId="1CE3E1CB"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b/>
          <w:bCs/>
          <w:i/>
          <w:iCs/>
          <w:color w:val="000000"/>
        </w:rPr>
        <w:t>2 уровень (средний)</w:t>
      </w:r>
    </w:p>
    <w:p w14:paraId="6D59E7AF"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Речевой аспект: просматривается коммуникативный замысел, но имеется не более 2 логических ошибок, учащиеся пытаются выстраивать свою речь в соответствии с нормами русского языка, встречается не более 2 речевых ошибок, бедный словарный запас, средства выразительности используются неуместно, частые паузы. Учащиеся с трудом могут выступать в течение двух минут, соотносят речь с ситуацией общения, могут организовать пространство, но при этом чувствуют себя неуверенно или чрезмерно активно, неуместно используют невербальные средства общения.</w:t>
      </w:r>
    </w:p>
    <w:p w14:paraId="2D1A1498"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Языковой аспект: учащиеся имеют представление о лексических, грамматических нормах, но не считают нужным соблюдать их, имеют представление о правилах орфографии и пунктуации, но пишут «по привычке», не соотнося правило и конкретное слово или предложение, замечают ошибки, но не могут определить их происхождение, орфографическая зоркость развита слабо.</w:t>
      </w:r>
    </w:p>
    <w:p w14:paraId="5C94D3F9"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Стилистический аспект: имеют представление о стилях речи, но не знают их особенностей и сферы их применения.</w:t>
      </w:r>
    </w:p>
    <w:p w14:paraId="5494DF9B"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Риторический аспект: учащиеся имеют представление о композиции речи, но не всегда ее соблюдают при построении текста, формулируют тему текста, раскрывают тему (проблему), включающую несколько вопросов, с соблюдением норм и правил составления текста, могут удержать тему. Делают попытки сформулировать основную мысль, называют аргументы, считают их исчерпывающими и достаточными, однако могут быть нарушения логики, причинно-следственных связей и др., недочеты.</w:t>
      </w:r>
    </w:p>
    <w:p w14:paraId="6E532994"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b/>
          <w:bCs/>
          <w:i/>
          <w:iCs/>
          <w:color w:val="000000"/>
        </w:rPr>
        <w:t>3 уровень (выше среднего)</w:t>
      </w:r>
    </w:p>
    <w:p w14:paraId="076EFEAB"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xml:space="preserve">Речевой аспект: работа характеризуется смысловой цельностью, связностью и последовательностью изложения, допущено не более 1 логической ошибки. Учащиеся пытаются выстраивать свою речь в соответствии с нормами русского языка, встречается не более 1 речевой ошибки. Словарный запас разнообразен и соответствует возрасту. Средства выразительности используются не всегда уместно. Паузы отсутствуют, выступление длится в течение двух минут. Говорящий соотносит речь с ситуацией </w:t>
      </w:r>
      <w:r w:rsidRPr="007670E8">
        <w:rPr>
          <w:color w:val="000000"/>
        </w:rPr>
        <w:lastRenderedPageBreak/>
        <w:t>общения, умело организует пространство, чувствует себя достаточно уверенно, адекватно использует невербальные средства общения.</w:t>
      </w:r>
    </w:p>
    <w:p w14:paraId="482C88D0"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Языковой аспект: учащиеся в основном соблюдают лексические, грамматические, стилистические нормы письменной и устной речи, фиксируют ошибки, но неправильно их классифицируют. Допускают не более 4 орфографических или синтаксических ошибок. У учащихся развита орфографическая зоркость.</w:t>
      </w:r>
    </w:p>
    <w:p w14:paraId="6F897138"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Стилистический аспект: учащиеся разбираются в функциональных стилях речи, владеют теорией построения текста разных стилей и жанров. Риторический аспект: учащиеся знают о композиции речи и соблюдают ее при построении текста, однако наблюдаются незначительные недочеты в построении текста. Правильно ставят цель, формулируют, удерживают и раскрывают тему, основную мысль, называют аргументы и определяют жанр текста. Обращают внимание на логику в изложении аргументов, но неправильно их классифицируют.</w:t>
      </w:r>
    </w:p>
    <w:p w14:paraId="06C9737F"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b/>
          <w:bCs/>
          <w:i/>
          <w:iCs/>
          <w:color w:val="000000"/>
        </w:rPr>
        <w:t>4 уровень (высокий)</w:t>
      </w:r>
    </w:p>
    <w:p w14:paraId="7960963E"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Речевой аспект: работа учащихся характеризуется смысловой цельностью, речевой связностью и последовательностью изложения, логические ошибки отсутствуют. Учащиеся выстраивают свою речь в соответствии с нормами русского языка, речевые ошибки отсутствуют, четко формулируется тезис, подобрано достаточное количество аргументов, приведены примеры. Работа характеризуется точностью выражения мысли, разнообразием грамматических форм, уместно используются средства выразительности. Выступление длится более двух минут. Учащиеся соотносят речь с ситуацией общения, организуют пространство, чувствуют себя уверенно, у них хорошее настроение, выступление приносит удовольствие. Учащиеся адекватно используют невербальные средства общения.</w:t>
      </w:r>
    </w:p>
    <w:p w14:paraId="0970B0D4"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Языковой аспект: учащиеся хорошо разбираются в языковых и речевых нормах, осознанно их соблюдают, допускают не более 2 орфографических или синтаксических ошибок. У них хорошо развита орфографическая зоркость.</w:t>
      </w:r>
    </w:p>
    <w:p w14:paraId="433C627F"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Стилистический аспект: учащиеся хорошо разбираются в стилях речи и сферах их применения, умеют создавать тексты разных функциональных стилей и жанров.</w:t>
      </w:r>
    </w:p>
    <w:p w14:paraId="7E9B85CA"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Риторический аспект: композиция текста не нарушена, учащиеся четко формулируют тему и основную мысль, удерживают тему на протяжении всего выступления, правильно называют аргументы, следят за логикой изложения материала, приводят примеры, раскрывают содержание вопроса (проблемы), самостоятельно предлагают структуру текста в соответствии с нормами жанра, умеют формулировать и обосновывать свою позицию, а также убеждать окружающих в своей правоте.</w:t>
      </w:r>
    </w:p>
    <w:p w14:paraId="2F68868D" w14:textId="77777777" w:rsidR="007670E8" w:rsidRPr="007670E8" w:rsidRDefault="007670E8" w:rsidP="007670E8">
      <w:pPr>
        <w:pStyle w:val="a3"/>
        <w:shd w:val="clear" w:color="auto" w:fill="FFFFFF"/>
        <w:spacing w:before="0" w:beforeAutospacing="0" w:after="150" w:afterAutospacing="0"/>
        <w:jc w:val="both"/>
        <w:rPr>
          <w:color w:val="000000"/>
        </w:rPr>
      </w:pPr>
      <w:r w:rsidRPr="007670E8">
        <w:rPr>
          <w:color w:val="000000"/>
        </w:rPr>
        <w:t xml:space="preserve">Для определения уровня (низкий, средний, выше среднего, высокий) развития коммуникативных компетенций учащихся использованы специально разработаны методики А. П. Чудинова, З. И. </w:t>
      </w:r>
      <w:proofErr w:type="spellStart"/>
      <w:r w:rsidRPr="007670E8">
        <w:rPr>
          <w:color w:val="000000"/>
        </w:rPr>
        <w:t>Курцевой</w:t>
      </w:r>
      <w:proofErr w:type="spellEnd"/>
      <w:r w:rsidRPr="007670E8">
        <w:rPr>
          <w:color w:val="000000"/>
        </w:rPr>
        <w:t xml:space="preserve">, Л. Г. Антоновой, А. В. Филиппова, идеи С. А. Минеевой, Т. А. </w:t>
      </w:r>
      <w:proofErr w:type="spellStart"/>
      <w:r w:rsidRPr="007670E8">
        <w:rPr>
          <w:color w:val="000000"/>
        </w:rPr>
        <w:t>Долининой</w:t>
      </w:r>
      <w:proofErr w:type="spellEnd"/>
      <w:r w:rsidRPr="007670E8">
        <w:rPr>
          <w:color w:val="000000"/>
        </w:rPr>
        <w:t xml:space="preserve"> и др.</w:t>
      </w:r>
    </w:p>
    <w:bookmarkEnd w:id="0"/>
    <w:p w14:paraId="77B861B5" w14:textId="77777777" w:rsidR="00886BAD" w:rsidRPr="007670E8" w:rsidRDefault="00886BAD" w:rsidP="007670E8">
      <w:pPr>
        <w:jc w:val="both"/>
        <w:rPr>
          <w:rFonts w:ascii="Times New Roman" w:hAnsi="Times New Roman" w:cs="Times New Roman"/>
          <w:sz w:val="24"/>
          <w:szCs w:val="24"/>
        </w:rPr>
      </w:pPr>
    </w:p>
    <w:sectPr w:rsidR="00886BAD" w:rsidRPr="007670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38568A"/>
    <w:multiLevelType w:val="multilevel"/>
    <w:tmpl w:val="8BF8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0D05AA"/>
    <w:multiLevelType w:val="multilevel"/>
    <w:tmpl w:val="D24E8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666605"/>
    <w:multiLevelType w:val="multilevel"/>
    <w:tmpl w:val="4C12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AD"/>
    <w:rsid w:val="007670E8"/>
    <w:rsid w:val="00886B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EA5EA"/>
  <w15:chartTrackingRefBased/>
  <w15:docId w15:val="{07A72467-5A04-4A34-AAA7-5E1770FFD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70E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584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2629</Words>
  <Characters>14986</Characters>
  <Application>Microsoft Office Word</Application>
  <DocSecurity>0</DocSecurity>
  <Lines>124</Lines>
  <Paragraphs>35</Paragraphs>
  <ScaleCrop>false</ScaleCrop>
  <Company/>
  <LinksUpToDate>false</LinksUpToDate>
  <CharactersWithSpaces>17580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Бурдина Наталья Сергеевна</dc:creator>
  <cp:keywords/>
  <dc:description/>
  <cp:lastModifiedBy>Бурдина Наталья Сергеевна</cp:lastModifiedBy>
  <cp:revision>2</cp:revision>
  <dcterms:created xsi:type="dcterms:W3CDTF">2025-01-17T15:49:00Z</dcterms:created>
  <dcterms:modified xsi:type="dcterms:W3CDTF">2025-01-17T15:49:00Z</dcterms:modified>
</cp:coreProperties>
</file>