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F59C1" w14:textId="1337D0DB" w:rsidR="00CA263A" w:rsidRDefault="00243D87" w:rsidP="00243D87">
      <w:pPr>
        <w:shd w:val="clear" w:color="auto" w:fill="FFFFFF"/>
        <w:autoSpaceDE w:val="0"/>
        <w:autoSpaceDN w:val="0"/>
        <w:adjustRightInd w:val="0"/>
      </w:pPr>
      <w:r>
        <w:t xml:space="preserve">         </w:t>
      </w:r>
      <w:r w:rsidR="00CA263A">
        <w:t>«</w:t>
      </w:r>
      <w:r w:rsidR="0042314C" w:rsidRPr="0042314C">
        <w:t>Развитие творчества на уроках русского языка</w:t>
      </w:r>
      <w:r w:rsidR="000C40DD">
        <w:t xml:space="preserve">, воспитание бережного </w:t>
      </w:r>
    </w:p>
    <w:p w14:paraId="67C49736" w14:textId="5F5428BD" w:rsidR="0042314C" w:rsidRPr="0042314C" w:rsidRDefault="000C40DD" w:rsidP="00243D87">
      <w:pPr>
        <w:shd w:val="clear" w:color="auto" w:fill="FFFFFF"/>
        <w:autoSpaceDE w:val="0"/>
        <w:autoSpaceDN w:val="0"/>
        <w:adjustRightInd w:val="0"/>
        <w:ind w:firstLine="708"/>
        <w:jc w:val="center"/>
      </w:pPr>
      <w:r>
        <w:t>отношения к языку, к русской природе</w:t>
      </w:r>
      <w:r w:rsidR="00CA263A">
        <w:t>»</w:t>
      </w:r>
    </w:p>
    <w:p w14:paraId="7BE9EBD9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Для творческой атмосферы необ</w:t>
      </w:r>
      <w:r w:rsidRPr="0042314C">
        <w:softHyphen/>
        <w:t>ходимы свобода и ощущение уверен</w:t>
      </w:r>
      <w:r w:rsidRPr="0042314C">
        <w:softHyphen/>
        <w:t>ности в том, что твои творческие про</w:t>
      </w:r>
      <w:r w:rsidRPr="0042314C">
        <w:softHyphen/>
        <w:t>явления будут замечены, приняты и пра</w:t>
      </w:r>
      <w:r w:rsidRPr="0042314C">
        <w:softHyphen/>
        <w:t>вильно оценены. Обычно учащиеся, пока</w:t>
      </w:r>
      <w:r w:rsidRPr="0042314C">
        <w:softHyphen/>
        <w:t>зывая свои работы, смущаются, начи</w:t>
      </w:r>
      <w:r w:rsidRPr="0042314C">
        <w:softHyphen/>
        <w:t>нают со слов: «У меня плохо полу</w:t>
      </w:r>
      <w:r w:rsidRPr="0042314C">
        <w:softHyphen/>
        <w:t>чилось»; «Я лучше не буду сдавать рабо</w:t>
      </w:r>
      <w:r w:rsidRPr="0042314C">
        <w:softHyphen/>
        <w:t>ту</w:t>
      </w:r>
      <w:r w:rsidR="00004DE4" w:rsidRPr="0042314C">
        <w:t xml:space="preserve"> – </w:t>
      </w:r>
      <w:r w:rsidRPr="0042314C">
        <w:t>у меня, наверное, все непра</w:t>
      </w:r>
      <w:r w:rsidRPr="0042314C">
        <w:softHyphen/>
        <w:t>вильно». Иногда эти слова соответст</w:t>
      </w:r>
      <w:r w:rsidRPr="0042314C">
        <w:softHyphen/>
        <w:t>вуют истине. Но часто за ними скрыва</w:t>
      </w:r>
      <w:r w:rsidRPr="0042314C">
        <w:softHyphen/>
        <w:t>ется иное содержание: ребенку кажется, что он сделал работу хорошо, но он сознательно снижает впечатление от ра</w:t>
      </w:r>
      <w:r w:rsidRPr="0042314C">
        <w:softHyphen/>
        <w:t>боты, надеясь, что учитель все равно заметит и, возможно, приятно удивится тому, как удачно выполнено задание. Это</w:t>
      </w:r>
      <w:r w:rsidR="00004DE4" w:rsidRPr="0042314C">
        <w:t xml:space="preserve"> – </w:t>
      </w:r>
      <w:r w:rsidRPr="0042314C">
        <w:t>ложная посылка и ложное вос</w:t>
      </w:r>
      <w:r w:rsidRPr="0042314C">
        <w:softHyphen/>
        <w:t>приятие.</w:t>
      </w:r>
    </w:p>
    <w:p w14:paraId="5809DFFD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Уже на первых творческих уроках следует объяснить ученикам, что к сво</w:t>
      </w:r>
      <w:r w:rsidRPr="0042314C">
        <w:softHyphen/>
        <w:t>ему труду нужно относиться уважи</w:t>
      </w:r>
      <w:r w:rsidRPr="0042314C">
        <w:softHyphen/>
        <w:t xml:space="preserve">тельно и достойно. </w:t>
      </w:r>
    </w:p>
    <w:p w14:paraId="0DE2C601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Отношение учителя к результатам детского творчества – тема очень обширная. На начальном этапе должно преобладать бережное отношение к тому, что создается детьми. Возможно, на пер</w:t>
      </w:r>
      <w:r w:rsidRPr="0042314C">
        <w:softHyphen/>
        <w:t>вых творческих уроках стоит полностью отказаться от критики, выбрать позицию ценностного отношения к творчеству учащихся. В дальнейшем, когда закре</w:t>
      </w:r>
      <w:r w:rsidRPr="0042314C">
        <w:softHyphen/>
        <w:t>пятся доверительные и открытые вза</w:t>
      </w:r>
      <w:r w:rsidRPr="0042314C">
        <w:softHyphen/>
        <w:t>имоотношения между учителем и школь</w:t>
      </w:r>
      <w:r w:rsidRPr="0042314C">
        <w:softHyphen/>
        <w:t>никами, можно (и нужно) сравнивать выполненное задание с поставленной творческой задачей. Следует лишь пом</w:t>
      </w:r>
      <w:r w:rsidRPr="0042314C">
        <w:softHyphen/>
        <w:t>нить о том, что любая крайность в данном вопросе нежелательна, так как она может сформировать у учащего</w:t>
      </w:r>
      <w:r w:rsidRPr="0042314C">
        <w:softHyphen/>
        <w:t>ся неадекватную (заниженную или за</w:t>
      </w:r>
      <w:r w:rsidRPr="0042314C">
        <w:softHyphen/>
        <w:t>вышенную) самооценку.</w:t>
      </w:r>
    </w:p>
    <w:p w14:paraId="4FD2C6B7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Один из видов творческой деятельности – приём составления метафор (по педагогике ТРИЗ)</w:t>
      </w:r>
    </w:p>
    <w:p w14:paraId="641E36B7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Красиво говорить не запретишь. А можно ли научить</w:t>
      </w:r>
      <w:r w:rsidRPr="0042314C">
        <w:softHyphen/>
        <w:t>ся (и научить!) говорить красиво? Предлагаю семиклассникам украсить свою речь метафорами, хотя, многие считают, что данное умение только от врождённых способ</w:t>
      </w:r>
      <w:r w:rsidRPr="0042314C">
        <w:softHyphen/>
        <w:t>ностей. Попробуем доказать, что это не так, что метафоры можно научиться изобретать.</w:t>
      </w:r>
    </w:p>
    <w:p w14:paraId="7625FB52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Итак, если рассматривать метафору как «перенесение свойств одного предмета на другой на осно</w:t>
      </w:r>
      <w:r w:rsidRPr="0042314C">
        <w:softHyphen/>
        <w:t>вании признака, общего для обоих составляющих» (как сказано в энцик</w:t>
      </w:r>
      <w:r w:rsidRPr="0042314C">
        <w:softHyphen/>
        <w:t>лопедическом словаре), то для начала надо взять объект и сравнить его по какому-либо характерному признаку с другим. Например: дождь капает (льёт или течёт), как что? Может быть, как капель или водопад... Всё зависит от задач говорящего! Детям нравит</w:t>
      </w:r>
      <w:r w:rsidRPr="0042314C">
        <w:softHyphen/>
        <w:t>ся сравнение со слезами. Получается: «Дождь течёт, как слезы». Возьмём и усилим! Дождь идет откуда? «Из туч... с неба...» Второе мыслительное действие: соединение сравнения с местом происходящего – вот вам и первый приём составления метафор! Что же с нашим дождём? А это, вообще-то, «слезы неба», или «водопад туч», или «ка</w:t>
      </w:r>
      <w:r w:rsidRPr="0042314C">
        <w:softHyphen/>
        <w:t>пель небосклона».</w:t>
      </w:r>
    </w:p>
    <w:p w14:paraId="2A2767C2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Давайте потренируемся. Возьмём близле</w:t>
      </w:r>
      <w:r w:rsidRPr="0042314C">
        <w:softHyphen/>
        <w:t>жащие (стоящие, висящие) предметы и вместо унылых обозначений типа «.. .а не повесить ли нам новую люстру?», скажем: «Зажжем-ка «потолочное солнце» (люстра светит, как солнце; люстра где находится? — под потол</w:t>
      </w:r>
      <w:r w:rsidRPr="0042314C">
        <w:softHyphen/>
        <w:t>ком; результат: люстра – это «потолочное солнце»). Или вместо обычной фразы: «Дос</w:t>
      </w:r>
      <w:r w:rsidRPr="0042314C">
        <w:softHyphen/>
        <w:t>тань-ка из холодильника мороженое» – скажем: «Пусть отдаст домашний айсберг частицу своего вкусного холода...» (холодильник – ледяной, как айсберг; холодильник где нахо</w:t>
      </w:r>
      <w:r w:rsidRPr="0042314C">
        <w:softHyphen/>
        <w:t>дится?</w:t>
      </w:r>
      <w:r w:rsidR="00004DE4" w:rsidRPr="0042314C">
        <w:t xml:space="preserve"> – </w:t>
      </w:r>
      <w:r w:rsidRPr="0042314C">
        <w:t>в доме; метафора: «домашний айс</w:t>
      </w:r>
      <w:r w:rsidRPr="0042314C">
        <w:softHyphen/>
        <w:t>берг», мороженое</w:t>
      </w:r>
      <w:r w:rsidR="00004DE4" w:rsidRPr="0042314C">
        <w:t xml:space="preserve"> – </w:t>
      </w:r>
      <w:r w:rsidRPr="0042314C">
        <w:t>«вкусный холод»). Благо</w:t>
      </w:r>
      <w:r w:rsidRPr="0042314C">
        <w:softHyphen/>
        <w:t xml:space="preserve">даря этому приёму можно получить и «луговое солнце» (одуванчики), и «лесной костёр» (осенняя рябина), и «гранатовые бусинки» (клюква). </w:t>
      </w:r>
    </w:p>
    <w:p w14:paraId="44C457C4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В ушах у феи был «блеск инея» или «сияние звёзд» (серёжки – блестят – блеск, как у чего ещё? – как у инея; метафора: «блеск инея»). Папа держит в руках «новости дня» (газета – новая – но</w:t>
      </w:r>
      <w:r w:rsidRPr="0042314C">
        <w:softHyphen/>
        <w:t>вость – бывает днём; метафора: «газета – новость дня»). Мама повесила на окно «пест</w:t>
      </w:r>
      <w:r w:rsidRPr="0042314C">
        <w:softHyphen/>
        <w:t>роту полянки» (занавеска – пёстрая – пест</w:t>
      </w:r>
      <w:r w:rsidRPr="0042314C">
        <w:softHyphen/>
        <w:t xml:space="preserve">рота, как у поляны; </w:t>
      </w:r>
      <w:r w:rsidRPr="0042314C">
        <w:lastRenderedPageBreak/>
        <w:t>метафора: занавеска – это «пестрота полянки»). Второй приём детям. позволяет сказать: глаза – «звёзды лица», тюль – «облако окна» или «кружева зимы». Фраза звучит заманчиво: «пить «желтизну солнца» (апельсиновый сок)» и «закусывать «мягкостью поля» (хлеб)».</w:t>
      </w:r>
    </w:p>
    <w:p w14:paraId="3B67CF53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Объединение этих двух приёмов позволяет создавать фразы типа: «Темнота неба осыпала детей колючестью зимы»; «Ве</w:t>
      </w:r>
      <w:r w:rsidRPr="0042314C">
        <w:softHyphen/>
        <w:t>точки окутывала пушистость мороза» (вместо «шел снег» и «деревья в инее» в описании картины «Зимние забавы»); «Пушистые комочки раскатились по небесному зеркалу» (картина «Золотая осень»).</w:t>
      </w:r>
    </w:p>
    <w:p w14:paraId="188963D1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Анализируя тексты известных авторов, вместе с детьми делаем вывод, что прилагательные обозначают различные признаки предмета, это помогает оха</w:t>
      </w:r>
      <w:r w:rsidRPr="0042314C">
        <w:softHyphen/>
        <w:t>рактеризовать его с разных сторон и выделить из ряда подобных, т.е. они заключают в себе авторскую оцен</w:t>
      </w:r>
      <w:r w:rsidRPr="0042314C">
        <w:softHyphen/>
        <w:t>ку.</w:t>
      </w:r>
    </w:p>
    <w:p w14:paraId="69C71966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Предлагаю отрывок из записной книжки, включенной в цикл «На</w:t>
      </w:r>
      <w:r w:rsidRPr="0042314C">
        <w:softHyphen/>
        <w:t>едине с природой» замечатель</w:t>
      </w:r>
      <w:r w:rsidRPr="0042314C">
        <w:softHyphen/>
        <w:t>ного писателя Ф.Абрамова. Прошу детей обратить внимание на разнооб</w:t>
      </w:r>
      <w:r w:rsidRPr="0042314C">
        <w:softHyphen/>
        <w:t>разие прилагательных в тексте. Что они создают?</w:t>
      </w:r>
    </w:p>
    <w:p w14:paraId="16263B0B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</w:rPr>
        <w:t>Теплый, солнечный день. Бабье лето, кото</w:t>
      </w:r>
      <w:r w:rsidRPr="0042314C">
        <w:rPr>
          <w:i/>
        </w:rPr>
        <w:softHyphen/>
        <w:t>рое, как чудо, спустилось на землю в эту не</w:t>
      </w:r>
      <w:r w:rsidRPr="0042314C">
        <w:rPr>
          <w:i/>
        </w:rPr>
        <w:softHyphen/>
        <w:t>обыкновенно сырую осень.</w:t>
      </w:r>
    </w:p>
    <w:p w14:paraId="53B3D86E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</w:rPr>
        <w:t>Удивительно целебная тишина.</w:t>
      </w:r>
    </w:p>
    <w:p w14:paraId="3582E015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</w:rPr>
        <w:t>Сижу над маленьким прудком в парке. Зам</w:t>
      </w:r>
      <w:r w:rsidRPr="0042314C">
        <w:rPr>
          <w:i/>
        </w:rPr>
        <w:softHyphen/>
        <w:t>шелое дно засыпано дубовыми листьями. И они блестят в воде, как медные блесны. А по</w:t>
      </w:r>
      <w:r w:rsidRPr="0042314C">
        <w:rPr>
          <w:i/>
        </w:rPr>
        <w:softHyphen/>
        <w:t>верху бежит стайка рыбешек. Наверно, рыбеш</w:t>
      </w:r>
      <w:r w:rsidRPr="0042314C">
        <w:rPr>
          <w:i/>
        </w:rPr>
        <w:softHyphen/>
        <w:t>ки воображают себя невероятными смельча</w:t>
      </w:r>
      <w:r w:rsidRPr="0042314C">
        <w:rPr>
          <w:i/>
        </w:rPr>
        <w:softHyphen/>
        <w:t>ками. Подплывут, остановятся, осмотрятся – далеко заплыли от дома. Жутко! Но в сердце неистребимое влечение к далям, к неведомо</w:t>
      </w:r>
      <w:r w:rsidRPr="0042314C">
        <w:rPr>
          <w:i/>
        </w:rPr>
        <w:softHyphen/>
        <w:t>му. И опять вперед.</w:t>
      </w:r>
    </w:p>
    <w:p w14:paraId="78DB6396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</w:p>
    <w:p w14:paraId="13886928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rPr>
          <w:iCs/>
        </w:rPr>
        <w:t>Обилие прилагательных создает образную, жи</w:t>
      </w:r>
      <w:r w:rsidRPr="0042314C">
        <w:rPr>
          <w:iCs/>
        </w:rPr>
        <w:softHyphen/>
        <w:t>вописную картину теплого, солнечного дня. Позво</w:t>
      </w:r>
      <w:r w:rsidRPr="0042314C">
        <w:rPr>
          <w:iCs/>
        </w:rPr>
        <w:softHyphen/>
        <w:t>ляет читателю увидеть природу в разнообразии осенних красок. Далее анализируется текст при помощи наводящих вопросов:</w:t>
      </w:r>
    </w:p>
    <w:p w14:paraId="7336DA27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  <w:iCs/>
        </w:rPr>
        <w:t xml:space="preserve">- </w:t>
      </w:r>
      <w:r w:rsidRPr="0042314C">
        <w:rPr>
          <w:i/>
        </w:rPr>
        <w:t>Какое словосочетание обратило на себя вни</w:t>
      </w:r>
      <w:r w:rsidRPr="0042314C">
        <w:rPr>
          <w:i/>
        </w:rPr>
        <w:softHyphen/>
        <w:t xml:space="preserve">мание? </w:t>
      </w:r>
      <w:r w:rsidRPr="0042314C">
        <w:rPr>
          <w:i/>
          <w:iCs/>
        </w:rPr>
        <w:t>(Целебная тишина.)</w:t>
      </w:r>
    </w:p>
    <w:p w14:paraId="1A5BF3F8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  <w:iCs/>
        </w:rPr>
        <w:t xml:space="preserve">- </w:t>
      </w:r>
      <w:r w:rsidRPr="0042314C">
        <w:rPr>
          <w:i/>
        </w:rPr>
        <w:t xml:space="preserve">Как вы его понимаете? </w:t>
      </w:r>
      <w:r w:rsidRPr="0042314C">
        <w:rPr>
          <w:i/>
          <w:iCs/>
        </w:rPr>
        <w:t>(Тишина, исцеляющая душу.)</w:t>
      </w:r>
    </w:p>
    <w:p w14:paraId="54AB36DA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  <w:iCs/>
        </w:rPr>
        <w:t xml:space="preserve">- </w:t>
      </w:r>
      <w:r w:rsidRPr="0042314C">
        <w:rPr>
          <w:i/>
        </w:rPr>
        <w:t>Найдите фразеологизм с именем прилага</w:t>
      </w:r>
      <w:r w:rsidRPr="0042314C">
        <w:rPr>
          <w:i/>
        </w:rPr>
        <w:softHyphen/>
        <w:t xml:space="preserve">тельным. </w:t>
      </w:r>
      <w:r w:rsidRPr="0042314C">
        <w:rPr>
          <w:i/>
          <w:iCs/>
        </w:rPr>
        <w:t>(Бабье лето).</w:t>
      </w:r>
    </w:p>
    <w:p w14:paraId="47642728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left="709" w:firstLine="709"/>
        <w:jc w:val="both"/>
        <w:rPr>
          <w:i/>
        </w:rPr>
      </w:pPr>
      <w:r w:rsidRPr="0042314C">
        <w:rPr>
          <w:i/>
          <w:iCs/>
        </w:rPr>
        <w:t xml:space="preserve">- </w:t>
      </w:r>
      <w:r w:rsidRPr="0042314C">
        <w:rPr>
          <w:i/>
        </w:rPr>
        <w:t xml:space="preserve">Какое это лето? </w:t>
      </w:r>
      <w:r w:rsidRPr="0042314C">
        <w:rPr>
          <w:i/>
          <w:iCs/>
        </w:rPr>
        <w:t>(Ранняя осень с ясными, теп</w:t>
      </w:r>
      <w:r w:rsidRPr="0042314C">
        <w:rPr>
          <w:i/>
          <w:iCs/>
        </w:rPr>
        <w:softHyphen/>
        <w:t>лыми днями.)</w:t>
      </w:r>
    </w:p>
    <w:p w14:paraId="683EFAD4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 xml:space="preserve">Разнообразную и интересную информацию об эпитетах содержит «Словарь эпитетов русского языка» К.С. </w:t>
      </w:r>
      <w:proofErr w:type="spellStart"/>
      <w:r w:rsidRPr="0042314C">
        <w:t>Горбачевича</w:t>
      </w:r>
      <w:proofErr w:type="spellEnd"/>
      <w:r w:rsidRPr="0042314C">
        <w:t xml:space="preserve"> и Е.П. </w:t>
      </w:r>
      <w:proofErr w:type="spellStart"/>
      <w:r w:rsidRPr="0042314C">
        <w:t>Хабло</w:t>
      </w:r>
      <w:proofErr w:type="spellEnd"/>
      <w:r w:rsidRPr="0042314C">
        <w:t>. В этом сло</w:t>
      </w:r>
      <w:r w:rsidRPr="0042314C">
        <w:softHyphen/>
        <w:t>варе зафиксировано около 53 эпитетов к сущест</w:t>
      </w:r>
      <w:r w:rsidRPr="0042314C">
        <w:softHyphen/>
        <w:t xml:space="preserve">вительному </w:t>
      </w:r>
      <w:r w:rsidRPr="0042314C">
        <w:rPr>
          <w:iCs/>
        </w:rPr>
        <w:t>лето.</w:t>
      </w:r>
    </w:p>
    <w:p w14:paraId="532973ED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Вот лишь некоторые:</w:t>
      </w:r>
    </w:p>
    <w:p w14:paraId="78512DED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</w:rPr>
      </w:pPr>
      <w:r w:rsidRPr="0042314C">
        <w:rPr>
          <w:i/>
        </w:rPr>
        <w:t>1. Бабье, ведренное, горячее, грозовое, дожд</w:t>
      </w:r>
      <w:r w:rsidRPr="0042314C">
        <w:rPr>
          <w:i/>
        </w:rPr>
        <w:softHyphen/>
        <w:t>ливое, душистое.</w:t>
      </w:r>
    </w:p>
    <w:p w14:paraId="5D5BCD57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</w:rPr>
      </w:pPr>
      <w:r w:rsidRPr="0042314C">
        <w:rPr>
          <w:i/>
        </w:rPr>
        <w:t>2. Быстрое, длинное, запоздалое, короткое, се</w:t>
      </w:r>
      <w:r w:rsidRPr="0042314C">
        <w:rPr>
          <w:i/>
        </w:rPr>
        <w:softHyphen/>
        <w:t>верное.</w:t>
      </w:r>
    </w:p>
    <w:p w14:paraId="25E16031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</w:rPr>
      </w:pPr>
      <w:r w:rsidRPr="0042314C">
        <w:rPr>
          <w:i/>
        </w:rPr>
        <w:t>3. Благодатное, богатое, зеленое, обильное, пышное.</w:t>
      </w:r>
    </w:p>
    <w:p w14:paraId="52340C9E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</w:rPr>
      </w:pPr>
      <w:r w:rsidRPr="0042314C">
        <w:rPr>
          <w:i/>
        </w:rPr>
        <w:t>4. Бледное, буйное, голубое, осеннее, ржаное, юное.</w:t>
      </w:r>
    </w:p>
    <w:p w14:paraId="31D4FAEA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</w:rPr>
      </w:pPr>
    </w:p>
    <w:p w14:paraId="52AAC3F7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rPr>
          <w:iCs/>
        </w:rPr>
        <w:t>В конце урока дети делают вывод, что</w:t>
      </w:r>
      <w:r w:rsidRPr="0042314C">
        <w:t xml:space="preserve"> имена прилагательные необходимы при написании пейзажных картин. Именно эта часть речи позволяет живописать при</w:t>
      </w:r>
      <w:r w:rsidRPr="0042314C">
        <w:softHyphen/>
        <w:t>роду и все ее явления.</w:t>
      </w:r>
    </w:p>
    <w:p w14:paraId="7C2CB637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Употребление имен прилагательных придает речи не только точность и меткость, но и особую выразительность. Не случайно, например, в художественном описании природы, внешности чело</w:t>
      </w:r>
      <w:r w:rsidRPr="0042314C">
        <w:softHyphen/>
        <w:t>века почти каждое четвертое слово – прилага</w:t>
      </w:r>
      <w:r w:rsidRPr="0042314C">
        <w:softHyphen/>
        <w:t>тельное. Они помогают полнее раскрыть отличительные свойства предмета, охарактеризовать пред</w:t>
      </w:r>
      <w:r w:rsidRPr="0042314C">
        <w:softHyphen/>
        <w:t>мет с разных сторон, придать описанию образ</w:t>
      </w:r>
      <w:r w:rsidRPr="0042314C">
        <w:softHyphen/>
        <w:t>ность, яркость, передать оценку, отношение пи</w:t>
      </w:r>
      <w:r w:rsidRPr="0042314C">
        <w:softHyphen/>
        <w:t>сателя.</w:t>
      </w:r>
    </w:p>
    <w:p w14:paraId="5A5753DD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После такого анализа восьмиклассники без труда напишут сочинение-миниатюру о лю</w:t>
      </w:r>
      <w:r w:rsidRPr="0042314C">
        <w:softHyphen/>
        <w:t>бимом времени года или природном явлении, пытаясь передать свое отношение к этому времени, употребляя разные прилагательные.</w:t>
      </w:r>
    </w:p>
    <w:p w14:paraId="63393719" w14:textId="77777777" w:rsidR="0042314C" w:rsidRDefault="0042314C" w:rsidP="0078623E">
      <w:pPr>
        <w:rPr>
          <w:i/>
        </w:rPr>
      </w:pPr>
    </w:p>
    <w:p w14:paraId="71E43AC3" w14:textId="77777777" w:rsidR="0042314C" w:rsidRPr="0042314C" w:rsidRDefault="0042314C" w:rsidP="0042314C">
      <w:pPr>
        <w:rPr>
          <w:i/>
        </w:rPr>
      </w:pPr>
    </w:p>
    <w:p w14:paraId="5BAF3889" w14:textId="77777777" w:rsidR="0042314C" w:rsidRPr="0042314C" w:rsidRDefault="0042314C" w:rsidP="0042314C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42314C">
        <w:t>При предварительной работе над сочинением использую мультимедийные программы, созданные совместно со школьниками. Так были созданы такие проекты, как слайд-шоу «Милой родине посвящается» (о красоте и богатстве родного края), «Родина моя» (о неповторимости зимнего пейзажа северной сторонки), «Поклонимся великим тем годам» (о ветеранах Великой Отечественной войны), «С детством позабыли мы проститься» (о выпускниках школы) и т.п.</w:t>
      </w:r>
    </w:p>
    <w:p w14:paraId="6C18B69C" w14:textId="77777777" w:rsidR="00666653" w:rsidRPr="0042314C" w:rsidRDefault="00666653" w:rsidP="0042314C"/>
    <w:sectPr w:rsidR="00666653" w:rsidRPr="00423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4C"/>
    <w:rsid w:val="00004DE4"/>
    <w:rsid w:val="000C40DD"/>
    <w:rsid w:val="00243D87"/>
    <w:rsid w:val="0042314C"/>
    <w:rsid w:val="004D53D4"/>
    <w:rsid w:val="006015C2"/>
    <w:rsid w:val="00666653"/>
    <w:rsid w:val="0070187F"/>
    <w:rsid w:val="00753625"/>
    <w:rsid w:val="0078623E"/>
    <w:rsid w:val="008B6151"/>
    <w:rsid w:val="00CA263A"/>
    <w:rsid w:val="00F6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C9BE62C"/>
  <w15:chartTrackingRefBased/>
  <w15:docId w15:val="{7C0D9DD2-BA22-8F43-8651-B15A3013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314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969</Words>
  <Characters>6401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Нелли</dc:creator>
  <cp:keywords/>
  <cp:lastModifiedBy>Наталья Бурдина</cp:lastModifiedBy>
  <cp:revision>2</cp:revision>
  <dcterms:created xsi:type="dcterms:W3CDTF">2025-03-21T07:22:00Z</dcterms:created>
  <dcterms:modified xsi:type="dcterms:W3CDTF">2025-03-21T07:22:00Z</dcterms:modified>
</cp:coreProperties>
</file>