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9FA" w:rsidRDefault="00AE79FA" w:rsidP="00AE79FA">
      <w:pPr>
        <w:spacing w:after="0" w:line="31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Работа над звукопроизношением с использованием логопедических игр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C26D2" w:rsidRDefault="003C26D2" w:rsidP="00AE79FA">
      <w:pPr>
        <w:spacing w:after="0" w:line="31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79FA" w:rsidRPr="003C26D2" w:rsidRDefault="00AE79FA" w:rsidP="00AE79FA">
      <w:pPr>
        <w:spacing w:after="0" w:line="24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       В своей работе при проведении и изготовлении игр, наглядных пособий к ним, опираюсь на возрастные особенности восприятия и мышления детей, уровень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автоматизированности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речевых навыков, уровень самостоятельности, речевой опыт, чтобы они были понятны и доступны детям. Из опыта работы могу утверждать, что игра должна быть внешне привлекательной и эстетичной. Количество пособий лучше изготавливать по числу детей в занимающейся подгруппе.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своей работе хочу остановиться на некоторых логопедических играх, которые наиболее часто использую в </w:t>
      </w:r>
      <w:r w:rsid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своей работе, как наиболее эффек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тивные, на этапе развития фонематического восприятия, обучениям навыкам звукового анализа и синтеза, автоматизации и дифференциации звуков с детьми старшей и подготовительной к школе группах.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Звуковой анализ и синтез слогов и </w:t>
      </w:r>
      <w:bookmarkStart w:id="0" w:name="_GoBack"/>
      <w:bookmarkEnd w:id="0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слов – один из этапов  логопедической работы. Он вызывает наибольшие трудности в процессе обучения.  Именно оно создает в да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>льнейшем благоприятные условия 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развития таких операций,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как четкое отделение одного звука от другого, установление последовательности этих звуков определение места звука и др. хорошо предст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>авляя те трудности, с которыми 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столкнутся в процессе </w:t>
      </w:r>
      <w:proofErr w:type="gram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овладения  звуковым</w:t>
      </w:r>
      <w:proofErr w:type="gram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анализом и синтезом, строю все обучение на игровых приемах, обеспечивая доступность материала и заинтересованность детей.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Словесные игры они облегчают решение таких задач, как формирование  правильного звукопроизношения, совершенствование дикции, развитие фонематического восприятия и связной речи, обогащение словаря, развитие памяти, воображения, внимания, коммуникативных навыков.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Не все дети  достаточно четко различают на слух определенные группы звуков, они нередко смешивают их. Это относится в основном к определенным звукам, например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дифференцируют на слух звуки с-ц, с-ш,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ш-ж и другие.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развития фонематического восприятия, умения вслушиваться в звучание слов, устанавливать наличие или отсутствие того или иного звука в слове, дифференцировать определенные пары звуков предлагаются детям этого возраста игры, направленные на подбор слов с заданными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звуками, или упражнения, в которых нужно выделить слова с заданными звуками из фраз, небольших стихотворений.</w:t>
      </w:r>
    </w:p>
    <w:p w:rsidR="00AE79FA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данных игр и упражнений – развивать слуховое внимание и фонематическое восприятие: учить детей слышать в словах звуки, дифференцировать на слух и в произношении некоторые пары звуков (с-з, с-ц, ш-ж, ч-щ, с-ш, з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ж, ц-ч, с-щ, л-р), правильно выделять во фразах нужные слова.</w:t>
      </w:r>
    </w:p>
    <w:p w:rsidR="00AE79FA" w:rsidRPr="003C26D2" w:rsidRDefault="00AE79FA" w:rsidP="0072062C">
      <w:pPr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На седьмом году жизни звукопроизношение детей мало, чем отличается от произношения взрослых, хотя у отдельных детей отмечаются недостатки. Малая подвижность артикулярного аппарата или отклонения в его строении (например, неправильный прикус) являются наиболее частой причиной дефектов произношения. Такие дети, как правило, нуждаются в дополнительных логопедических упражнениях. Особое внимание педагог уделяет выработке у детей четкого и внятного произнесения слов, фраз, умению дифференцировать на слух произношении звуки, близкие по звучанию или произнесению: звонкие и глухие согласные, твердые и мягкие, свистящие и шипящие. При этом необходимо следить за тем, чтобы дети четко и правильно произносили изолированные звуки.</w:t>
      </w:r>
    </w:p>
    <w:p w:rsidR="00AE79FA" w:rsidRPr="003C26D2" w:rsidRDefault="00AE79FA" w:rsidP="003C26D2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данных игр и упражнений – развивать фонематическое восприятие, элементы звукового анализа: определять в словах наличие данного звука, выделять в словах первый и последний.</w:t>
      </w:r>
      <w:r w:rsid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изучении звуков необходимо давать их характеристику – описание артикуляционных и акустических свойств. Для детей это абсолютные, не видимые понятия. Поэтому необходима зрительная опора в виде графических схем, символов, опираясь на которые дети могут рассказать о любом звуке, могут сравнить звуки и наглядно их увидеть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Отдельно хотелось бы остановиться на играх для развития мелкой моторики рук. Уникальность этих игр, на 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взгляд, состоит в том, что в них обычные бытовые предметы превращаются в увлекательные и полезные игрушки. Для детей это одновременно и процесс обучения, и возможность соприкоснуться с чудесными превращениями знакомых вещей: бутылочные пробки – «лыжи»- могут мчаться по «снежной» дорожке, в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пельменнице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живут непоседливые пчелы, звери в зоопарке спрятались по клеткам – решеткам для раковины. Действия, выполняемые ребенком в игре, сопровождаются четверостишиями или короткими стихотворениями. В результате игра становится более эмоциональной. А для родителей эти игры – просто клад. Во-первых, для них не нужен сложный инвентарь: все есть под рукой. Во-вторых, родителям не надо серьезно готовиться и тратить драгоценное свободное время не на игру, а на подготовку к ней. В-третьих, для этих игр  не нужны большие помещения – вы разместитесь даже на кухонном столе.</w:t>
      </w:r>
    </w:p>
    <w:p w:rsidR="00AE79FA" w:rsidRPr="003C26D2" w:rsidRDefault="00AE79FA" w:rsidP="00AE79FA">
      <w:pPr>
        <w:spacing w:after="0" w:line="24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 Задача педагогов – донести до родителей значение игр на развитие мелкой моторики. Родители должны понять: чтобы заинтересовать ребенка и помочь ему овладеть новой информацией, нужно превратить обучение в игру, не отступать, если задания покажутся трудными, не забывать хвалить ребенка. Предлагаю несколько игр на развитие мелкой моторики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очень любят путешествовать. Поэтому путешествуем мы с ними часто: в страну звуков, букв, слогов, в страну добрых слов. Выбираем, на чем можно путешествовать. Хочешь плыть на пароходе? Тогда нарисуй, и появится пароход, заштрихуй его. Что возьмем с собой в дорогу? Нарисуй, отбери картинки, найди в них одинаковые звуки, 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уквы, загрузи их по машинам: в красную – гласные, в синюю – согласные.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 использую на занятии игровые физкультминутки. Наибольшая эффективность от них достигается лишь тогда, когда форма и содержание разнообразны: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оздоровительно-гигиенические,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ритмические,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подражательные, двигательно-речевые, элементы </w:t>
      </w:r>
      <w:proofErr w:type="spellStart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психогимнастики</w:t>
      </w:r>
      <w:proofErr w:type="spellEnd"/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. Самые популярные игровые физкультминутки у нас это двигательно-речевые. Дети вместе читают веселые стихи, рифмовки и одновременно выполняют различные движения, как бы инсценируя их.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В человеческой деятельности практически нет таких областей, где бы не использовалась речь. Речь нужна везде. Это сложная функция, и развитие ее зависит от многих моментов. Большую роль здесь играет влияние окружающих – ребенок учится говорить на примере речи родителей, педагогов</w:t>
      </w:r>
      <w:r w:rsidR="0072062C"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рузей. Окружающие должны помочь ребенку в формировании правильно, четкой речи. Очень важно, чтобы ребенок с раннего возраста слышал правильную, отчетливо звучащую, на примере которой формируется его собственная речь.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у ребенка речевые дефекты, он зачастую подвергается насмешкам сверстников, обидным замечаниям, в концертах и детских праздниках не учувствует. Ребенок обижен, он не чувствует себя равным среди других детей. Постепенно такой </w:t>
      </w: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ребенок отделяется от коллектива, замыкается в себе. Он старается отмолчаться или ответить односложно, не принимать участия в речевых играх.</w:t>
      </w:r>
    </w:p>
    <w:p w:rsidR="00AE79FA" w:rsidRPr="003C26D2" w:rsidRDefault="00AE79FA" w:rsidP="00AE79FA">
      <w:pPr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6D2">
        <w:rPr>
          <w:rFonts w:ascii="Times New Roman" w:eastAsia="Times New Roman" w:hAnsi="Times New Roman" w:cs="Times New Roman"/>
          <w:color w:val="000000"/>
          <w:sz w:val="28"/>
          <w:szCs w:val="28"/>
        </w:rPr>
        <w:t>В своей работе я придерживаюсь правила: не проходить программу, а добиваться ее усвоения. Поэтому занятиям придаю легкий, занимательный характер, доступный восприятию дошкольников. Избегаю низких оценок в адрес детей и всегда помню о том, что ребенок должен испытывать психологическую  защищенность.</w:t>
      </w:r>
    </w:p>
    <w:sectPr w:rsidR="00AE79FA" w:rsidRPr="003C26D2" w:rsidSect="0072062C">
      <w:pgSz w:w="11906" w:h="16838"/>
      <w:pgMar w:top="426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79FA"/>
    <w:rsid w:val="001206EB"/>
    <w:rsid w:val="003C26D2"/>
    <w:rsid w:val="00565C25"/>
    <w:rsid w:val="0072062C"/>
    <w:rsid w:val="009015D7"/>
    <w:rsid w:val="009F342B"/>
    <w:rsid w:val="00AE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39235-BC5D-40C9-ABC9-F3C7524B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7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4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1057</Words>
  <Characters>6028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Лариса</cp:lastModifiedBy>
  <cp:revision>8</cp:revision>
  <dcterms:created xsi:type="dcterms:W3CDTF">2016-05-18T14:59:00Z</dcterms:created>
  <dcterms:modified xsi:type="dcterms:W3CDTF">2025-03-26T06:28:00Z</dcterms:modified>
</cp:coreProperties>
</file>