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p w14:paraId="00000005">
      <w:pPr>
        <w:shd w:val="clear" w:color="auto" w:fill="ffffff"/>
        <w:spacing w:after="135" w:line="240" w:lineRule="auto"/>
        <w:jc w:val="center"/>
        <w:rPr>
          <w:rFonts w:ascii="Times New Roman" w:cs="Times New Roman" w:eastAsia="Times New Roman" w:hAnsi="Times New Roman"/>
          <w:b/>
          <w:color w:val="181818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Урок </w:t>
      </w:r>
      <w:r>
        <w:fldChar w:fldCharType="begin"/>
      </w:r>
      <w:r>
        <w:instrText xml:space="preserve">HYPERLINK "https://urok.1sept.ru/%D1%80%D1%83%D1%81%D1%81%D0%BA%D0%B8%D0%B9-%D1%8F%D0%B7%D1%8B%D0%BA" </w:instrText>
      </w:r>
      <w:r>
        <w:fldChar w:fldCharType="separate"/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русского языка по</w:t>
      </w:r>
      <w:r>
        <w:fldChar w:fldCharType="end"/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теме  «Речевой этик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ет. </w:t>
      </w:r>
      <w:r>
        <w:rPr>
          <w:rFonts w:ascii="Times New Roman" w:cs="Times New Roman" w:eastAsia="Times New Roman" w:hAnsi="Times New Roman"/>
          <w:b/>
          <w:i w:val="off"/>
          <w:color w:val="000000"/>
          <w:sz w:val="24"/>
          <w:szCs w:val="24"/>
        </w:rPr>
        <w:t xml:space="preserve"> Основные функции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>»</w:t>
      </w:r>
    </w:p>
    <w:p w14:paraId="00000006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181818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Класс: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 10 класс</w:t>
      </w:r>
    </w:p>
    <w:p w14:paraId="00000007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181818"/>
          <w:sz w:val="24"/>
          <w:szCs w:val="24"/>
          <w:u w:val="none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 xml:space="preserve">Цели урока: 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lang w:eastAsia="ru-RU"/>
        </w:rPr>
        <w:t>убедиться в необходимости соблюдения правил речевого этикета</w:t>
      </w:r>
    </w:p>
    <w:p w14:paraId="00000008">
      <w:pPr>
        <w:shd w:val="clear" w:color="auto" w:fill="ffffff"/>
        <w:spacing w:after="0" w:line="240" w:lineRule="auto"/>
        <w:jc w:val="both"/>
        <w:rPr>
          <w:rFonts w:ascii="Times New Roman" w:cs="Times New Roman" w:eastAsia="Times New Roman" w:hAnsi="Times New Roman"/>
          <w:color w:val="181818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Задачи:</w:t>
      </w:r>
    </w:p>
    <w:p w14:paraId="00000009">
      <w:pPr>
        <w:shd w:val="clear" w:color="auto" w:fill="ffffff"/>
        <w:spacing w:after="0" w:line="240" w:lineRule="auto"/>
        <w:jc w:val="both"/>
        <w:rPr>
          <w:rFonts w:ascii="Times New Roman" w:cs="Times New Roman" w:eastAsia="Times New Roman" w:hAnsi="Times New Roman"/>
          <w:color w:val="181818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  рассмотреть классификацию формул речевого этикета;</w:t>
      </w:r>
    </w:p>
    <w:p w14:paraId="0000000A">
      <w:pPr>
        <w:shd w:val="clear" w:color="auto" w:fill="ffffff"/>
        <w:spacing w:after="0" w:line="240" w:lineRule="auto"/>
        <w:ind w:left="720"/>
        <w:jc w:val="both"/>
        <w:rPr>
          <w:rFonts w:ascii="Times New Roman" w:cs="Times New Roman" w:eastAsia="Times New Roman" w:hAnsi="Times New Roman"/>
          <w:color w:val="181818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  научить устанавливать и поддерживать доброжелательный, вежливый  контакт с собеседником;</w:t>
      </w:r>
    </w:p>
    <w:p w14:paraId="0000000B">
      <w:pPr>
        <w:shd w:val="clear" w:color="auto" w:fill="ffffff"/>
        <w:spacing w:after="0" w:line="240" w:lineRule="auto"/>
        <w:ind w:left="720"/>
        <w:jc w:val="both"/>
        <w:rPr>
          <w:rFonts w:ascii="Times New Roman" w:cs="Times New Roman" w:eastAsia="Times New Roman" w:hAnsi="Times New Roman"/>
          <w:color w:val="181818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  научить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правильно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употреблять этикетные формулы в зависимости от речевой ситуации;</w:t>
      </w:r>
    </w:p>
    <w:p w14:paraId="0000000C">
      <w:pPr>
        <w:shd w:val="clear" w:color="auto" w:fill="ffffff"/>
        <w:spacing w:after="0" w:line="240" w:lineRule="auto"/>
        <w:ind w:left="720"/>
        <w:jc w:val="both"/>
        <w:rPr>
          <w:rFonts w:ascii="Times New Roman" w:cs="Times New Roman" w:eastAsia="Times New Roman" w:hAnsi="Times New Roman"/>
          <w:color w:val="181818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  развивать стремление учащихся активно обсуждать вопросы культуры речи;</w:t>
      </w:r>
    </w:p>
    <w:p w14:paraId="0000000D">
      <w:pPr>
        <w:shd w:val="clear" w:color="auto" w:fill="ffffff"/>
        <w:spacing w:after="0" w:line="240" w:lineRule="auto"/>
        <w:ind w:left="720"/>
        <w:jc w:val="both"/>
        <w:rPr>
          <w:rFonts w:ascii="Times New Roman" w:cs="Times New Roman" w:eastAsia="Times New Roman" w:hAnsi="Times New Roman"/>
          <w:color w:val="181818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  научить выслушивать чужое мнение и выражать свою точку зрения;</w:t>
      </w:r>
    </w:p>
    <w:p w14:paraId="0000000E">
      <w:pPr>
        <w:shd w:val="clear" w:color="auto" w:fill="ffffff"/>
        <w:spacing w:after="0" w:line="240" w:lineRule="auto"/>
        <w:ind w:left="720"/>
        <w:jc w:val="both"/>
        <w:rPr>
          <w:rFonts w:ascii="Times New Roman" w:cs="Times New Roman" w:eastAsia="Times New Roman" w:hAnsi="Times New Roman"/>
          <w:color w:val="181818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  воспитать уважение к речевому этикету, бережное отношение к родному языку;</w:t>
      </w:r>
    </w:p>
    <w:p w14:paraId="0000000F">
      <w:pPr>
        <w:shd w:val="clear" w:color="auto" w:fill="ffffff"/>
        <w:spacing w:after="0" w:line="240" w:lineRule="auto"/>
        <w:ind w:left="720"/>
        <w:jc w:val="both"/>
        <w:rPr>
          <w:rFonts w:ascii="Times New Roman" w:cs="Times New Roman" w:eastAsia="Times New Roman" w:hAnsi="Times New Roman"/>
          <w:color w:val="181818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  внимательно относиться к своей и чужой речи.</w:t>
      </w:r>
    </w:p>
    <w:p w14:paraId="00000010">
      <w:pPr>
        <w:shd w:val="clear" w:color="auto" w:fill="ffffff"/>
        <w:spacing w:after="0" w:line="240" w:lineRule="auto"/>
        <w:jc w:val="both"/>
        <w:rPr>
          <w:rFonts w:ascii="Times New Roman" w:cs="Times New Roman" w:eastAsia="Times New Roman" w:hAnsi="Times New Roman"/>
          <w:color w:val="181818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00000011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181818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 xml:space="preserve">Организационный момент </w:t>
      </w:r>
    </w:p>
    <w:p w14:paraId="00000012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Слайд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1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Здравствуйте. </w:t>
      </w:r>
    </w:p>
    <w:p w14:paraId="00000013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Добрый день, ребята. </w:t>
      </w:r>
    </w:p>
    <w:p w14:paraId="00000014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 xml:space="preserve"> Сейчас вы увидите короткий сюжет. Попробуйте определить тему нашего урока. </w:t>
      </w:r>
    </w:p>
    <w:p w14:paraId="00000015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u w:val="none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  <w:t xml:space="preserve">Видео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none"/>
          <w:lang w:eastAsia="ru-RU"/>
        </w:rPr>
        <w:t>- Ералаш (выпуск 50 “Давайте говорить друг другу комплименты”)</w:t>
      </w:r>
    </w:p>
    <w:p w14:paraId="00000016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u w:val="none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none"/>
          <w:lang w:eastAsia="ru-RU"/>
        </w:rPr>
        <w:t xml:space="preserve">  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none"/>
          <w:lang w:eastAsia="ru-RU"/>
        </w:rPr>
        <w:t>(Ответы учеников)</w:t>
      </w:r>
    </w:p>
    <w:p w14:paraId="0000001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ind w:left="0" w:right="0" w:firstLine="0"/>
        <w:jc w:val="left"/>
        <w:rPr>
          <w:rFonts w:ascii="Times New Roman" w:cs="Times New Roman" w:hAnsi="Times New Roman"/>
          <w:color w:val="333333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  <w:rtl w:val="off"/>
          <w:lang w:val="en-US"/>
        </w:rPr>
        <w:t>Этикет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>— это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b/>
          <w:color w:val="333333"/>
          <w:sz w:val="24"/>
          <w:szCs w:val="24"/>
          <w:rtl w:val="off"/>
          <w:lang w:val="en-US"/>
        </w:rPr>
        <w:t>свод правил, норм, порядка поведения человека в обществе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 xml:space="preserve">. </w:t>
      </w:r>
    </w:p>
    <w:p w14:paraId="0000001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ind w:left="0" w:right="0" w:firstLine="0"/>
        <w:jc w:val="left"/>
        <w:rPr>
          <w:rFonts w:ascii="Times New Roman" w:cs="Times New Roman" w:hAnsi="Times New Roman"/>
          <w:b/>
          <w:color w:val="333333"/>
          <w:sz w:val="24"/>
          <w:szCs w:val="24"/>
          <w:rtl w:val="off"/>
          <w:lang w:val="en-US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  <w:rtl w:val="off"/>
          <w:lang w:val="ru-RU"/>
        </w:rPr>
        <w:t>Этикет бывает разный. Какие его виды вы знаете?</w:t>
      </w:r>
    </w:p>
    <w:p w14:paraId="0000001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ind w:left="0" w:right="0" w:firstLine="0"/>
        <w:jc w:val="left"/>
        <w:rPr>
          <w:rFonts w:ascii="Times New Roman" w:cs="Times New Roman" w:hAnsi="Times New Roman"/>
          <w:color w:val="333333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  <w:rtl w:val="off"/>
          <w:lang w:val="en-US"/>
        </w:rPr>
        <w:t>Некоторые виды этикета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>:</w:t>
      </w:r>
    </w:p>
    <w:p w14:paraId="0000001A">
      <w:pPr>
        <w:framePr w:w="0" w:h="0" w:vAnchor="margin" w:hAnchor="text" w:x="0" w:y="0"/>
        <w:numPr>
          <w:ilvl w:val="0"/>
          <w:numId w:val="15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Деловой этикет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включает в себя правила поведения, принятые в профессиональной среде. </w:t>
      </w:r>
    </w:p>
    <w:p w14:paraId="0000001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</w:pPr>
    </w:p>
    <w:p w14:paraId="0000001C">
      <w:pPr>
        <w:framePr w:w="0" w:h="0" w:vAnchor="margin" w:hAnchor="text" w:x="0" w:y="0"/>
        <w:numPr>
          <w:ilvl w:val="0"/>
          <w:numId w:val="15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Столовый этикет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касается правил приёма пищи, будь то в гостях или в публичном месте. </w:t>
      </w:r>
    </w:p>
    <w:p w14:paraId="0000001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72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</w:p>
    <w:p w14:paraId="0000001E">
      <w:pPr>
        <w:framePr w:w="0" w:h="0" w:vAnchor="margin" w:hAnchor="text" w:x="0" w:y="0"/>
        <w:numPr>
          <w:ilvl w:val="0"/>
          <w:numId w:val="15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Религиозный этикет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важен для верующих, включая точное соблюдение ритуалов и уважение к религиозным праздникам. </w:t>
      </w:r>
    </w:p>
    <w:p w14:paraId="0000001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72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</w:p>
    <w:p w14:paraId="00000020">
      <w:pPr>
        <w:framePr w:w="0" w:h="0" w:vAnchor="margin" w:hAnchor="text" w:x="0" w:y="0"/>
        <w:numPr>
          <w:ilvl w:val="0"/>
          <w:numId w:val="15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Гражданский этикет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описывает повседневные нормы поведения в разнообразных ситуациях, таких как посещение магазина, парка или общественного транспорта. </w:t>
      </w:r>
    </w:p>
    <w:p w14:paraId="0000002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right="0"/>
        <w:jc w:val="left"/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</w:pPr>
    </w:p>
    <w:p w14:paraId="00000022">
      <w:pPr>
        <w:framePr w:w="0" w:h="0" w:vAnchor="margin" w:hAnchor="text" w:x="0" w:y="0"/>
        <w:numPr>
          <w:ilvl w:val="0"/>
          <w:numId w:val="15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Праздничный этикет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определяет правила для специальных событий, указывая, как подобрать одежду, ведение себя на мероприятии, включая аспекты употребления алкоголя, презенты и корректный уход с события. </w:t>
      </w:r>
    </w:p>
    <w:p w14:paraId="0000002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72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</w:p>
    <w:p w14:paraId="00000024">
      <w:pPr>
        <w:framePr w:w="0" w:h="0" w:vAnchor="margin" w:hAnchor="text" w:x="0" w:y="0"/>
        <w:numPr>
          <w:ilvl w:val="0"/>
          <w:numId w:val="15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Этикет выходного дня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включает правила для досуга и культурного отдыха с семьёй или друзьями в различных местах, таких как театры, концерты, выставки и кино. </w:t>
      </w:r>
    </w:p>
    <w:p w14:paraId="0000002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72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</w:p>
    <w:p w14:paraId="00000026">
      <w:pPr>
        <w:framePr w:w="0" w:h="0" w:vAnchor="margin" w:hAnchor="text" w:x="0" w:y="0"/>
        <w:numPr>
          <w:ilvl w:val="0"/>
          <w:numId w:val="15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Свадебный этикет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>охватывает уникальные правила для проведения свадьбы, которая проходит в несколько этапов, каждый из которых имеет свои специфические требования к поведению</w:t>
      </w:r>
    </w:p>
    <w:p w14:paraId="00000027">
      <w:pPr>
        <w:framePr w:w="0" w:h="0" w:vAnchor="margin" w:hAnchor="text" w:x="0" w:y="0"/>
        <w:numPr>
          <w:ilvl w:val="1"/>
          <w:numId w:val="14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</w:pPr>
    </w:p>
    <w:p w14:paraId="00000028">
      <w:pPr>
        <w:framePr w:w="0" w:h="0" w:vAnchor="margin" w:hAnchor="text" w:x="0" w:y="0"/>
        <w:numPr>
          <w:ilvl w:val="0"/>
          <w:numId w:val="1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Дипломатический этикет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Общепринятые в международном обращении правила поведения между должностными лицами, политическими деятелями, представляющими свои государства. </w:t>
      </w:r>
    </w:p>
    <w:p w14:paraId="0000002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</w:pPr>
    </w:p>
    <w:p w14:paraId="0000002A">
      <w:pPr>
        <w:framePr w:w="0" w:h="0" w:vAnchor="margin" w:hAnchor="text" w:x="0" w:y="0"/>
        <w:numPr>
          <w:ilvl w:val="0"/>
          <w:numId w:val="1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Военный этикет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Имеет строгую иерархию и основан на принципах армейской морали. </w:t>
      </w:r>
    </w:p>
    <w:p w14:paraId="0000002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</w:pPr>
    </w:p>
    <w:p w14:paraId="0000002C">
      <w:pPr>
        <w:framePr w:w="0" w:h="0" w:vAnchor="margin" w:hAnchor="text" w:x="0" w:y="0"/>
        <w:numPr>
          <w:ilvl w:val="0"/>
          <w:numId w:val="1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Семейный этикет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Нормы, на которых строятся гармоничные семейные отношения. </w:t>
      </w:r>
    </w:p>
    <w:p w14:paraId="0000002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</w:pPr>
    </w:p>
    <w:p w14:paraId="0000002E">
      <w:pPr>
        <w:framePr w:w="0" w:h="0" w:vAnchor="margin" w:hAnchor="text" w:x="0" w:y="0"/>
        <w:numPr>
          <w:ilvl w:val="0"/>
          <w:numId w:val="1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Ювелирный этикет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Правила ношения ювелирных украшений, основанные на соблюдении чувства меры для создания гармоничного образа. </w:t>
      </w:r>
    </w:p>
    <w:p w14:paraId="0000002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</w:pPr>
    </w:p>
    <w:p w14:paraId="00000030">
      <w:pPr>
        <w:framePr w:w="0" w:h="0" w:vAnchor="margin" w:hAnchor="text" w:x="0" w:y="0"/>
        <w:numPr>
          <w:ilvl w:val="0"/>
          <w:numId w:val="1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center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Этикет пользования средствами коммуникации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: </w:t>
      </w:r>
    </w:p>
    <w:p w14:paraId="00000031">
      <w:pPr>
        <w:framePr w:w="0" w:h="0" w:vAnchor="margin" w:hAnchor="text" w:x="0" w:y="0"/>
        <w:numPr>
          <w:ilvl w:val="0"/>
          <w:numId w:val="1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Цифровой этикет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Регулирует взаимоотношения в цифровой среде. </w:t>
      </w:r>
    </w:p>
    <w:p w14:paraId="0000003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</w:pPr>
    </w:p>
    <w:p w14:paraId="00000033">
      <w:pPr>
        <w:framePr w:w="0" w:h="0" w:vAnchor="margin" w:hAnchor="text" w:x="0" w:y="0"/>
        <w:numPr>
          <w:ilvl w:val="0"/>
          <w:numId w:val="1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Мобильный этикет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>. Совокупность правил пользования мобильными средствами для комфортной коммуникации.</w:t>
      </w:r>
    </w:p>
    <w:p w14:paraId="00000034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u w:val="none"/>
          <w:lang w:eastAsia="ru-RU"/>
        </w:rPr>
      </w:pPr>
    </w:p>
    <w:p w14:paraId="00000035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 xml:space="preserve">Как вы думаете, какой из видов этикета  станет темой нашего урока? </w:t>
      </w:r>
    </w:p>
    <w:p w14:paraId="00000036">
      <w:pPr>
        <w:framePr w:w="0" w:h="0" w:vAnchor="margin" w:hAnchor="text" w:x="0" w:y="0"/>
        <w:numPr>
          <w:ilvl w:val="1"/>
          <w:numId w:val="16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Речевой этикет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</w:t>
      </w:r>
    </w:p>
    <w:p w14:paraId="00000037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</w:pPr>
    </w:p>
    <w:p w14:paraId="00000038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  <w:t>Слайд.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>Тема нашего урока – Речевой этикет. Основные функции.</w:t>
      </w:r>
    </w:p>
    <w:p w14:paraId="00000039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 xml:space="preserve">Запись в тетради. </w:t>
      </w:r>
    </w:p>
    <w:p w14:paraId="0000003A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Что такое, по-вашему,  речевой этикет?  </w:t>
      </w:r>
    </w:p>
    <w:p w14:paraId="0000003B">
      <w:pPr>
        <w:shd w:val="clear" w:color="auto" w:fill="ffffff"/>
        <w:spacing w:after="135" w:line="240" w:lineRule="auto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  <w:highlight w:val="white"/>
          <w:rtl w:val="off"/>
          <w:lang w:val="en-US"/>
        </w:rPr>
        <w:t>Речевой этикет</w:t>
      </w:r>
      <w:r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  <w:t xml:space="preserve"> — </w:t>
      </w:r>
      <w:r>
        <w:rPr>
          <w:rFonts w:ascii="Times New Roman" w:cs="Times New Roman" w:hAnsi="Times New Roman"/>
          <w:b/>
          <w:color w:val="333333"/>
          <w:sz w:val="24"/>
          <w:szCs w:val="24"/>
          <w:highlight w:val="white"/>
          <w:rtl w:val="off"/>
          <w:lang w:val="en-US"/>
        </w:rPr>
        <w:t>система правил речевого поведения, установленных в обществе</w:t>
      </w:r>
      <w:r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3C">
      <w:pPr>
        <w:shd w:val="clear" w:color="auto" w:fill="ffffff"/>
        <w:spacing w:after="135" w:line="240" w:lineRule="auto"/>
        <w:jc w:val="left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слайд</w:t>
      </w:r>
    </w:p>
    <w:p w14:paraId="0000003D">
      <w:pPr>
        <w:shd w:val="clear" w:color="auto" w:fill="ffffff"/>
        <w:spacing w:after="135" w:line="240" w:lineRule="auto"/>
        <w:jc w:val="center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Мотивационный момент.</w:t>
      </w:r>
    </w:p>
    <w:p w14:paraId="0000003E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Сейчас мы с вами поменяемся ролями. У меня к вам, учителям, вопрос: Зачем мне это изучать? Какой-то речевой этикет! 21 век на дворе! Где вообще мне это в жизни пригодится?</w:t>
      </w:r>
    </w:p>
    <w:p w14:paraId="0000003F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(вопрос -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зачем?)</w:t>
      </w:r>
    </w:p>
    <w:p w14:paraId="00000040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Ответы учеников. </w:t>
      </w:r>
    </w:p>
    <w:p w14:paraId="00000041">
      <w:pPr>
        <w:shd w:val="clear" w:color="auto" w:fill="ffffff"/>
        <w:spacing w:after="135" w:line="240" w:lineRule="auto"/>
        <w:rPr>
          <w:rFonts w:ascii="Times New Roman" w:cs="Times New Roman" w:hAnsi="Times New Roman"/>
          <w:b/>
          <w:bCs/>
          <w:color w:val="333333"/>
          <w:sz w:val="24"/>
          <w:szCs w:val="24"/>
          <w:u w:val="single"/>
          <w:rtl w:val="off"/>
          <w:lang w:val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lang w:eastAsia="ru-RU"/>
        </w:rPr>
        <w:t>Давайте обобщим.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Значит вы считаете, что</w:t>
      </w:r>
    </w:p>
    <w:p w14:paraId="0000004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ind w:left="0" w:right="0" w:firstLine="0"/>
        <w:jc w:val="left"/>
        <w:rPr>
          <w:rFonts w:ascii="Times New Roman" w:cs="Times New Roman" w:hAnsi="Times New Roman"/>
          <w:b/>
          <w:bCs/>
          <w:color w:val="333333"/>
          <w:sz w:val="24"/>
          <w:szCs w:val="24"/>
          <w:u w:val="single"/>
          <w:rtl w:val="off"/>
          <w:lang w:val="ru-RU"/>
        </w:rPr>
      </w:pPr>
    </w:p>
    <w:p w14:paraId="0000004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ind w:left="0" w:right="0" w:firstLine="0"/>
        <w:jc w:val="left"/>
        <w:rPr>
          <w:rFonts w:ascii="Times New Roman" w:cs="Times New Roman" w:hAnsi="Times New Roman"/>
          <w:b/>
          <w:bCs/>
          <w:color w:val="333333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333333"/>
          <w:sz w:val="24"/>
          <w:szCs w:val="24"/>
          <w:u w:val="single"/>
          <w:rtl w:val="off"/>
          <w:lang w:val="ru-RU"/>
        </w:rPr>
        <w:t>Слайд</w:t>
      </w:r>
      <w:r>
        <w:rPr>
          <w:rFonts w:ascii="Times New Roman" w:cs="Times New Roman" w:hAnsi="Times New Roman"/>
          <w:b/>
          <w:bCs/>
          <w:color w:val="333333"/>
          <w:sz w:val="24"/>
          <w:szCs w:val="24"/>
          <w:rtl w:val="off"/>
          <w:lang w:val="ru-RU"/>
        </w:rPr>
        <w:t xml:space="preserve">. </w:t>
      </w:r>
      <w:r>
        <w:rPr>
          <w:rFonts w:ascii="Times New Roman" w:cs="Times New Roman" w:hAnsi="Times New Roman"/>
          <w:b/>
          <w:bCs/>
          <w:color w:val="333333"/>
          <w:sz w:val="24"/>
          <w:szCs w:val="24"/>
          <w:rtl w:val="off"/>
          <w:lang w:val="en-US"/>
        </w:rPr>
        <w:t>Изучение речевого этикета важно по следующим причинам:</w:t>
      </w:r>
    </w:p>
    <w:p w14:paraId="00000044">
      <w:pPr>
        <w:framePr w:w="0" w:h="0" w:vAnchor="margin" w:hAnchor="text" w:x="0" w:y="0"/>
        <w:numPr>
          <w:ilvl w:val="0"/>
          <w:numId w:val="1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Эффективное общение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Человеку, который следует правилам речевого этикета, легче знакомиться, ладить с окружающими, избегать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 xml:space="preserve">конфликтов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и улаживать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их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</w:t>
      </w:r>
    </w:p>
    <w:p w14:paraId="0000004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</w:p>
    <w:p w14:paraId="00000046">
      <w:pPr>
        <w:framePr w:w="0" w:h="0" w:vAnchor="margin" w:hAnchor="text" w:x="0" w:y="0"/>
        <w:numPr>
          <w:ilvl w:val="0"/>
          <w:numId w:val="1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Успех в социуме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Знание правил речевого этикета позволяет правильно позиционировать себя в современном обществе,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нах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одить новых друзей, добиваться признания. </w:t>
      </w:r>
    </w:p>
    <w:p w14:paraId="0000004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</w:p>
    <w:p w14:paraId="00000048">
      <w:pPr>
        <w:framePr w:w="0" w:h="0" w:vAnchor="margin" w:hAnchor="text" w:x="0" w:y="0"/>
        <w:numPr>
          <w:ilvl w:val="0"/>
          <w:numId w:val="1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Успех в личной жизни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Если знакомство с противоположным полом сопровождается применением правил речевого этикета, оно с большей вероятностью пройдёт удачно. </w:t>
      </w:r>
    </w:p>
    <w:p w14:paraId="0000004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</w:p>
    <w:p w14:paraId="0000004A">
      <w:pPr>
        <w:framePr w:w="0" w:h="0" w:vAnchor="margin" w:hAnchor="text" w:x="0" w:y="0"/>
        <w:numPr>
          <w:ilvl w:val="0"/>
          <w:numId w:val="1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Карьерный рост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>. Общаться с клиентами и партнёрами необходимо, соблюдая основы речевого этикета, поскольку это вызывает положительные эмоции и доверие.</w:t>
      </w:r>
    </w:p>
    <w:p w14:paraId="0000004B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</w:p>
    <w:p w14:paraId="0000004C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Тему урока, ее актуальность и важность обсудили, теперь давайте определим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lang w:eastAsia="ru-RU"/>
        </w:rPr>
        <w:t>цель нашего урока.</w:t>
      </w:r>
    </w:p>
    <w:p w14:paraId="0000004D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u w:val="none"/>
          <w:lang w:eastAsia="ru-RU"/>
        </w:rPr>
        <w:t>(одна - главная, в конце урока мы точно должны сказать: достигли ее или нет)</w:t>
      </w:r>
    </w:p>
    <w:p w14:paraId="0000004E">
      <w:pPr>
        <w:numPr>
          <w:ilvl w:val="0"/>
          <w:numId w:val="33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>убедиться в необходимости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соблюдения правил речевого этикета</w:t>
      </w:r>
    </w:p>
    <w:p w14:paraId="0000004F">
      <w:pPr>
        <w:numPr>
          <w:ilvl w:val="0"/>
          <w:numId w:val="33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Чтобы достичь цели, надо решить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несколько учебных задач.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Пусть их будет 5. Слайд. (цветок на доске) </w:t>
      </w:r>
    </w:p>
    <w:p w14:paraId="00000050">
      <w:pPr>
        <w:shd w:val="clear" w:color="auto" w:fill="ffffff"/>
        <w:spacing w:after="135" w:line="240" w:lineRule="auto"/>
        <w:ind w:right="0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Продолжите фразу</w:t>
      </w:r>
    </w:p>
    <w:p w14:paraId="00000051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drawing xmlns:mc="http://schemas.openxmlformats.org/markup-compatibility/2006">
          <wp:inline distT="0" distB="0" distL="0" distR="0">
            <wp:extent cx="3185160" cy="2489835"/>
            <wp:effectExtent l="0" t="0" r="0" b="0"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Grp="0" noSelect="0" noChangeAspect="1" noMove="0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5160" cy="248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52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</w:p>
    <w:p w14:paraId="00000053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С целью и учебными задачами определились. </w:t>
      </w:r>
    </w:p>
    <w:p w14:paraId="00000054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Приступаем к разговору по теме урока и начнем с этимологии.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Что, кстати, изучает этимология?</w:t>
      </w:r>
    </w:p>
    <w:p w14:paraId="0000005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  <w:highlight w:val="white"/>
          <w:rtl w:val="off"/>
          <w:lang w:val="en-US"/>
        </w:rPr>
        <w:t>(Этимология</w:t>
      </w:r>
      <w:r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  <w:t xml:space="preserve"> — раздел языкознания, который изучает </w:t>
      </w:r>
      <w:r>
        <w:rPr>
          <w:rFonts w:ascii="Times New Roman" w:cs="Times New Roman" w:hAnsi="Times New Roman"/>
          <w:b/>
          <w:color w:val="333333"/>
          <w:sz w:val="24"/>
          <w:szCs w:val="24"/>
          <w:highlight w:val="white"/>
          <w:rtl w:val="off"/>
          <w:lang w:val="en-US"/>
        </w:rPr>
        <w:t>происхождение слов</w:t>
      </w:r>
      <w:r>
        <w:rPr>
          <w:rFonts w:ascii="Times New Roman" w:cs="Times New Roman" w:hAnsi="Times New Roman"/>
          <w:b/>
          <w:color w:val="333333"/>
          <w:sz w:val="24"/>
          <w:szCs w:val="24"/>
          <w:rtl w:val="off"/>
          <w:lang w:val="en-US"/>
        </w:rPr>
        <w:t>.)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56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</w:p>
    <w:p w14:paraId="00000057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И мы хотим узнать историю слова.....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этикет.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Как вы думаете, из какого языка оно к нам пришло?</w:t>
      </w:r>
    </w:p>
    <w:p w14:paraId="00000058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Этимологический словарь. Зачитать. </w:t>
      </w:r>
    </w:p>
    <w:p w14:paraId="00000059">
      <w:pPr>
        <w:shd w:val="clear" w:color="auto" w:fill="ffffff"/>
        <w:spacing w:after="135" w:line="240" w:lineRule="auto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Слово «этикет» -французское, впервые было употреблено в 17 веке  при дворе Людовика ХІҮ.</w:t>
      </w:r>
    </w:p>
    <w:p w14:paraId="0000005A">
      <w:pPr>
        <w:shd w:val="clear" w:color="auto" w:fill="ffffff"/>
        <w:bidi w:val="off"/>
        <w:spacing w:after="135" w:line="24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sz w:val="24"/>
          <w:szCs w:val="24"/>
          <w:rtl w:val="off"/>
          <w:lang w:val="en-US"/>
        </w:rPr>
        <w:t>(</w:t>
      </w:r>
      <w:r>
        <w:rPr>
          <w:rFonts w:ascii="Times New Roman" w:cs="Times New Roman" w:hAnsi="Times New Roman"/>
          <w:b/>
          <w:sz w:val="24"/>
          <w:szCs w:val="24"/>
          <w:rtl w:val="off"/>
          <w:lang w:val="ru-RU"/>
        </w:rPr>
        <w:t>Кстати, в</w:t>
      </w:r>
      <w:r>
        <w:rPr>
          <w:rFonts w:ascii="Times New Roman" w:cs="Times New Roman" w:hAnsi="Times New Roman"/>
          <w:b/>
          <w:sz w:val="24"/>
          <w:szCs w:val="24"/>
          <w:rtl w:val="off"/>
          <w:lang w:val="en-US"/>
        </w:rPr>
        <w:t>ремена его правления называют Золотым веком Франции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>. За роскошь и всевластие Людовик получил прозвище..... «Король-солнце».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 xml:space="preserve"> )</w:t>
      </w:r>
    </w:p>
    <w:p w14:paraId="0000005B">
      <w:pPr>
        <w:shd w:val="clear" w:color="auto" w:fill="ffffff"/>
        <w:bidi w:val="off"/>
        <w:spacing w:after="135" w:line="276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rtl w:val="off"/>
          <w:lang w:val="ru-RU"/>
        </w:rPr>
        <w:t>Так вот н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 xml:space="preserve">а одном из пышных приемов короля всем приглашенным были вручены карточки с изложением того, как они должны держаться, 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как себя вести. 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 xml:space="preserve"> (Хотя определённые своды норм и правил поведения, </w:t>
      </w:r>
      <w:r>
        <w:rPr>
          <w:rFonts w:ascii="Times New Roman" w:cs="Times New Roman" w:hAnsi="Times New Roman"/>
          <w:sz w:val="24"/>
          <w:szCs w:val="24"/>
          <w:rtl w:val="off"/>
          <w:lang w:val="ru-RU"/>
        </w:rPr>
        <w:t xml:space="preserve">конечно же, были известны, так как 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 xml:space="preserve"> существовали уже с древнейших времён.) Карточки эти называли «этикетками». Отсюда и произошло </w:t>
      </w:r>
      <w:r>
        <w:rPr>
          <w:rFonts w:ascii="Times New Roman" w:cs="Times New Roman" w:hAnsi="Times New Roman"/>
          <w:b/>
          <w:sz w:val="24"/>
          <w:szCs w:val="24"/>
          <w:rtl w:val="off"/>
          <w:lang w:val="en-US"/>
        </w:rPr>
        <w:t>понятие «этикет» - воспитанность, хорошие манеры, умение вести себя в обществе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>.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 xml:space="preserve"> </w:t>
      </w:r>
    </w:p>
    <w:p w14:paraId="0000005C">
      <w:pPr>
        <w:shd w:val="clear" w:color="auto" w:fill="ffffff"/>
        <w:spacing w:after="135" w:line="240" w:lineRule="auto"/>
        <w:jc w:val="center"/>
        <w:rPr>
          <w:rFonts w:ascii="Times New Roman" w:cs="Times New Roman" w:hAnsi="Times New Roman"/>
          <w:b/>
          <w:bCs/>
          <w:sz w:val="24"/>
          <w:szCs w:val="24"/>
          <w:u w:val="single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u w:val="single"/>
          <w:lang w:val="ru-RU"/>
        </w:rPr>
        <w:t xml:space="preserve">Запишем в тетради: </w:t>
      </w:r>
    </w:p>
    <w:p w14:paraId="0000005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ind w:left="0" w:right="0" w:firstLine="0"/>
        <w:jc w:val="left"/>
        <w:rPr>
          <w:rFonts w:ascii="Times New Roman" w:cs="Times New Roman" w:hAnsi="Times New Roman"/>
          <w:b/>
          <w:bCs/>
          <w:color w:val="333333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sz w:val="24"/>
          <w:szCs w:val="24"/>
          <w:u w:val="single"/>
          <w:lang w:val="ru-RU"/>
        </w:rPr>
        <w:t xml:space="preserve">Слайд: </w:t>
      </w:r>
    </w:p>
    <w:p w14:paraId="0000005E">
      <w:pPr>
        <w:shd w:val="clear" w:color="auto" w:fill="ffffff"/>
        <w:spacing w:after="135" w:line="240" w:lineRule="auto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  <w:highlight w:val="white"/>
          <w:rtl w:val="off"/>
          <w:lang w:val="en-US"/>
        </w:rPr>
        <w:t>Речевой этикет</w:t>
      </w:r>
      <w:r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  <w:t xml:space="preserve"> — 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>система правил речевого поведения, установленных в обществе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>.</w:t>
      </w:r>
    </w:p>
    <w:p w14:paraId="0000005F">
      <w:pPr>
        <w:shd w:val="clear" w:color="auto" w:fill="ffffff"/>
        <w:spacing w:after="135" w:line="240" w:lineRule="auto"/>
        <w:rPr>
          <w:rFonts w:ascii="Times New Roman" w:cs="Times New Roman" w:hAnsi="Times New Roman"/>
          <w:sz w:val="24"/>
          <w:szCs w:val="24"/>
          <w:lang w:val="ru-RU"/>
        </w:rPr>
      </w:pPr>
    </w:p>
    <w:p w14:paraId="00000060">
      <w:pPr>
        <w:shd w:val="clear" w:color="auto" w:fill="ffffff"/>
        <w:spacing w:after="135" w:line="240" w:lineRule="auto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На следующем  этапе нашего урока мы поговорим с вами о функциях речевого этикета. </w:t>
      </w:r>
    </w:p>
    <w:p w14:paraId="0000006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color w:val="333333"/>
          <w:sz w:val="24"/>
          <w:szCs w:val="24"/>
          <w:highlight w:val="white"/>
          <w:rtl w:val="off"/>
          <w:lang w:val="ru-RU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  <w:highlight w:val="white"/>
          <w:rtl w:val="off"/>
          <w:lang w:val="ru-RU"/>
        </w:rPr>
        <w:t>Что такое функция?</w:t>
      </w:r>
    </w:p>
    <w:p w14:paraId="0000006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color w:val="333333"/>
          <w:sz w:val="24"/>
          <w:szCs w:val="24"/>
          <w:highlight w:val="white"/>
          <w:rtl w:val="off"/>
          <w:lang w:val="ru-RU"/>
        </w:rPr>
      </w:pPr>
    </w:p>
    <w:p w14:paraId="0000006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  <w:highlight w:val="white"/>
          <w:rtl w:val="off"/>
          <w:lang w:val="ru-RU"/>
        </w:rPr>
        <w:t>(Функция  - это з</w:t>
      </w:r>
      <w:r>
        <w:rPr>
          <w:rFonts w:ascii="Times New Roman" w:cs="Times New Roman" w:hAnsi="Times New Roman"/>
          <w:b/>
          <w:color w:val="333333"/>
          <w:sz w:val="24"/>
          <w:szCs w:val="24"/>
          <w:highlight w:val="white"/>
          <w:rtl w:val="off"/>
          <w:lang w:val="en-US"/>
        </w:rPr>
        <w:t>начение, назначение чего-либо</w:t>
      </w:r>
      <w:r>
        <w:rPr>
          <w:rFonts w:ascii="Times New Roman" w:cs="Times New Roman" w:hAnsi="Times New Roman"/>
          <w:b/>
          <w:color w:val="333333"/>
          <w:sz w:val="24"/>
          <w:szCs w:val="24"/>
          <w:rtl w:val="off"/>
          <w:lang w:val="en-US"/>
        </w:rPr>
        <w:t>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)</w:t>
      </w:r>
    </w:p>
    <w:p w14:paraId="0000006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ind w:left="0" w:right="0" w:firstLine="0"/>
        <w:jc w:val="left"/>
        <w:rPr>
          <w:rFonts w:ascii="Times New Roman" w:cs="Times New Roman" w:hAnsi="Times New Roman"/>
          <w:b/>
          <w:color w:val="333333"/>
          <w:sz w:val="24"/>
          <w:szCs w:val="24"/>
          <w:rtl w:val="off"/>
          <w:lang w:val="ru-RU"/>
        </w:rPr>
      </w:pPr>
    </w:p>
    <w:p w14:paraId="0000006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ind w:left="0" w:right="0" w:firstLine="0"/>
        <w:jc w:val="left"/>
        <w:rPr>
          <w:rFonts w:ascii="Times New Roman" w:cs="Times New Roman" w:hAnsi="Times New Roman"/>
          <w:b/>
          <w:color w:val="333333"/>
          <w:sz w:val="24"/>
          <w:szCs w:val="24"/>
          <w:rtl w:val="off"/>
          <w:lang w:val="ru-RU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  <w:u w:val="single"/>
          <w:rtl w:val="off"/>
          <w:lang w:val="ru-RU"/>
        </w:rPr>
        <w:t>Задание</w:t>
      </w:r>
      <w:r>
        <w:rPr>
          <w:rFonts w:ascii="Times New Roman" w:cs="Times New Roman" w:hAnsi="Times New Roman"/>
          <w:b/>
          <w:color w:val="333333"/>
          <w:sz w:val="24"/>
          <w:szCs w:val="24"/>
          <w:rtl w:val="off"/>
          <w:lang w:val="ru-RU"/>
        </w:rPr>
        <w:t xml:space="preserve">  - соотнести название функции и ее цель. Работа в парах. </w:t>
      </w:r>
    </w:p>
    <w:p w14:paraId="0000006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ind w:left="0" w:right="0" w:firstLine="0"/>
        <w:jc w:val="left"/>
        <w:rPr>
          <w:rFonts w:ascii="Times New Roman" w:cs="Times New Roman" w:hAnsi="Times New Roman"/>
          <w:b/>
          <w:color w:val="333333"/>
          <w:sz w:val="24"/>
          <w:szCs w:val="24"/>
          <w:rtl w:val="off"/>
          <w:lang w:val="ru-RU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  <w:u w:val="single"/>
          <w:rtl w:val="off"/>
          <w:lang w:val="ru-RU"/>
        </w:rPr>
        <w:t xml:space="preserve">Слайд </w:t>
      </w:r>
      <w:r>
        <w:rPr>
          <w:rFonts w:ascii="Times New Roman" w:cs="Times New Roman" w:hAnsi="Times New Roman"/>
          <w:b/>
          <w:color w:val="333333"/>
          <w:sz w:val="24"/>
          <w:szCs w:val="24"/>
          <w:rtl w:val="off"/>
          <w:lang w:val="ru-RU"/>
        </w:rPr>
        <w:t xml:space="preserve">на доске. </w:t>
      </w:r>
    </w:p>
    <w:p w14:paraId="00000067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</w:p>
    <w:p w14:paraId="00000068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drawing xmlns:mc="http://schemas.openxmlformats.org/markup-compatibility/2006">
          <wp:inline distT="0" distB="0" distL="0" distR="0">
            <wp:extent cx="6840220" cy="442722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/>
                    <pic:cNvPicPr>
                      <a:picLocks noGrp="0" noSelect="0" noChangeAspect="1" noMove="0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42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69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</w:p>
    <w:p w14:paraId="0000006A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 xml:space="preserve">Проверка. </w:t>
      </w:r>
    </w:p>
    <w:p w14:paraId="0000006B">
      <w:pPr>
        <w:framePr w:w="0" w:h="0" w:vAnchor="margin" w:hAnchor="text" w:x="0" w:y="0"/>
        <w:numPr>
          <w:ilvl w:val="0"/>
          <w:numId w:val="34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Контактоустанавливающая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Привлечение внимания и побуждение к вступлению в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разговор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</w:t>
      </w:r>
    </w:p>
    <w:p w14:paraId="0000006C">
      <w:pPr>
        <w:framePr w:w="0" w:h="0" w:vAnchor="margin" w:hAnchor="text" w:x="0" w:y="0"/>
        <w:numPr>
          <w:ilvl w:val="0"/>
          <w:numId w:val="34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Поддержание контакта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между людьми.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 xml:space="preserve">Нахождение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>тем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ы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для беседы,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 xml:space="preserve">интересное и полезное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общение.</w:t>
      </w:r>
    </w:p>
    <w:p w14:paraId="0000006D">
      <w:pPr>
        <w:framePr w:w="0" w:h="0" w:vAnchor="margin" w:hAnchor="text" w:x="0" w:y="0"/>
        <w:numPr>
          <w:ilvl w:val="0"/>
          <w:numId w:val="34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rtl w:val="off"/>
          <w:lang w:val="ru-RU"/>
        </w:rPr>
        <w:t xml:space="preserve">Вежливость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Р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>овно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е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>, доброжелательно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е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отношени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е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к собеседнику. </w:t>
      </w:r>
    </w:p>
    <w:p w14:paraId="0000006E">
      <w:pPr>
        <w:framePr w:w="0" w:h="0" w:vAnchor="margin" w:hAnchor="text" w:x="0" w:y="0"/>
        <w:numPr>
          <w:ilvl w:val="0"/>
          <w:numId w:val="34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Регулирующая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Чёткие правила и границы делают общение более понятным и предсказуемым, снимают напряжение и закрепляют социальную роль каждого участника взаимодействия. </w:t>
      </w:r>
    </w:p>
    <w:p w14:paraId="0000006F">
      <w:pPr>
        <w:framePr w:w="0" w:h="0" w:vAnchor="margin" w:hAnchor="text" w:x="0" w:y="0"/>
        <w:numPr>
          <w:ilvl w:val="0"/>
          <w:numId w:val="34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Профилактика конфликтов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С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>глажива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 xml:space="preserve">ние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угл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ов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в конфликтных ситуациях. </w:t>
      </w:r>
    </w:p>
    <w:p w14:paraId="00000070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</w:p>
    <w:p w14:paraId="00000071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 xml:space="preserve">Следующий вопрос. </w:t>
      </w:r>
    </w:p>
    <w:p w14:paraId="00000072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Что поможет нам  привлечь внимание, установить контакт, вступить в разговор, не допустить конфликтных ситуаций?</w:t>
      </w:r>
    </w:p>
    <w:p w14:paraId="00000073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Правила речевого этикета.</w:t>
      </w:r>
    </w:p>
    <w:p w14:paraId="00000074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Слайд</w:t>
      </w:r>
    </w:p>
    <w:p w14:paraId="00000075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Читаем на слайде - этикетные формулы.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>Что это такое? (на алгебре, физике, химии – понятно.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>А здесь?)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</w:p>
    <w:p w14:paraId="00000076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Формулы речевого этикета -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это определённые слова, фразы и устойчивые выражения, применяемые в различных ситуациях. </w:t>
      </w:r>
    </w:p>
    <w:p w14:paraId="00000077">
      <w:pPr>
        <w:shd w:val="clear" w:color="auto" w:fill="ffffff"/>
        <w:bidi w:val="o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ru-RU"/>
        </w:rPr>
        <w:t>Записи в тетради: Формулы речевого этикета</w:t>
      </w:r>
    </w:p>
    <w:p w14:paraId="00000078">
      <w:pPr>
        <w:shd w:val="clear" w:color="auto" w:fill="ffffff"/>
        <w:bidi w:val="o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  <w:t>(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ru-RU"/>
        </w:rPr>
        <w:t>запись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ru-RU"/>
        </w:rPr>
        <w:t xml:space="preserve"> под стрелочками/ черточками  +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ru-RU"/>
        </w:rPr>
        <w:t>устно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ru-RU"/>
        </w:rPr>
        <w:t xml:space="preserve"> примеры)</w:t>
      </w:r>
    </w:p>
    <w:p w14:paraId="00000079">
      <w:pPr>
        <w:shd w:val="clear" w:color="auto" w:fill="ffffff"/>
        <w:bidi w:val="o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</w:pPr>
    </w:p>
    <w:p w14:paraId="0000007A">
      <w:pPr>
        <w:shd w:val="clear" w:color="auto" w:fill="ffffff"/>
        <w:bidi w:val="o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lang w:val="en-US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  <w:t>Некоторые примеры формул речевого этикета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  <w:t>:</w:t>
      </w:r>
    </w:p>
    <w:p w14:paraId="0000007B">
      <w:pPr>
        <w:numPr>
          <w:ilvl w:val="0"/>
          <w:numId w:val="22"/>
        </w:numPr>
        <w:shd w:val="clear" w:color="auto" w:fill="ffffff"/>
        <w:bidi w:val="o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lang w:val="en-US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en-US"/>
        </w:rPr>
        <w:t>Приветствия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en-US"/>
        </w:rPr>
        <w:t>: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  <w:t xml:space="preserve"> «Здравствуйте!», «Доброе утро!», «Добрый день!», «Добрый вечер!». </w:t>
      </w:r>
    </w:p>
    <w:p w14:paraId="0000007C">
      <w:pPr>
        <w:numPr>
          <w:ilvl w:val="0"/>
          <w:numId w:val="22"/>
        </w:numPr>
        <w:shd w:val="clear" w:color="auto" w:fill="ffffff"/>
        <w:bidi w:val="o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lang w:val="en-US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en-US"/>
        </w:rPr>
        <w:t>Прощания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en-US"/>
        </w:rPr>
        <w:t>: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  <w:t xml:space="preserve"> «До свидания!», «До скорой встречи!»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«счастливого пути»,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прощайте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7D">
      <w:pPr>
        <w:numPr>
          <w:ilvl w:val="0"/>
          <w:numId w:val="22"/>
        </w:numPr>
        <w:shd w:val="clear" w:color="auto" w:fill="ffffff"/>
        <w:bidi w:val="o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lang w:val="en-US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en-US"/>
        </w:rPr>
        <w:t>Извинения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  <w:t xml:space="preserve">: «Извините», «Прошу прощения», 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ru-RU"/>
        </w:rPr>
        <w:t>простите, виноват</w:t>
      </w:r>
    </w:p>
    <w:p w14:paraId="0000007E">
      <w:pPr>
        <w:numPr>
          <w:ilvl w:val="0"/>
          <w:numId w:val="22"/>
        </w:numPr>
        <w:shd w:val="clear" w:color="auto" w:fill="ffffff"/>
        <w:bidi w:val="o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lang w:val="en-US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en-US"/>
        </w:rPr>
        <w:t>Обращения с просьбой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en-US"/>
        </w:rPr>
        <w:t>: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  <w:t xml:space="preserve"> «Будьте добры», 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>«будьте любезны», «не сочтите за труд», «милости просим»</w:t>
      </w:r>
    </w:p>
    <w:p w14:paraId="0000007F">
      <w:pPr>
        <w:framePr w:w="0" w:h="0" w:vAnchor="margin" w:hAnchor="text" w:x="0" w:y="0"/>
        <w:numPr>
          <w:ilvl w:val="0"/>
          <w:numId w:val="2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Слова благодарности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: «спасибо», «благодарю», «премного вам благодарен»,  </w:t>
      </w:r>
    </w:p>
    <w:p w14:paraId="00000080">
      <w:pPr>
        <w:framePr w:w="0" w:h="0" w:vAnchor="margin" w:hAnchor="text" w:x="0" w:y="0"/>
        <w:numPr>
          <w:ilvl w:val="0"/>
          <w:numId w:val="2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Слова обращения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: «будьте любезны», «будьте добры», «разрешите обратиться» </w:t>
      </w:r>
    </w:p>
    <w:p w14:paraId="00000081">
      <w:pPr>
        <w:framePr w:w="0" w:h="0" w:vAnchor="margin" w:hAnchor="text" w:x="0" w:y="0"/>
        <w:numPr>
          <w:ilvl w:val="0"/>
          <w:numId w:val="2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Слова отказа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: «к сожалению, я не смогу этого сделать», «сейчас мне некогда», «как-нибудь в другой раз» </w:t>
      </w:r>
    </w:p>
    <w:p w14:paraId="00000082">
      <w:pPr>
        <w:shd w:val="clear" w:color="auto" w:fill="ffffff"/>
        <w:bidi w:val="o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lang w:val="en-US"/>
        </w:rPr>
      </w:pPr>
    </w:p>
    <w:p w14:paraId="00000083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  <w:t xml:space="preserve">Слайд 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  <w:t>Правильно: извините</w:t>
      </w:r>
    </w:p>
    <w:p w14:paraId="0000008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  <w:t>разговорно-просторечная форма, которая обозначает действие, направленное на самого себя,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85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lang w:eastAsia="ru-RU"/>
        </w:rPr>
        <w:t>Когда вы произносите «извиняюсь» — вы, по сути, будто бы извиняете  сами себя, любимого. Ситуация неловкая и даже абсурдная. «Я извиняюсь» — это просторечье, которое надо срочно изгонять из своей речи. Заменить можно на простое «извините» или чуть сложнее (в два слова!) — «прошу прощения».</w:t>
      </w:r>
    </w:p>
    <w:p w14:paraId="00000086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ru-RU"/>
        </w:rPr>
      </w:pPr>
    </w:p>
    <w:p w14:paraId="00000087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en-US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ru-RU"/>
        </w:rPr>
        <w:t xml:space="preserve">Как вы думаете: от чего зависит выбор формул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en-US"/>
        </w:rPr>
        <w:t>речевого этикета?</w:t>
      </w:r>
    </w:p>
    <w:p w14:paraId="00000088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ru-RU"/>
        </w:rPr>
        <w:t xml:space="preserve">Будет ли зависеть выбор формул речевого этикета от речевой ситуации. Давайте вспомним материал прошлого урока.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ru-RU"/>
        </w:rPr>
        <w:t xml:space="preserve">Назовите признаки  речевой ситуации? </w:t>
      </w:r>
    </w:p>
    <w:p w14:paraId="00000089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en-US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ru-RU"/>
        </w:rPr>
        <w:t xml:space="preserve">Слайд. </w:t>
      </w:r>
    </w:p>
    <w:p w14:paraId="0000008A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en-US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ru-RU"/>
        </w:rPr>
        <w:t xml:space="preserve">Докажите на примерах, что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ru-RU"/>
        </w:rPr>
        <w:t xml:space="preserve">выбор формул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en-US"/>
        </w:rPr>
        <w:t xml:space="preserve">речевого этикета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none"/>
          <w:rtl w:val="off"/>
          <w:lang w:val="ru-RU"/>
        </w:rPr>
        <w:t>зависит от речевой ситуации</w:t>
      </w:r>
    </w:p>
    <w:p w14:paraId="0000008B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</w:pPr>
    </w:p>
    <w:p w14:paraId="0000008C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  <w:t xml:space="preserve">Выбор формулы речевого этикета зависит: </w:t>
      </w:r>
    </w:p>
    <w:p w14:paraId="0000008D">
      <w:pPr>
        <w:numPr>
          <w:ilvl w:val="0"/>
          <w:numId w:val="35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  <w:t>от ситуации общения (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ru-RU"/>
        </w:rPr>
        <w:t>деловое или неформальное общение)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  <w:t xml:space="preserve"> </w:t>
      </w:r>
    </w:p>
    <w:p w14:paraId="0000008E">
      <w:pPr>
        <w:numPr>
          <w:ilvl w:val="0"/>
          <w:numId w:val="35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  <w:t>личности собеседников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  <w:t xml:space="preserve"> (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ru-RU"/>
        </w:rPr>
        <w:t>начальник ил друг)</w:t>
      </w:r>
    </w:p>
    <w:p w14:paraId="0000008F">
      <w:pPr>
        <w:numPr>
          <w:ilvl w:val="0"/>
          <w:numId w:val="35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rtl w:val="off"/>
          <w:lang w:val="en-US"/>
        </w:rPr>
        <w:t>места, темы беседы, времени, мотива и целей.</w:t>
      </w:r>
    </w:p>
    <w:p w14:paraId="00000090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u w:val="none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none"/>
          <w:lang w:eastAsia="ru-RU"/>
        </w:rPr>
        <w:t xml:space="preserve">Самые простые примеры: приветствие, прощание и тд. </w:t>
      </w:r>
    </w:p>
    <w:p w14:paraId="00000091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Какими формулы речевого этикета вы чаще употребляете? </w:t>
      </w:r>
    </w:p>
    <w:p w14:paraId="00000092">
      <w:pPr>
        <w:shd w:val="clear" w:color="auto" w:fill="ffffff"/>
        <w:spacing w:after="135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А умеете ли в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ы говорить комплименты?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фразе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: «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Как вы хорошо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сегодня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выглядите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!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какое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слово лишнее? Как лучше сказать?</w:t>
      </w:r>
    </w:p>
    <w:p w14:paraId="00000093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u w:val="none"/>
          <w:lang w:eastAsia="ru-RU"/>
        </w:rPr>
      </w:pPr>
    </w:p>
    <w:p w14:paraId="00000094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u w:val="none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none"/>
          <w:lang w:eastAsia="ru-RU"/>
        </w:rPr>
        <w:t xml:space="preserve">Если бы мы с вами участвовали в аукционе вежливых слов, то сколько, на ваш взгляд, таких слов мы сообща бы вспомнили и назвали? </w:t>
      </w:r>
    </w:p>
    <w:p w14:paraId="00000095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u w:val="none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none"/>
          <w:lang w:eastAsia="ru-RU"/>
        </w:rPr>
        <w:t xml:space="preserve">А вот в словаре... </w:t>
      </w:r>
    </w:p>
    <w:p w14:paraId="00000096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  <w:t>Слайд.</w:t>
      </w:r>
    </w:p>
    <w:p w14:paraId="00000097">
      <w:pPr>
        <w:shd w:val="clear" w:color="auto" w:fill="ffffff"/>
        <w:spacing w:after="0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Анатолий  Георгиевич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>Балакай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«Словарь русского речевого этикета»</w:t>
      </w:r>
    </w:p>
    <w:p w14:paraId="00000098">
      <w:pPr>
        <w:shd w:val="clear" w:color="auto" w:fill="ffffff"/>
        <w:spacing w:after="0" w:line="240" w:lineRule="auto"/>
        <w:rPr>
          <w:rFonts w:ascii="Times New Roman" w:cs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самые полные на сегодняшний день справочные пособия, </w:t>
      </w: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  <w:lang w:eastAsia="ru-RU"/>
        </w:rPr>
        <w:t>которые</w:t>
      </w: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включают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около 4 и 6 тысяч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этикетных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слов </w:t>
      </w: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и устойчивых формул приветствия, обращения, просьбы, благодарности, пожелания, поздравления и др. </w:t>
      </w:r>
    </w:p>
    <w:p w14:paraId="00000099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</w:pPr>
    </w:p>
    <w:p w14:paraId="0000009A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  <w:t>Задание.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Вежливые слова нужно не только знать,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вовремя произносить,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но и уметь правильно писать. </w:t>
      </w:r>
    </w:p>
    <w:p w14:paraId="0000009B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  <w:t>Словарный д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  <w:t>иктант.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(в тетради)</w:t>
      </w:r>
    </w:p>
    <w:p w14:paraId="0000009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Здравствуйте, до свидания, спасибо, пожалуйста, извините, б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удьте добры, благодарю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, приятного аппетита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  <w:t>прощайте, счастливого пути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разрешите обратиться, </w:t>
      </w:r>
      <w:r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  <w:t>премного вам благодарен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>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9D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</w:p>
    <w:p w14:paraId="0000009E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!!! (самопроверка –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  <w:t>слайд,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исправить ошибки, запомнить правильное написание, поставить себе оценку)</w:t>
      </w:r>
    </w:p>
    <w:p w14:paraId="0000009F">
      <w:pPr>
        <w:shd w:val="clear" w:color="auto" w:fill="ffffff"/>
        <w:spacing w:after="135" w:line="240" w:lineRule="auto"/>
        <w:jc w:val="both"/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!!!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  <w:t>Пожалуйста -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когда обращаетесь с просьбой - на письме всегда выделяется запятыми</w:t>
      </w:r>
    </w:p>
    <w:p w14:paraId="000000A0">
      <w:pPr>
        <w:shd w:val="clear" w:color="auto" w:fill="ffffff"/>
        <w:spacing w:after="135" w:line="240" w:lineRule="auto"/>
        <w:jc w:val="both"/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>!!!!Значение слова СПАСИБО</w:t>
      </w:r>
    </w:p>
    <w:p w14:paraId="000000A1">
      <w:pPr>
        <w:shd w:val="clear" w:color="auto" w:fill="ffffff"/>
        <w:spacing w:after="135" w:line="240" w:lineRule="auto"/>
        <w:jc w:val="both"/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000000A2">
      <w:pPr>
        <w:shd w:val="clear" w:color="auto" w:fill="ffffff"/>
        <w:spacing w:after="135" w:line="240" w:lineRule="auto"/>
        <w:jc w:val="both"/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Вам для размышлений еще одно задание. </w:t>
      </w:r>
    </w:p>
    <w:p w14:paraId="000000A3">
      <w:pPr>
        <w:shd w:val="clear" w:color="auto" w:fill="ffffff"/>
        <w:spacing w:after="135" w:line="240" w:lineRule="auto"/>
        <w:jc w:val="both"/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>В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>ставьте пропущенное слово и объясните смысл притчи:</w:t>
      </w:r>
    </w:p>
    <w:p w14:paraId="000000A4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Слайд.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Спросил Молоток у моря:</w:t>
      </w:r>
    </w:p>
    <w:p w14:paraId="000000A5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- Отчего камни на твоём берегу такие гладкие, а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сколько ни бью – всё колючие и шершавые.</w:t>
      </w:r>
    </w:p>
    <w:p w14:paraId="000000A6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- А я их _____________(ласкаю), - прошептало море.</w:t>
      </w:r>
    </w:p>
    <w:p w14:paraId="000000A7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</w:p>
    <w:p w14:paraId="000000A8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>А как, по-вашему, эту притчу я связала с темой нашего урока?</w:t>
      </w:r>
    </w:p>
    <w:p w14:paraId="000000A9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Только ли слово может ласкать наш слух и помогать в доброжелательном общении? </w:t>
      </w:r>
    </w:p>
    <w:p w14:paraId="000000AA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Вспомните материал прошлого урока, когда мы говорили о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невербальных средствах общения, к которым относятся.....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Интонация, жесты, мимика, язык телодвижений. </w:t>
      </w:r>
    </w:p>
    <w:p w14:paraId="000000AB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</w:p>
    <w:p w14:paraId="000000AC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Работа в группах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. Составьте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>Памятку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«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>Правила современного речевого поведения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>» (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lang w:eastAsia="ru-RU"/>
        </w:rPr>
        <w:t>В тетрадях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)                     </w:t>
      </w:r>
    </w:p>
    <w:p w14:paraId="000000AD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1. Употребляй в речи формулы речевого этикета</w:t>
      </w:r>
    </w:p>
    <w:p w14:paraId="000000AE">
      <w:pPr>
        <w:pStyle w:val="ListParagraph"/>
        <w:shd w:val="clear" w:color="auto" w:fill="ffffff"/>
        <w:spacing w:after="0" w:line="240" w:lineRule="auto"/>
        <w:ind w:left="0" w:right="0" w:firstLine="0"/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>2. Сохраняй спокойную интонацию.</w:t>
      </w:r>
    </w:p>
    <w:p w14:paraId="000000AF">
      <w:pPr>
        <w:pStyle w:val="ListParagraph"/>
        <w:shd w:val="clear" w:color="auto" w:fill="ffffff"/>
        <w:spacing w:after="0" w:line="240" w:lineRule="auto"/>
        <w:ind w:left="0" w:right="0" w:firstLine="0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>3. Следи за  своими жестами,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мимикой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>, взглядом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во время разговора</w:t>
      </w:r>
    </w:p>
    <w:p w14:paraId="000000B0">
      <w:pPr>
        <w:shd w:val="clear" w:color="auto" w:fill="ffffff"/>
        <w:spacing w:after="135" w:line="240" w:lineRule="auto"/>
        <w:ind w:right="0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>4. У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мей слушать своего собеседника.</w:t>
      </w:r>
    </w:p>
    <w:p w14:paraId="000000B1">
      <w:pPr>
        <w:shd w:val="clear" w:color="auto" w:fill="ffffff"/>
        <w:spacing w:after="135" w:line="240" w:lineRule="auto"/>
        <w:ind w:right="0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5. Говори правильно. </w:t>
      </w:r>
    </w:p>
    <w:p w14:paraId="000000B2">
      <w:pPr>
        <w:shd w:val="clear" w:color="auto" w:fill="ffffff"/>
        <w:spacing w:after="135" w:line="240" w:lineRule="auto"/>
        <w:ind w:right="0"/>
        <w:rPr>
          <w:rFonts w:ascii="Times New Roman" w:cs="Times New Roman" w:hAnsi="Times New Roman"/>
          <w:b/>
          <w:color w:val="333333"/>
          <w:sz w:val="24"/>
          <w:szCs w:val="24"/>
          <w:rtl w:val="off"/>
          <w:lang w:val="en-US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  <w:rtl w:val="off"/>
          <w:lang w:val="en-US"/>
        </w:rPr>
        <w:t>_______________________________________________________________________</w:t>
      </w:r>
    </w:p>
    <w:p w14:paraId="000000B3">
      <w:pPr>
        <w:shd w:val="clear" w:color="auto" w:fill="ffffff"/>
        <w:spacing w:after="135" w:line="240" w:lineRule="auto"/>
        <w:ind w:right="0"/>
        <w:rPr>
          <w:rFonts w:ascii="Times New Roman" w:cs="Times New Roman" w:hAnsi="Times New Roman"/>
          <w:color w:val="333333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  <w:rtl w:val="off"/>
          <w:lang w:val="en-US"/>
        </w:rPr>
        <w:t>Некоторые правила современного речевого поведения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>:</w:t>
      </w:r>
    </w:p>
    <w:p w14:paraId="000000B4">
      <w:pPr>
        <w:framePr w:w="0" w:h="0" w:vAnchor="margin" w:hAnchor="text" w:x="0" w:y="0"/>
        <w:numPr>
          <w:ilvl w:val="0"/>
          <w:numId w:val="2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Уважение к собеседнику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Нужно внимательно слушать и не перебивать. </w:t>
      </w:r>
    </w:p>
    <w:p w14:paraId="000000B5">
      <w:pPr>
        <w:framePr w:w="0" w:h="0" w:vAnchor="margin" w:hAnchor="text" w:x="0" w:y="0"/>
        <w:numPr>
          <w:ilvl w:val="0"/>
          <w:numId w:val="2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Правильный выбор слов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Следует избегать грубых, обидных или вульгарных выражений. </w:t>
      </w:r>
    </w:p>
    <w:p w14:paraId="000000B6">
      <w:pPr>
        <w:framePr w:w="0" w:h="0" w:vAnchor="margin" w:hAnchor="text" w:x="0" w:y="0"/>
        <w:numPr>
          <w:ilvl w:val="0"/>
          <w:numId w:val="2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239"/>
        </w:tabs>
        <w:bidi w:val="off"/>
        <w:spacing w:before="0" w:after="0" w:line="240" w:lineRule="auto"/>
        <w:ind w:left="0" w:right="0" w:hanging="36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Чёткость и ясность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Нужно говорить чётко и ясно, чтобы собеседника было легко слушать и понимать. </w:t>
      </w:r>
    </w:p>
    <w:p w14:paraId="000000B7">
      <w:pPr>
        <w:framePr w:w="0" w:h="0" w:vAnchor="margin" w:hAnchor="text" w:x="0" w:y="0"/>
        <w:numPr>
          <w:ilvl w:val="0"/>
          <w:numId w:val="2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Аккуратность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Следует общаться так, чтобы не оскорблять или не унижать других. </w:t>
      </w:r>
    </w:p>
    <w:p w14:paraId="000000B8">
      <w:pPr>
        <w:framePr w:w="0" w:h="0" w:vAnchor="margin" w:hAnchor="text" w:x="0" w:y="0"/>
        <w:numPr>
          <w:ilvl w:val="0"/>
          <w:numId w:val="2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Правильная речь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Нужно использовать нормативную речь, избегать жаргонизмов или просторечий, если это не свойственно контексту общения. </w:t>
      </w:r>
    </w:p>
    <w:p w14:paraId="000000B9">
      <w:pPr>
        <w:framePr w:w="0" w:h="0" w:vAnchor="margin" w:hAnchor="text" w:x="0" w:y="0"/>
        <w:numPr>
          <w:ilvl w:val="0"/>
          <w:numId w:val="2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Соблюдение очередности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Следует уважительно относиться к праву других людей говорить и высказывать своё мнение. </w:t>
      </w:r>
    </w:p>
    <w:p w14:paraId="000000BA">
      <w:pPr>
        <w:framePr w:w="0" w:h="0" w:vAnchor="margin" w:hAnchor="text" w:x="0" w:y="0"/>
        <w:numPr>
          <w:ilvl w:val="0"/>
          <w:numId w:val="2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Отсутствие критики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Нужно избегать критических замечаний или нападок на собеседника. </w:t>
      </w:r>
    </w:p>
    <w:p w14:paraId="000000B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</w:p>
    <w:p w14:paraId="000000B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</w:p>
    <w:p w14:paraId="000000BD">
      <w:pPr>
        <w:framePr w:w="0" w:h="0" w:vAnchor="margin" w:hAnchor="text" w:x="0" w:y="0"/>
        <w:numPr>
          <w:ilvl w:val="0"/>
          <w:numId w:val="2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Умение слушать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Важно не только самому высказываться, но и уметь слушать. </w:t>
      </w:r>
    </w:p>
    <w:p w14:paraId="000000BE">
      <w:pPr>
        <w:framePr w:w="0" w:h="0" w:vAnchor="margin" w:hAnchor="text" w:x="0" w:y="0"/>
        <w:numPr>
          <w:ilvl w:val="0"/>
          <w:numId w:val="2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Сохранение спокойной инт</w:t>
      </w: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онации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. Важно следить за интонацией, она должна быть ровной даже в случае несогласия с мнением собеседника. </w:t>
      </w:r>
    </w:p>
    <w:p w14:paraId="000000BF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</w:p>
    <w:p w14:paraId="000000C0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-------------------------------------------------------------------------------------------------------------</w:t>
      </w:r>
    </w:p>
    <w:p w14:paraId="000000C1">
      <w:pPr>
        <w:shd w:val="clear" w:color="auto" w:fill="ffffff"/>
        <w:bidi w:val="o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rtl w:val="off"/>
          <w:lang w:val="ru-RU"/>
        </w:rPr>
      </w:pPr>
    </w:p>
    <w:p w14:paraId="000000C2">
      <w:pPr>
        <w:shd w:val="clear" w:color="auto" w:fill="ffffff"/>
        <w:bidi w:val="o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rtl w:val="off"/>
          <w:lang w:val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rtl w:val="off"/>
          <w:lang w:val="ru-RU"/>
        </w:rPr>
        <w:t xml:space="preserve">О важном умении слушать. </w:t>
      </w:r>
    </w:p>
    <w:p w14:paraId="000000C3">
      <w:pPr>
        <w:shd w:val="clear" w:color="auto" w:fill="ffffff"/>
        <w:bidi w:val="o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rtl w:val="off"/>
          <w:lang w:val="ru-RU"/>
        </w:rPr>
        <w:t xml:space="preserve">Как вы думаете, кто из российских царедворцев лучше всех умел слушать? </w:t>
      </w:r>
    </w:p>
    <w:p w14:paraId="000000C4">
      <w:pPr>
        <w:shd w:val="clear" w:color="auto" w:fill="ffffff"/>
        <w:bidi w:val="o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rtl w:val="off"/>
          <w:lang w:val="en-US"/>
        </w:rPr>
        <w:t>Екатерина II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 умела слушать и слышать собеседника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.  </w:t>
      </w:r>
    </w:p>
    <w:p w14:paraId="000000C5">
      <w:pPr>
        <w:shd w:val="clear" w:color="auto" w:fill="ffffff"/>
        <w:bidi w:val="o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По 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rtl w:val="off"/>
          <w:lang w:val="ru-RU"/>
        </w:rPr>
        <w:t xml:space="preserve">воспоминаниям современников, 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 «она не говорила для того, чтоб только говорить, 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rtl w:val="off"/>
          <w:lang w:val="ru-RU"/>
        </w:rPr>
        <w:t>а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 внимательно выслушивала тех, которые с ней говорили». В этом проявлялся не столько интерес к собеседнику, сколько желание расположить его к себе, приобрести его доверие и заставить раскрыться.  </w:t>
      </w:r>
    </w:p>
    <w:p w14:paraId="000000C6">
      <w:pPr>
        <w:shd w:val="clear" w:color="auto" w:fill="ffffff"/>
        <w:bidi w:val="o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>Екатерина могла на равных беседовать с людьми о политике, выслушивать чужие доводы, изменять свою точку зрения.</w:t>
      </w:r>
    </w:p>
    <w:p w14:paraId="000000C7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Любому человеку необходимо уметь внимательно слушать собеседника. </w:t>
      </w:r>
    </w:p>
    <w:p w14:paraId="000000C8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>А что это значит?</w:t>
      </w:r>
    </w:p>
    <w:p w14:paraId="000000C9">
      <w:pPr>
        <w:numPr>
          <w:ilvl w:val="0"/>
          <w:numId w:val="28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>н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>е перебивать, задавать вопросы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 xml:space="preserve">, </w:t>
      </w:r>
    </w:p>
    <w:p w14:paraId="000000CA">
      <w:pPr>
        <w:numPr>
          <w:ilvl w:val="0"/>
          <w:numId w:val="28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>проявлять заинтересованность темой разговора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>.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</w:rPr>
        <w:t xml:space="preserve"> </w:t>
      </w:r>
    </w:p>
    <w:p w14:paraId="000000CB">
      <w:pPr>
        <w:numPr>
          <w:ilvl w:val="0"/>
          <w:numId w:val="28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 xml:space="preserve">Когда общаетесь с другими, старайтесь не отвлекаться на посторонние дела: отложите телефон, поддерживайте зрительный контакт, </w:t>
      </w:r>
    </w:p>
    <w:p w14:paraId="000000CC">
      <w:pPr>
        <w:numPr>
          <w:ilvl w:val="0"/>
          <w:numId w:val="28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 xml:space="preserve"> дайте высказаться.</w:t>
      </w:r>
    </w:p>
    <w:p w14:paraId="000000CD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 xml:space="preserve">Слайд. </w:t>
      </w:r>
    </w:p>
    <w:p w14:paraId="000000CE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181818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Говоря о речевом этикете, я бы хотела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процитировать слова психолога Вадима Артуровича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Петровского: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  <w:t>Слайд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>«Мы не властны над речью других, но над собственной речью мы властны, это наше зеркало, и пусть оно не будет грязным».</w:t>
      </w:r>
    </w:p>
    <w:p w14:paraId="000000CF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>Как вы понимаете эти слова?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Какой должна быть наша речь?</w:t>
      </w:r>
    </w:p>
    <w:p w14:paraId="000000D0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000000D1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 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Знание этикета неразрывно связано с умением правильно говорить. </w:t>
      </w:r>
    </w:p>
    <w:p w14:paraId="000000D2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181818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Согласно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требования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современного этикета,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человек должен обладать:</w:t>
      </w:r>
    </w:p>
    <w:p w14:paraId="000000D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во-первых, культурой речи,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>умением четко и точно излагать свои мысли, без применения нецензурных выражений и слов-паразитов, засоряющих речь;</w:t>
      </w:r>
    </w:p>
    <w:p w14:paraId="000000D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во-вторых, элементарной вежливостью,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  <w:lang w:eastAsia="ru-RU"/>
        </w:rPr>
        <w:t>т.е. что применять? …этикетные формулы.</w:t>
      </w:r>
    </w:p>
    <w:p w14:paraId="000000D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в-третьих, умением разговаривать и поддерживать беседу;</w:t>
      </w:r>
    </w:p>
    <w:p w14:paraId="000000D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в-четвертых, умением управлять своими эмоциями. </w:t>
      </w:r>
    </w:p>
    <w:p w14:paraId="000000D7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</w:p>
    <w:p w14:paraId="000000D8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181818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Согласитесь, что, если человек соблюдает эти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правила и те, которые вы изложили в своих памятках, с ним всегда приятно общаться.</w:t>
      </w:r>
    </w:p>
    <w:p w14:paraId="000000D9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</w:p>
    <w:p w14:paraId="000000DA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>Давайте теоретические знания о речевом этикете применим на практике.</w:t>
      </w:r>
    </w:p>
    <w:p w14:paraId="000000DB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Речевые ситуации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 xml:space="preserve">работа в парах  (выдать листочки) </w:t>
      </w:r>
    </w:p>
    <w:p w14:paraId="000000DC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u w:val="none"/>
          <w:lang w:eastAsia="ru-RU"/>
        </w:rPr>
        <w:t>Разыграйте предложенную ситуацию.</w:t>
      </w:r>
    </w:p>
    <w:p w14:paraId="000000DD">
      <w:pPr>
        <w:pStyle w:val="NoSpacing"/>
        <w:numPr>
          <w:ilvl w:val="0"/>
          <w:numId w:val="36"/>
        </w:numP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val="ru-RU" w:bidi="ar-SA" w:eastAsia="ru-RU"/>
        </w:rPr>
        <w:t xml:space="preserve">Вы в незнакомом городе. Вам нужно пройти на улицу Садовую. Как вы обратитесь </w:t>
      </w:r>
      <w:r>
        <w:rPr>
          <w:rFonts w:ascii="Times New Roman" w:hAnsi="Times New Roman"/>
          <w:sz w:val="24"/>
          <w:szCs w:val="24"/>
          <w:lang w:val="ru-RU" w:bidi="ar-SA" w:eastAsia="ru-RU"/>
        </w:rPr>
        <w:t xml:space="preserve">к прохожему </w:t>
      </w:r>
      <w:r>
        <w:rPr>
          <w:rFonts w:ascii="Times New Roman" w:hAnsi="Times New Roman"/>
          <w:sz w:val="24"/>
          <w:szCs w:val="24"/>
          <w:lang w:val="ru-RU" w:bidi="ar-SA" w:eastAsia="ru-RU"/>
        </w:rPr>
        <w:t>с просьбой помочь вам  найти нужную улицу?</w:t>
      </w:r>
    </w:p>
    <w:p w14:paraId="000000DE">
      <w:pPr>
        <w:pStyle w:val="NoSpacing"/>
        <w:ind w:right="0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0DF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val="ru-RU" w:bidi="ar-SA"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val="ru-RU" w:bidi="ar-SA" w:eastAsia="ru-RU"/>
        </w:rPr>
        <w:t xml:space="preserve"> 2. Официант опрокинул на вас  поднос с едой. </w:t>
      </w:r>
    </w:p>
    <w:p w14:paraId="000000E0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val="ru-RU" w:bidi="ar-SA"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val="ru-RU" w:bidi="ar-SA" w:eastAsia="ru-RU"/>
        </w:rPr>
        <w:t>3 . Вы  попали мячом в мужчину, сидящего на скамейке.</w:t>
      </w:r>
    </w:p>
    <w:p w14:paraId="000000E1">
      <w:pPr>
        <w:pStyle w:val="Normal(web)"/>
        <w:spacing w:before="0" w:after="375"/>
        <w:rPr>
          <w:rFonts w:ascii="Times New Roman" w:cs="Times New Roman" w:hAnsi="Times New Roman"/>
          <w:b w:val="off"/>
          <w:bCs w:val="off"/>
          <w:sz w:val="24"/>
          <w:szCs w:val="24"/>
        </w:rPr>
      </w:pPr>
      <w:r>
        <w:rPr>
          <w:rFonts w:ascii="Times New Roman" w:cs="Times New Roman" w:hAnsi="Times New Roman"/>
          <w:b w:val="off"/>
          <w:bCs w:val="off"/>
          <w:sz w:val="24"/>
          <w:szCs w:val="24"/>
        </w:rPr>
        <w:t>4. Вас случайно толкнули и извинились. Ваш ответ?</w:t>
      </w:r>
    </w:p>
    <w:p w14:paraId="000000E2">
      <w:pPr>
        <w:pStyle w:val="Normal(web)"/>
        <w:spacing w:before="0" w:after="375"/>
        <w:rPr>
          <w:rFonts w:ascii="Times New Roman" w:cs="Times New Roman" w:hAnsi="Times New Roman"/>
          <w:b w:val="off"/>
          <w:bCs w:val="off"/>
          <w:sz w:val="24"/>
          <w:szCs w:val="24"/>
        </w:rPr>
      </w:pPr>
      <w:r>
        <w:rPr>
          <w:rFonts w:ascii="Times New Roman" w:cs="Times New Roman" w:hAnsi="Times New Roman"/>
          <w:b w:val="off"/>
          <w:bCs w:val="off"/>
          <w:sz w:val="24"/>
          <w:szCs w:val="24"/>
        </w:rPr>
        <w:t>5. Вы едете в переполненном автобусе, вам нужно выходить, как вы обратитесь к стоящим рядом?</w:t>
      </w:r>
    </w:p>
    <w:p w14:paraId="000000E3">
      <w:pPr>
        <w:pStyle w:val="Normal(web)"/>
        <w:spacing w:before="0" w:after="375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val="ru-RU" w:bidi="ar-SA"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val="ru-RU" w:bidi="ar-SA" w:eastAsia="ru-RU"/>
        </w:rPr>
        <w:t>6. Вы опаздываете. У вас нет часов. Как вы спросите у прохожего время?</w:t>
      </w:r>
    </w:p>
    <w:p w14:paraId="000000E4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Как правильно задать вопрос,  когда занимаете очередь? </w:t>
      </w:r>
    </w:p>
    <w:p w14:paraId="000000E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i w:val="off"/>
          <w:iCs w:val="off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 w:val="off"/>
          <w:bCs w:val="off"/>
          <w:i w:val="off"/>
          <w:iCs w:val="off"/>
          <w:color w:val="333333"/>
          <w:sz w:val="24"/>
          <w:szCs w:val="24"/>
          <w:highlight w:val="white"/>
          <w:rtl w:val="off"/>
          <w:lang w:val="en-US"/>
        </w:rPr>
        <w:t xml:space="preserve">По правилам этикета нужно спросить: </w:t>
      </w:r>
      <w:r>
        <w:rPr>
          <w:rFonts w:ascii="Times New Roman" w:cs="Times New Roman" w:hAnsi="Times New Roman"/>
          <w:b w:val="off"/>
          <w:bCs w:val="off"/>
          <w:i w:val="off"/>
          <w:iCs w:val="off"/>
          <w:color w:val="333333"/>
          <w:sz w:val="24"/>
          <w:szCs w:val="24"/>
          <w:highlight w:val="white"/>
          <w:rtl w:val="off"/>
          <w:lang w:val="en-US"/>
        </w:rPr>
        <w:t>«Кто последний?»</w:t>
      </w:r>
      <w:r>
        <w:rPr>
          <w:rFonts w:ascii="Times New Roman" w:cs="Times New Roman" w:hAnsi="Times New Roman"/>
          <w:b w:val="off"/>
          <w:bCs w:val="off"/>
          <w:i w:val="off"/>
          <w:iCs w:val="off"/>
          <w:color w:val="333333"/>
          <w:sz w:val="24"/>
          <w:szCs w:val="24"/>
          <w:highlight w:val="white"/>
          <w:rtl w:val="off"/>
          <w:lang w:val="en-US"/>
        </w:rPr>
        <w:t xml:space="preserve">. </w:t>
      </w:r>
      <w:r>
        <w:rPr>
          <w:rFonts w:ascii="Times New Roman" w:cs="Times New Roman" w:hAnsi="Times New Roman"/>
          <w:b w:val="off"/>
          <w:bCs w:val="off"/>
          <w:i w:val="off"/>
          <w:iCs w:val="off"/>
          <w:color w:val="000000"/>
          <w:sz w:val="24"/>
          <w:szCs w:val="24"/>
          <w:rtl w:val="off"/>
          <w:lang w:val="en-US"/>
        </w:rPr>
        <w:t xml:space="preserve"> </w:t>
      </w:r>
    </w:p>
    <w:p w14:paraId="000000E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i w:val="off"/>
          <w:iCs w:val="off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 w:val="off"/>
          <w:bCs w:val="off"/>
          <w:i w:val="off"/>
          <w:iCs w:val="off"/>
          <w:color w:val="303030"/>
          <w:sz w:val="24"/>
          <w:szCs w:val="24"/>
          <w:highlight w:val="white"/>
          <w:rtl w:val="off"/>
          <w:lang w:val="ru-RU"/>
        </w:rPr>
        <w:t>С</w:t>
      </w:r>
      <w:r>
        <w:rPr>
          <w:rFonts w:ascii="Times New Roman" w:cs="Times New Roman" w:hAnsi="Times New Roman"/>
          <w:b w:val="off"/>
          <w:bCs w:val="off"/>
          <w:i w:val="off"/>
          <w:iCs w:val="off"/>
          <w:color w:val="303030"/>
          <w:sz w:val="24"/>
          <w:szCs w:val="24"/>
          <w:highlight w:val="white"/>
          <w:rtl w:val="off"/>
          <w:lang w:val="en-US"/>
        </w:rPr>
        <w:t xml:space="preserve">прашивая: «Кто последний?» — человек хочет узнать, по следу кого ему предстоит пройти. </w:t>
      </w:r>
      <w:r>
        <w:rPr>
          <w:rFonts w:ascii="Times New Roman" w:cs="Times New Roman" w:hAnsi="Times New Roman"/>
          <w:b w:val="off"/>
          <w:bCs w:val="off"/>
          <w:i w:val="off"/>
          <w:iCs w:val="off"/>
          <w:color w:val="303030"/>
          <w:sz w:val="24"/>
          <w:szCs w:val="24"/>
          <w:highlight w:val="white"/>
          <w:rtl w:val="off"/>
          <w:lang w:val="ru-RU"/>
        </w:rPr>
        <w:t>В</w:t>
      </w:r>
      <w:r>
        <w:rPr>
          <w:rFonts w:ascii="Times New Roman" w:cs="Times New Roman" w:hAnsi="Times New Roman"/>
          <w:b w:val="off"/>
          <w:bCs w:val="off"/>
          <w:i w:val="off"/>
          <w:iCs w:val="off"/>
          <w:color w:val="303030"/>
          <w:sz w:val="24"/>
          <w:szCs w:val="24"/>
          <w:highlight w:val="white"/>
          <w:rtl w:val="off"/>
          <w:lang w:val="en-US"/>
        </w:rPr>
        <w:t xml:space="preserve"> таком выражении сохраняется исконное значение слова «последний» — тот, кто идет по следу, кто сам следует за другими... Напротив, спрашивая: «Кто крайний?» — вы обижаете человека, потому что как бы отстраняете его от очереди, уверяя его, что он «на краю», в стороне от ряда и потому вообще нарушает порядок. Тот, кто полагает, что слово «крайний» вежливее, чем «последний», ошибается.</w:t>
      </w:r>
      <w:r>
        <w:rPr>
          <w:rFonts w:ascii="Times New Roman" w:cs="Times New Roman" w:hAnsi="Times New Roman"/>
          <w:b w:val="off"/>
          <w:bCs w:val="off"/>
          <w:i w:val="off"/>
          <w:iCs w:val="off"/>
          <w:color w:val="000000"/>
          <w:sz w:val="24"/>
          <w:szCs w:val="24"/>
          <w:rtl w:val="off"/>
          <w:lang w:val="en-US"/>
        </w:rPr>
        <w:t xml:space="preserve"> </w:t>
      </w:r>
    </w:p>
    <w:p w14:paraId="000000E7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0E8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Остальные - </w:t>
      </w:r>
    </w:p>
    <w:p w14:paraId="000000E9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Работа с учебником. Упр. 232. Чтение, выполнение задания 2 : “Переведите текст” на современный язык.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Работа в парах.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000000E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bCs/>
          <w:color w:val="333333"/>
          <w:sz w:val="24"/>
          <w:szCs w:val="24"/>
          <w:highlight w:val="white"/>
          <w:u w:val="single"/>
          <w:rtl w:val="off"/>
          <w:lang w:val="en-US"/>
        </w:rPr>
      </w:pPr>
      <w:r>
        <w:rPr>
          <w:rFonts w:ascii="Times New Roman" w:cs="Times New Roman" w:hAnsi="Times New Roman"/>
          <w:b/>
          <w:bCs/>
          <w:color w:val="333333"/>
          <w:sz w:val="24"/>
          <w:szCs w:val="24"/>
          <w:highlight w:val="white"/>
          <w:u w:val="single"/>
          <w:rtl w:val="off"/>
          <w:lang w:val="ru-RU"/>
        </w:rPr>
        <w:t xml:space="preserve">Слайд. </w:t>
      </w:r>
    </w:p>
    <w:p w14:paraId="000000E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</w:pPr>
    </w:p>
    <w:p w14:paraId="000000E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</w:pPr>
      <w:r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  <w:t>Любезный папаша! Все прелести холостой жизни мне наскучили, и я решился разделить с кем-нибудь своё одинокое существование.</w:t>
      </w:r>
    </w:p>
    <w:p w14:paraId="000000E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</w:pPr>
      <w:r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  <w:t>На днях я встретил в одном знакомом семействе особу, способную, как мне кажется, составить мне счастье. Я чувствую к ней нежную привязанность, которую и она, по-видимому, разделяет.</w:t>
      </w:r>
    </w:p>
    <w:p w14:paraId="000000E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</w:pPr>
      <w:r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  <w:t>Эта особа, девица Х., о которой Вы, вероятно, слышали от моего дяди, знающего всё её семейство. Он подтвердит Вам, что это семейство достойно уважения, и что их дочь с качествами сердца соединяет высокий и образованный ум.</w:t>
      </w:r>
    </w:p>
    <w:p w14:paraId="000000E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</w:pPr>
      <w:r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  <w:t>Надеюсь, что Вы не откажете в своём согласии, а также покорнейше прошу Вас выслать моё метрическое свидетельство.</w:t>
      </w:r>
    </w:p>
    <w:p w14:paraId="000000F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</w:pPr>
      <w:r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  <w:t>В ожидании благоприятного ответа, целую Вас от всего сердца.</w:t>
      </w:r>
    </w:p>
    <w:p w14:paraId="000000F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color w:val="333333"/>
          <w:sz w:val="24"/>
          <w:szCs w:val="24"/>
          <w:highlight w:val="white"/>
          <w:rtl w:val="off"/>
          <w:lang w:val="en-US"/>
        </w:rPr>
        <w:t>Остаюсь любящий и почтительный сын.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Н.Н.</w:t>
      </w:r>
    </w:p>
    <w:p w14:paraId="000000F2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0F3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0F4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Подведем итоги урока. </w:t>
      </w:r>
    </w:p>
    <w:p w14:paraId="000000F5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>Был ли он вам интересен и полезен? Чем?</w:t>
      </w:r>
    </w:p>
    <w:p w14:paraId="000000F6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>Все ли учебные задачи мы решили в течение урока?</w:t>
      </w:r>
    </w:p>
    <w:p w14:paraId="000000F7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Какую пословицу о речевом этикете вы бы взяли для себя с сегодняшнего урока. </w:t>
      </w:r>
    </w:p>
    <w:p w14:paraId="000000F8">
      <w:pPr>
        <w:numPr>
          <w:ilvl w:val="0"/>
          <w:numId w:val="29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>Больше слушай, меньше говори.</w:t>
      </w:r>
    </w:p>
    <w:p w14:paraId="000000F9">
      <w:pPr>
        <w:numPr>
          <w:ilvl w:val="0"/>
          <w:numId w:val="30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>Чужих слов не перебивай.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</w:rPr>
        <w:t xml:space="preserve"> </w:t>
      </w:r>
    </w:p>
    <w:p w14:paraId="000000FA">
      <w:pPr>
        <w:numPr>
          <w:ilvl w:val="0"/>
          <w:numId w:val="30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>Не торопись отвечать, торопись слушать.</w:t>
      </w:r>
    </w:p>
    <w:p w14:paraId="000000FB">
      <w:pPr>
        <w:numPr>
          <w:ilvl w:val="0"/>
          <w:numId w:val="30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 xml:space="preserve">Говори мало, слушай много, а думай еще больше. </w:t>
      </w:r>
    </w:p>
    <w:p w14:paraId="000000FC">
      <w:pPr>
        <w:numPr>
          <w:ilvl w:val="0"/>
          <w:numId w:val="30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 xml:space="preserve">От учтивых слов язык не отсохнет. </w:t>
      </w:r>
    </w:p>
    <w:p w14:paraId="000000FD">
      <w:pPr>
        <w:numPr>
          <w:ilvl w:val="0"/>
          <w:numId w:val="30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 xml:space="preserve">Сердечное слово до сердца доходит. </w:t>
      </w:r>
    </w:p>
    <w:p w14:paraId="000000FE">
      <w:pPr>
        <w:numPr>
          <w:ilvl w:val="0"/>
          <w:numId w:val="30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>Недоброе слово, что огонь жжёт.</w:t>
      </w:r>
    </w:p>
    <w:p w14:paraId="000000FF">
      <w:pPr>
        <w:numPr>
          <w:ilvl w:val="0"/>
          <w:numId w:val="30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>Вежливость вылечит, а злоба покалечит.</w:t>
      </w:r>
    </w:p>
    <w:p w14:paraId="00000100">
      <w:pPr>
        <w:numPr>
          <w:ilvl w:val="0"/>
          <w:numId w:val="30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>Для вежливых – все двери нараспашку.</w:t>
      </w:r>
    </w:p>
    <w:p w14:paraId="00000101">
      <w:pPr>
        <w:numPr>
          <w:ilvl w:val="0"/>
          <w:numId w:val="30"/>
        </w:num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>«Спасибо» — великое дело.</w:t>
      </w:r>
    </w:p>
    <w:p w14:paraId="00000102">
      <w:pPr>
        <w:shd w:val="clear" w:color="auto" w:fill="ffffff"/>
        <w:spacing w:after="135" w:line="240" w:lineRule="auto"/>
        <w:ind w:left="720" w:right="0" w:firstLine="0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</w:p>
    <w:p w14:paraId="00000103">
      <w:pPr>
        <w:shd w:val="clear" w:color="auto" w:fill="ffffff"/>
        <w:spacing w:after="0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  <w:lang w:eastAsia="ru-RU"/>
        </w:rPr>
        <w:t>М</w:t>
      </w: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ы с вами должны следовать одному из правил высокой культуры: пожелай себе того, чего желаешь другим. Если хочешь, чтобы с тобой были вежливы – будь вежлив сам. Научись словесно выражать уважительное отношение к людям, введи это в обычай своего повседневного речевого поведения. Каждый человек должен стремиться к высокой культуре речи, бережно и любовно относиться к </w:t>
      </w:r>
      <w:r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  <w:t xml:space="preserve"> русскому языку.</w:t>
      </w:r>
    </w:p>
    <w:p w14:paraId="00000104">
      <w:pPr>
        <w:shd w:val="clear" w:color="auto" w:fill="ffffff"/>
        <w:spacing w:after="0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05">
      <w:pPr>
        <w:shd w:val="clear" w:color="auto" w:fill="ffffff"/>
        <w:spacing w:after="0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Спасибо всем за работу на уроке. Мне с вами было интересно, надеюсь, что это взаимно. </w:t>
      </w:r>
    </w:p>
    <w:p w14:paraId="00000106">
      <w:pPr>
        <w:shd w:val="clear" w:color="auto" w:fill="ffffff"/>
        <w:spacing w:after="0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07">
      <w:pPr>
        <w:shd w:val="clear" w:color="auto" w:fill="ffffff"/>
        <w:spacing w:after="0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Урок окончен. </w:t>
      </w:r>
    </w:p>
    <w:p w14:paraId="00000108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09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0A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0B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0C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0D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0E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0F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10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11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12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13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14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15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16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000117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00000118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</w:p>
    <w:p w14:paraId="00000119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</w:p>
    <w:p w14:paraId="0000011A">
      <w:pPr>
        <w:shd w:val="clear" w:color="auto" w:fill="ffffff"/>
        <w:spacing w:after="135" w:line="240" w:lineRule="auto"/>
        <w:rPr>
          <w:rFonts w:ascii="Times New Roman" w:cs="Times New Roman" w:eastAsia="Times New Roman" w:hAnsi="Times New Roman"/>
          <w:b w:val="off"/>
          <w:bCs w:val="off"/>
          <w:color w:val="000000"/>
          <w:sz w:val="24"/>
          <w:szCs w:val="24"/>
          <w:lang w:eastAsia="ru-RU"/>
        </w:rPr>
      </w:pPr>
    </w:p>
    <w:p w14:paraId="0000011B">
      <w:pPr>
        <w:shd w:val="clear" w:color="auto" w:fill="ffffff"/>
        <w:spacing w:after="0" w:line="240" w:lineRule="auto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sectPr>
      <w:pgSz w:w="11906" w:h="16838"/>
      <w:pgMar w:top="567" w:right="567" w:bottom="567" w:left="101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endnote w:type="separator" w:id="0">
    <w:p w14:paraId="00000003">
      <w:pPr>
        <w:spacing w:after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after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footnote w:type="separator" w:id="0">
    <w:p w14:paraId="00000001">
      <w:pPr>
        <w:spacing w:after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after="0" w:line="240" w:lineRule="auto"/>
        <w:rPr/>
      </w:pPr>
      <w:r>
        <w:rPr/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 w:tentative="0">
      <w:start w:val="1"/>
      <w:numFmt w:val="bullet"/>
      <w:lvlText w:val="o"/>
      <w:lvlJc w:val="left"/>
      <w:pPr>
        <w:ind w:left="72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multiLevelType w:val="hybridMultilevel"/>
    <w:lvl w:ilvl="0" w:tentative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multiLevelType w:val="hybridMultilevel"/>
    <w:lvl w:ilvl="0" w:tentative="1">
      <w:start w:val="1"/>
      <w:numFmt w:val="bullet"/>
      <w:suff w:val="tab"/>
      <w:lvlText w:val=""/>
      <w:lvlJc w:val="left"/>
      <w:pPr>
        <w:ind w:left="720" w:hanging="360"/>
      </w:pPr>
      <w:rPr/>
    </w:lvl>
    <w:lvl w:ilvl="1" w:tentative="1">
      <w:start w:val="1"/>
      <w:numFmt w:val="bullet"/>
      <w:suff w:val="tab"/>
      <w:lvlText w:val=""/>
      <w:lvlJc w:val="left"/>
      <w:pPr>
        <w:ind w:left="1440" w:hanging="360"/>
      </w:pPr>
      <w:rPr/>
    </w:lvl>
    <w:lvl w:ilvl="2" w:tentative="1">
      <w:start w:val="1"/>
      <w:numFmt w:val="decimal"/>
      <w:suff w:val="tab"/>
      <w:lvlText w:val="%3."/>
      <w:lvlJc w:val="left"/>
      <w:pPr>
        <w:ind w:left="2160" w:hanging="360"/>
      </w:pPr>
      <w:rPr/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/>
    </w:lvl>
    <w:lvl w:ilvl="4" w:tentative="1">
      <w:start w:val="1"/>
      <w:numFmt w:val="decimal"/>
      <w:suff w:val="tab"/>
      <w:lvlText w:val="%5."/>
      <w:lvlJc w:val="left"/>
      <w:pPr>
        <w:ind w:left="3600" w:hanging="360"/>
      </w:pPr>
      <w:rPr/>
    </w:lvl>
    <w:lvl w:ilvl="5" w:tentative="1">
      <w:start w:val="1"/>
      <w:numFmt w:val="decimal"/>
      <w:suff w:val="tab"/>
      <w:lvlText w:val="%6."/>
      <w:lvlJc w:val="left"/>
      <w:pPr>
        <w:ind w:left="4320" w:hanging="360"/>
      </w:pPr>
      <w:rPr/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/>
    </w:lvl>
    <w:lvl w:ilvl="7" w:tentative="1">
      <w:start w:val="1"/>
      <w:numFmt w:val="decimal"/>
      <w:suff w:val="tab"/>
      <w:lvlText w:val="%8."/>
      <w:lvlJc w:val="left"/>
      <w:pPr>
        <w:ind w:left="5760" w:hanging="360"/>
      </w:pPr>
      <w:rPr/>
    </w:lvl>
    <w:lvl w:ilvl="8" w:tentative="1">
      <w:start w:val="1"/>
      <w:numFmt w:val="decimal"/>
      <w:suff w:val="tab"/>
      <w:lvlText w:val="%9."/>
      <w:lvlJc w:val="left"/>
      <w:pPr>
        <w:ind w:left="6480" w:hanging="360"/>
      </w:pPr>
      <w:rPr/>
    </w:lvl>
  </w:abstractNum>
  <w:abstractNum w:abstractNumId="14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multiLevelType w:val="hybridMultilevel"/>
    <w:lvl w:ilvl="0" w:tentative="1">
      <w:start w:val="1"/>
      <w:numFmt w:val="bullet"/>
      <w:suff w:val="tab"/>
      <w:lvlText w:val=""/>
      <w:lvlJc w:val="left"/>
      <w:pPr>
        <w:ind w:left="720" w:hanging="360"/>
      </w:pPr>
      <w:rPr/>
    </w:lvl>
    <w:lvl w:ilvl="1" w:tentative="1">
      <w:start w:val="1"/>
      <w:numFmt w:val="bullet"/>
      <w:suff w:val="tab"/>
      <w:lvlText w:val=""/>
      <w:lvlJc w:val="left"/>
      <w:pPr>
        <w:ind w:left="1440" w:hanging="360"/>
      </w:pPr>
      <w:rPr/>
    </w:lvl>
    <w:lvl w:ilvl="2" w:tentative="1">
      <w:start w:val="1"/>
      <w:numFmt w:val="decimal"/>
      <w:suff w:val="tab"/>
      <w:lvlText w:val="%3."/>
      <w:lvlJc w:val="left"/>
      <w:pPr>
        <w:ind w:left="2160" w:hanging="360"/>
      </w:pPr>
      <w:rPr/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/>
    </w:lvl>
    <w:lvl w:ilvl="4" w:tentative="1">
      <w:start w:val="1"/>
      <w:numFmt w:val="decimal"/>
      <w:suff w:val="tab"/>
      <w:lvlText w:val="%5."/>
      <w:lvlJc w:val="left"/>
      <w:pPr>
        <w:ind w:left="3600" w:hanging="360"/>
      </w:pPr>
      <w:rPr/>
    </w:lvl>
    <w:lvl w:ilvl="5" w:tentative="1">
      <w:start w:val="1"/>
      <w:numFmt w:val="decimal"/>
      <w:suff w:val="tab"/>
      <w:lvlText w:val="%6."/>
      <w:lvlJc w:val="left"/>
      <w:pPr>
        <w:ind w:left="4320" w:hanging="360"/>
      </w:pPr>
      <w:rPr/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/>
    </w:lvl>
    <w:lvl w:ilvl="7" w:tentative="1">
      <w:start w:val="1"/>
      <w:numFmt w:val="decimal"/>
      <w:suff w:val="tab"/>
      <w:lvlText w:val="%8."/>
      <w:lvlJc w:val="left"/>
      <w:pPr>
        <w:ind w:left="5760" w:hanging="360"/>
      </w:pPr>
      <w:rPr/>
    </w:lvl>
    <w:lvl w:ilvl="8" w:tentative="1">
      <w:start w:val="1"/>
      <w:numFmt w:val="decimal"/>
      <w:suff w:val="tab"/>
      <w:lvlText w:val="%9."/>
      <w:lvlJc w:val="left"/>
      <w:pPr>
        <w:ind w:left="6480" w:hanging="360"/>
      </w:pPr>
      <w:rPr/>
    </w:lvl>
  </w:abstractNum>
  <w:abstractNum w:abstractNumId="16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/>
  <w:abstractNum w:abstractNumId="18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/>
  <w:abstractNum w:abstractNumId="20"/>
  <w:abstractNum w:abstractNumId="21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</w:pPr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</w:lvl>
  </w:abstractNum>
  <w:abstractNum w:abstractNumId="23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/>
  <w:abstractNum w:abstractNumId="26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</w:pPr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</w:lvl>
  </w:abstractNum>
  <w:abstractNum w:abstractNumId="27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multiLevelType w:val="hybridMultilevel"/>
    <w:lvl w:ilvl="0" w:tentative="0">
      <w:start w:val="1"/>
      <w:numFmt w:val="bullet"/>
      <w:isLgl w:val="off"/>
      <w:suff w:val="tab"/>
      <w:lvlText w:val="-"/>
      <w:lvlJc w:val="left"/>
      <w:pPr>
        <w:ind w:left="720" w:hanging="360"/>
      </w:pPr>
      <w:rPr>
        <w:rFonts w:ascii="Calibri" w:hAnsi="Calibri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>
    <w:multiLevelType w:val="hybridMultilevel"/>
    <w:lvl w:ilvl="0" w:tentative="0">
      <w:start w:val="1"/>
      <w:numFmt w:val="bullet"/>
      <w:isLgl w:val="off"/>
      <w:suff w:val="tab"/>
      <w:lvlText w:val="-"/>
      <w:lvlJc w:val="left"/>
      <w:pPr>
        <w:ind w:left="720" w:hanging="360"/>
      </w:pPr>
      <w:rPr>
        <w:rFonts w:ascii="Calibri" w:hAnsi="Calibri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>
    <w:multiLevelType w:val="hybridMultilevel"/>
    <w:lvl w:ilvl="0" w:tentative="0">
      <w:start w:val="1"/>
      <w:numFmt w:val="bullet"/>
      <w:isLgl w:val="off"/>
      <w:suff w:val="tab"/>
      <w:lvlText w:val="-"/>
      <w:lvlJc w:val="left"/>
      <w:pPr>
        <w:ind w:left="720" w:hanging="360"/>
      </w:pPr>
      <w:rPr>
        <w:rFonts w:ascii="Calibri" w:hAnsi="Calibri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/>
  <w:abstractNum w:abstractNumId="34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</w:pPr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1"/>
  </w:num>
  <w:num w:numId="5">
    <w:abstractNumId w:val="1"/>
  </w:num>
  <w:num w:numId="6">
    <w:abstractNumId w:val="3"/>
  </w:num>
  <w:num w:numId="7">
    <w:abstractNumId w:val="7"/>
  </w:num>
  <w:num w:numId="8">
    <w:abstractNumId w:val="10"/>
  </w:num>
  <w:num w:numId="9">
    <w:abstractNumId w:val="6"/>
  </w:num>
  <w:num w:numId="10">
    <w:abstractNumId w:val="4"/>
  </w:num>
  <w:num w:numId="11">
    <w:abstractNumId w:val="5"/>
  </w:num>
  <w:num w:numId="12">
    <w:abstractNumId w:val="12"/>
  </w:num>
  <w:num w:numId="13">
    <w:abstractNumId w:val="9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  <w:lvlOverride w:ilvl="0">
      <w:lvl w:ilvl="0" w:tentative="1">
        <w:numFmt w:val="bullet"/>
        <w:suff w:val="tab"/>
        <w:lvlText w:val="·"/>
        <w:rPr/>
      </w:lvl>
    </w:lvlOverride>
  </w:num>
  <w:num w:numId="19">
    <w:abstractNumId w:val="18"/>
  </w:num>
  <w:num w:numId="20">
    <w:abstractNumId w:val="19"/>
    <w:lvlOverride w:ilvl="0">
      <w:lvl w:ilvl="0" w:tentative="1">
        <w:numFmt w:val="bullet"/>
        <w:suff w:val="tab"/>
        <w:lvlText w:val="·"/>
        <w:rPr/>
      </w:lvl>
    </w:lvlOverride>
  </w:num>
  <w:num w:numId="21">
    <w:abstractNumId w:val="20"/>
    <w:lvlOverride w:ilvl="0">
      <w:lvl w:ilvl="0" w:tentative="1">
        <w:numFmt w:val="bullet"/>
        <w:suff w:val="tab"/>
        <w:lvlText w:val="·"/>
        <w:rPr/>
      </w:lvl>
    </w:lvlOverride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  <w:lvlOverride w:ilvl="0">
      <w:lvl w:ilvl="0" w:tentative="1">
        <w:numFmt w:val="bullet"/>
        <w:suff w:val="tab"/>
        <w:lvlText w:val="·"/>
        <w:rPr/>
      </w:lvl>
    </w:lvlOverride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  <w:lvlOverride w:ilvl="0">
      <w:lvl w:ilvl="0" w:tentative="1">
        <w:numFmt w:val="bullet"/>
        <w:suff w:val="tab"/>
        <w:lvlText w:val="·"/>
        <w:rPr/>
      </w:lvl>
    </w:lvlOverride>
  </w:num>
  <w:num w:numId="35">
    <w:abstractNumId w:val="35"/>
  </w:num>
  <w:num w:numId="3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AA5"/>
    <w:rsid w:val="00000769"/>
    <w:rsid w:val="000007E6"/>
    <w:rsid w:val="0002717C"/>
    <w:rsid w:val="000327E0"/>
    <w:rsid w:val="0004092A"/>
    <w:rsid w:val="00062A78"/>
    <w:rsid w:val="0006564E"/>
    <w:rsid w:val="00092075"/>
    <w:rsid w:val="000B64C8"/>
    <w:rsid w:val="000C369E"/>
    <w:rsid w:val="001000DA"/>
    <w:rsid w:val="0011283C"/>
    <w:rsid w:val="00112A50"/>
    <w:rsid w:val="0013147D"/>
    <w:rsid w:val="0013710A"/>
    <w:rsid w:val="00165D69"/>
    <w:rsid w:val="00183D49"/>
    <w:rsid w:val="001A149E"/>
    <w:rsid w:val="001B23A7"/>
    <w:rsid w:val="001B7DA9"/>
    <w:rsid w:val="001F1121"/>
    <w:rsid w:val="002326E0"/>
    <w:rsid w:val="0023427C"/>
    <w:rsid w:val="00252E09"/>
    <w:rsid w:val="00262E13"/>
    <w:rsid w:val="002729BA"/>
    <w:rsid w:val="00293ED4"/>
    <w:rsid w:val="00295528"/>
    <w:rsid w:val="002A3F94"/>
    <w:rsid w:val="00361890"/>
    <w:rsid w:val="00362AE3"/>
    <w:rsid w:val="003A021A"/>
    <w:rsid w:val="003B397F"/>
    <w:rsid w:val="003F6111"/>
    <w:rsid w:val="00401837"/>
    <w:rsid w:val="00402AAA"/>
    <w:rsid w:val="00455EC7"/>
    <w:rsid w:val="0048292B"/>
    <w:rsid w:val="004963F0"/>
    <w:rsid w:val="004A42F5"/>
    <w:rsid w:val="004B217C"/>
    <w:rsid w:val="004D5C63"/>
    <w:rsid w:val="004E05D3"/>
    <w:rsid w:val="004E4754"/>
    <w:rsid w:val="004F6CEE"/>
    <w:rsid w:val="00500171"/>
    <w:rsid w:val="00503669"/>
    <w:rsid w:val="005261EC"/>
    <w:rsid w:val="005820C8"/>
    <w:rsid w:val="005C05A7"/>
    <w:rsid w:val="0060010A"/>
    <w:rsid w:val="0064334E"/>
    <w:rsid w:val="00652206"/>
    <w:rsid w:val="006739AB"/>
    <w:rsid w:val="006867FF"/>
    <w:rsid w:val="006B62B0"/>
    <w:rsid w:val="006D4FC4"/>
    <w:rsid w:val="006E28D6"/>
    <w:rsid w:val="00711973"/>
    <w:rsid w:val="00720A03"/>
    <w:rsid w:val="007F00EC"/>
    <w:rsid w:val="007F2AA5"/>
    <w:rsid w:val="007F4F6A"/>
    <w:rsid w:val="00812D1F"/>
    <w:rsid w:val="008831C8"/>
    <w:rsid w:val="008D3D87"/>
    <w:rsid w:val="008F7F41"/>
    <w:rsid w:val="00913F36"/>
    <w:rsid w:val="0098623F"/>
    <w:rsid w:val="00994C50"/>
    <w:rsid w:val="009C18C9"/>
    <w:rsid w:val="009F47D8"/>
    <w:rsid w:val="00AB3BB8"/>
    <w:rsid w:val="00AB4B89"/>
    <w:rsid w:val="00AE18C1"/>
    <w:rsid w:val="00AE7250"/>
    <w:rsid w:val="00B11979"/>
    <w:rsid w:val="00B16288"/>
    <w:rsid w:val="00B73B8E"/>
    <w:rsid w:val="00BA09B3"/>
    <w:rsid w:val="00BA2275"/>
    <w:rsid w:val="00BD2847"/>
    <w:rsid w:val="00BE46AE"/>
    <w:rsid w:val="00C1165F"/>
    <w:rsid w:val="00C564CA"/>
    <w:rsid w:val="00C635F4"/>
    <w:rsid w:val="00C677A1"/>
    <w:rsid w:val="00C774A4"/>
    <w:rsid w:val="00C95664"/>
    <w:rsid w:val="00CB50C0"/>
    <w:rsid w:val="00CF0030"/>
    <w:rsid w:val="00D66A1C"/>
    <w:rsid w:val="00DC2135"/>
    <w:rsid w:val="00E20A86"/>
    <w:rsid w:val="00E51CDB"/>
    <w:rsid w:val="00E67F76"/>
    <w:rsid w:val="00E86FF5"/>
    <w:rsid w:val="00EA30CD"/>
    <w:rsid w:val="00ED5FBD"/>
    <w:rsid w:val="00EE5319"/>
    <w:rsid w:val="00F12B2E"/>
    <w:rsid w:val="00F40DBC"/>
    <w:rsid w:val="00F531DF"/>
    <w:rsid w:val="00F936F2"/>
    <w:rsid w:val="00F95233"/>
    <w:rsid w:val="00FB2CEC"/>
    <w:rsid w:val="00FC6EA8"/>
    <w:rsid w:val="00FE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DDFF2"/>
  <w:footnotePr>
    <w:footnote w:id="0"/>
    <w:footnote w:id="1"/>
  </w:footnotePr>
  <w:endnotePr>
    <w:endnote w:id="0"/>
    <w:endnote w:id="1"/>
  </w:endnotePr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200" w:line="276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Header">
    <w:name w:val="Header"/>
    <w:basedOn w:val="Normal"/>
    <w:link w:val="ВерхнийколонтитулЗнак"/>
    <w:uiPriority w:val="99"/>
    <w:unhideWhenUsed w:val="on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НижнийколонтитулЗнак"/>
    <w:uiPriority w:val="99"/>
    <w:unhideWhenUsed w:val="on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BalloonText">
    <w:name w:val="Balloon Text"/>
    <w:basedOn w:val="Normal"/>
    <w:link w:val="ТекствыноскиЗнак"/>
    <w:uiPriority w:val="99"/>
    <w:semiHidden w:val="on"/>
    <w:unhideWhenUsed w:val="on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Segoe UI" w:cs="Segoe UI" w:hAnsi="Segoe UI"/>
      <w:sz w:val="18"/>
      <w:szCs w:val="18"/>
    </w:rPr>
  </w:style>
  <w:style w:type="paragraph" w:styleId="Normal(web)">
    <w:name w:val="Normal (web)"/>
    <w:aliases w:val="Обычный (веб)"/>
    <w:basedOn w:val="Normal"/>
    <w:uiPriority w:val="0"/>
    <w:pPr>
      <w:spacing w:before="100" w:after="100"/>
    </w:pPr>
    <w:r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5D69"/>
  </w:style>
  <w:style w:type="paragraph" w:styleId="a5">
    <w:name w:val="footer"/>
    <w:basedOn w:val="a"/>
    <w:link w:val="a6"/>
    <w:uiPriority w:val="99"/>
    <w:unhideWhenUsed/>
    <w:rsid w:val="00165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5D69"/>
  </w:style>
  <w:style w:type="paragraph" w:styleId="a7">
    <w:name w:val="List Paragraph"/>
    <w:basedOn w:val="a"/>
    <w:uiPriority w:val="34"/>
    <w:qFormat/>
    <w:rsid w:val="004D5C6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34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34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4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9" Type="http://schemas.openxmlformats.org/officeDocument/2006/relationships/image" Target="media/image1.png"/><Relationship Id="rId2" Type="http://schemas.openxmlformats.org/officeDocument/2006/relationships/numbering" Target="numbering.xml"/><Relationship Id="rId20" Type="http://schemas.openxmlformats.org/officeDocument/2006/relationships/image" Target="media/image4.png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1" Type="http://schemas.openxmlformats.org/officeDocument/2006/relationships/customXml" Target="../customXml/item1.xml"/><Relationship Id="rId4" Type="http://schemas.microsoft.com/office/2007/relationships/stylesWithEffects" Target="stylesWithEffects.xml"/><Relationship Id="rId6" Type="http://schemas.openxmlformats.org/officeDocument/2006/relationships/webSettings" Target="webSettings.xml"/><Relationship Id="rId9" Type="http://schemas.openxmlformats.org/officeDocument/2006/relationships/hyperlink" Target="https://urok.1sept.ru/%D1%80%D1%83%D1%81%D1%81%D0%BA%D0%B8%D0%B9-%D1%8F%D0%B7%D1%8B%D0%BA" TargetMode="Externa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FAFAA-2A6E-425C-B8F4-15F576565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1</Pages>
  <Words>2991</Words>
  <Characters>17053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Захарьин</cp:lastModifiedBy>
</cp:coreProperties>
</file>