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AEEBB" w14:textId="77777777" w:rsidR="000627A7" w:rsidRDefault="00081D92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14:paraId="02A5575A" w14:textId="77777777" w:rsidR="000627A7" w:rsidRDefault="00081D92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14:paraId="1C14BBE3" w14:textId="77777777" w:rsidR="000627A7" w:rsidRDefault="00081D92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14:paraId="6278C30A" w14:textId="77777777" w:rsidR="000627A7" w:rsidRDefault="000627A7">
      <w:pPr>
        <w:spacing w:line="360" w:lineRule="auto"/>
        <w:jc w:val="center"/>
        <w:rPr>
          <w:sz w:val="28"/>
        </w:rPr>
      </w:pPr>
    </w:p>
    <w:p w14:paraId="4DDF43BA" w14:textId="77777777" w:rsidR="000627A7" w:rsidRDefault="000627A7">
      <w:pPr>
        <w:spacing w:line="360" w:lineRule="auto"/>
        <w:rPr>
          <w:sz w:val="28"/>
        </w:rPr>
      </w:pPr>
    </w:p>
    <w:p w14:paraId="09362265" w14:textId="77777777" w:rsidR="000627A7" w:rsidRDefault="000627A7">
      <w:pPr>
        <w:spacing w:line="360" w:lineRule="auto"/>
        <w:rPr>
          <w:sz w:val="28"/>
        </w:rPr>
      </w:pPr>
    </w:p>
    <w:p w14:paraId="7CD23EC6" w14:textId="77777777" w:rsidR="000627A7" w:rsidRDefault="000627A7">
      <w:pPr>
        <w:spacing w:line="360" w:lineRule="auto"/>
        <w:rPr>
          <w:sz w:val="28"/>
        </w:rPr>
      </w:pPr>
    </w:p>
    <w:p w14:paraId="28BF3A13" w14:textId="77777777" w:rsidR="000627A7" w:rsidRDefault="00081D92">
      <w:pPr>
        <w:pStyle w:val="a9"/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художественной культуре </w:t>
      </w:r>
    </w:p>
    <w:p w14:paraId="367EBBDA" w14:textId="7C3626B7" w:rsidR="000627A7" w:rsidRPr="00081D92" w:rsidRDefault="00081D92" w:rsidP="00081D92">
      <w:pPr>
        <w:pStyle w:val="a9"/>
        <w:spacing w:line="360" w:lineRule="auto"/>
        <w:jc w:val="center"/>
        <w:rPr>
          <w:b/>
          <w:color w:val="C00000"/>
          <w:sz w:val="36"/>
        </w:rPr>
      </w:pPr>
      <w:r>
        <w:rPr>
          <w:rStyle w:val="aa"/>
          <w:b/>
          <w:color w:val="C00000"/>
          <w:sz w:val="36"/>
        </w:rPr>
        <w:t>«Историческая живопись»</w:t>
      </w:r>
    </w:p>
    <w:p w14:paraId="36F965A6" w14:textId="77777777" w:rsidR="000627A7" w:rsidRDefault="000627A7">
      <w:pPr>
        <w:jc w:val="center"/>
      </w:pPr>
    </w:p>
    <w:p w14:paraId="18BD67C6" w14:textId="77777777" w:rsidR="000627A7" w:rsidRDefault="00081D92">
      <w:pPr>
        <w:jc w:val="center"/>
      </w:pPr>
      <w:r>
        <w:rPr>
          <w:noProof/>
        </w:rPr>
        <w:drawing>
          <wp:inline distT="0" distB="0" distL="0" distR="0" wp14:anchorId="359868D7" wp14:editId="32FAD7C6">
            <wp:extent cx="5989320" cy="348995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989320" cy="348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2E1EF" w14:textId="77777777" w:rsidR="000627A7" w:rsidRDefault="000627A7">
      <w:pPr>
        <w:jc w:val="center"/>
      </w:pPr>
    </w:p>
    <w:p w14:paraId="61E260D8" w14:textId="77777777" w:rsidR="000627A7" w:rsidRDefault="000627A7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14:paraId="44AA2233" w14:textId="77777777" w:rsidR="000627A7" w:rsidRDefault="00081D92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14:paraId="4DEECF4D" w14:textId="77777777" w:rsidR="000627A7" w:rsidRDefault="00081D92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педагог дополнительного </w:t>
      </w:r>
      <w:r>
        <w:rPr>
          <w:color w:val="002060"/>
          <w:sz w:val="28"/>
        </w:rPr>
        <w:t xml:space="preserve">образования                                                                 </w:t>
      </w:r>
    </w:p>
    <w:p w14:paraId="5D938F78" w14:textId="77777777" w:rsidR="000627A7" w:rsidRDefault="00081D92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Татьяна Александровна </w:t>
      </w:r>
    </w:p>
    <w:p w14:paraId="00F3C7EA" w14:textId="77777777" w:rsidR="000627A7" w:rsidRDefault="000627A7">
      <w:pPr>
        <w:tabs>
          <w:tab w:val="left" w:pos="3255"/>
        </w:tabs>
        <w:jc w:val="right"/>
        <w:rPr>
          <w:color w:val="002060"/>
          <w:sz w:val="28"/>
        </w:rPr>
      </w:pPr>
    </w:p>
    <w:p w14:paraId="2348FCE7" w14:textId="77777777" w:rsidR="000627A7" w:rsidRDefault="000627A7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421AF9CB" w14:textId="77777777" w:rsidR="000627A7" w:rsidRDefault="000627A7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14:paraId="7DB2F2EB" w14:textId="77777777" w:rsidR="000627A7" w:rsidRDefault="00081D92" w:rsidP="00081D92">
      <w:pPr>
        <w:tabs>
          <w:tab w:val="left" w:pos="3255"/>
        </w:tabs>
        <w:spacing w:line="276" w:lineRule="auto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14:paraId="551E2193" w14:textId="77777777" w:rsidR="000627A7" w:rsidRDefault="00081D92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2025 г</w:t>
      </w:r>
    </w:p>
    <w:p w14:paraId="7FFAD625" w14:textId="77777777" w:rsidR="000627A7" w:rsidRDefault="00081D92">
      <w:pPr>
        <w:pStyle w:val="a9"/>
        <w:spacing w:line="360" w:lineRule="auto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lastRenderedPageBreak/>
        <w:t>Беседа</w:t>
      </w:r>
      <w:r>
        <w:rPr>
          <w:rStyle w:val="aa"/>
          <w:b/>
          <w:color w:val="C00000"/>
          <w:sz w:val="28"/>
        </w:rPr>
        <w:t xml:space="preserve"> по художественной культуре </w:t>
      </w:r>
    </w:p>
    <w:p w14:paraId="54F65029" w14:textId="77777777" w:rsidR="000627A7" w:rsidRDefault="00081D92">
      <w:pPr>
        <w:pStyle w:val="a9"/>
        <w:spacing w:line="360" w:lineRule="auto"/>
        <w:jc w:val="center"/>
        <w:rPr>
          <w:b/>
          <w:color w:val="C00000"/>
          <w:sz w:val="28"/>
        </w:rPr>
      </w:pPr>
      <w:r>
        <w:rPr>
          <w:rStyle w:val="aa"/>
          <w:b/>
          <w:color w:val="C00000"/>
          <w:sz w:val="28"/>
        </w:rPr>
        <w:t>«Историческая живопись»</w:t>
      </w:r>
    </w:p>
    <w:p w14:paraId="086E2584" w14:textId="77777777" w:rsidR="000627A7" w:rsidRDefault="000627A7">
      <w:pPr>
        <w:spacing w:after="147" w:line="360" w:lineRule="auto"/>
        <w:jc w:val="center"/>
        <w:rPr>
          <w:sz w:val="28"/>
          <w:highlight w:val="white"/>
        </w:rPr>
      </w:pPr>
    </w:p>
    <w:p w14:paraId="04A1ECA8" w14:textId="77777777" w:rsidR="000627A7" w:rsidRDefault="00081D92">
      <w:pPr>
        <w:spacing w:after="147" w:line="360" w:lineRule="auto"/>
        <w:jc w:val="center"/>
        <w:rPr>
          <w:sz w:val="28"/>
          <w:highlight w:val="white"/>
        </w:rPr>
      </w:pPr>
      <w:r>
        <w:rPr>
          <w:b/>
          <w:sz w:val="28"/>
          <w:highlight w:val="white"/>
        </w:rPr>
        <w:t>Ход урока</w:t>
      </w:r>
    </w:p>
    <w:p w14:paraId="5300A93E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Историческая живопись — </w:t>
      </w:r>
      <w:hyperlink r:id="rId5" w:history="1">
        <w:r>
          <w:rPr>
            <w:rStyle w:val="1"/>
            <w:sz w:val="28"/>
          </w:rPr>
          <w:t>жанр</w:t>
        </w:r>
      </w:hyperlink>
      <w:r>
        <w:rPr>
          <w:rStyle w:val="1"/>
          <w:sz w:val="28"/>
        </w:rPr>
        <w:t> </w:t>
      </w:r>
      <w:hyperlink r:id="rId6" w:history="1">
        <w:r>
          <w:rPr>
            <w:rStyle w:val="1"/>
            <w:sz w:val="28"/>
          </w:rPr>
          <w:t>живописи</w:t>
        </w:r>
      </w:hyperlink>
      <w:r>
        <w:rPr>
          <w:rStyle w:val="1"/>
          <w:sz w:val="28"/>
        </w:rPr>
        <w:t>, формировавшийся в эпоху </w:t>
      </w:r>
      <w:hyperlink r:id="rId7" w:history="1">
        <w:r>
          <w:rPr>
            <w:rStyle w:val="1"/>
            <w:sz w:val="28"/>
          </w:rPr>
          <w:t>Возрождения</w:t>
        </w:r>
      </w:hyperlink>
      <w:r>
        <w:rPr>
          <w:rStyle w:val="1"/>
          <w:sz w:val="28"/>
        </w:rPr>
        <w:t>, но окончательно</w:t>
      </w:r>
      <w:r>
        <w:rPr>
          <w:rStyle w:val="1"/>
          <w:sz w:val="28"/>
        </w:rPr>
        <w:t xml:space="preserve"> сложившийся в западноевропейском искусстве в постренессансную эпоху, в XVII—XIX веках. Правильное название: исторический жанр. Предметом исторического жанра является изображение «исторических деятелей и событий, общественно значимых явлений в истории чело</w:t>
      </w:r>
      <w:r>
        <w:rPr>
          <w:rStyle w:val="1"/>
          <w:sz w:val="28"/>
        </w:rPr>
        <w:t>вечества». Исторический жанр «обращён в основном к прошлому», но он «включает также изображение недавних событий, историческое значение которых осознано современниками».</w:t>
      </w:r>
    </w:p>
    <w:p w14:paraId="5B69A2E9" w14:textId="77777777" w:rsidR="000627A7" w:rsidRDefault="000627A7" w:rsidP="00081D92">
      <w:pPr>
        <w:spacing w:before="60" w:after="60" w:line="360" w:lineRule="auto"/>
        <w:jc w:val="both"/>
        <w:rPr>
          <w:sz w:val="28"/>
        </w:rPr>
      </w:pPr>
    </w:p>
    <w:p w14:paraId="7E9BBA5A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Идеология </w:t>
      </w:r>
      <w:hyperlink r:id="rId8" w:history="1">
        <w:r>
          <w:rPr>
            <w:rStyle w:val="1"/>
            <w:sz w:val="28"/>
          </w:rPr>
          <w:t>изобразительного искусства</w:t>
        </w:r>
      </w:hyperlink>
      <w:r>
        <w:rPr>
          <w:rStyle w:val="1"/>
          <w:sz w:val="28"/>
        </w:rPr>
        <w:t>, охватывающая все его виды: </w:t>
      </w:r>
      <w:hyperlink r:id="rId9" w:history="1">
        <w:r>
          <w:rPr>
            <w:rStyle w:val="1"/>
            <w:sz w:val="28"/>
          </w:rPr>
          <w:t>живопись</w:t>
        </w:r>
      </w:hyperlink>
      <w:r>
        <w:rPr>
          <w:rStyle w:val="1"/>
          <w:sz w:val="28"/>
        </w:rPr>
        <w:t>, </w:t>
      </w:r>
      <w:hyperlink r:id="rId10" w:history="1">
        <w:r>
          <w:rPr>
            <w:rStyle w:val="1"/>
            <w:sz w:val="28"/>
          </w:rPr>
          <w:t>скульптуру</w:t>
        </w:r>
      </w:hyperlink>
      <w:r>
        <w:rPr>
          <w:rStyle w:val="1"/>
          <w:sz w:val="28"/>
        </w:rPr>
        <w:t>, </w:t>
      </w:r>
      <w:hyperlink r:id="rId11" w:history="1">
        <w:r>
          <w:rPr>
            <w:rStyle w:val="1"/>
            <w:sz w:val="28"/>
          </w:rPr>
          <w:t>графику</w:t>
        </w:r>
      </w:hyperlink>
      <w:r>
        <w:rPr>
          <w:rStyle w:val="1"/>
          <w:sz w:val="28"/>
        </w:rPr>
        <w:t> и, в меньшей степени, </w:t>
      </w:r>
      <w:hyperlink r:id="rId12" w:history="1">
        <w:r>
          <w:rPr>
            <w:rStyle w:val="1"/>
            <w:sz w:val="28"/>
          </w:rPr>
          <w:t>архитектуру</w:t>
        </w:r>
      </w:hyperlink>
      <w:r>
        <w:rPr>
          <w:rStyle w:val="1"/>
          <w:sz w:val="28"/>
        </w:rPr>
        <w:t> и </w:t>
      </w:r>
      <w:hyperlink r:id="rId13" w:history="1">
        <w:r>
          <w:rPr>
            <w:rStyle w:val="1"/>
            <w:sz w:val="28"/>
          </w:rPr>
          <w:t>декоративно-прикладное искусство</w:t>
        </w:r>
      </w:hyperlink>
      <w:r>
        <w:rPr>
          <w:rStyle w:val="1"/>
          <w:sz w:val="28"/>
        </w:rPr>
        <w:t>, способствует представлению героического прошлого не в действительном, а в желаемом виде и часто в угоду заказчикам и могущественным</w:t>
      </w:r>
      <w:r>
        <w:rPr>
          <w:rStyle w:val="1"/>
          <w:sz w:val="28"/>
        </w:rPr>
        <w:t xml:space="preserve"> правителям по их непосредственным заказам. Именно поэтому исторический жанр в </w:t>
      </w:r>
      <w:hyperlink r:id="rId14" w:history="1">
        <w:r>
          <w:rPr>
            <w:rStyle w:val="1"/>
            <w:sz w:val="28"/>
          </w:rPr>
          <w:t>академическом искусстве</w:t>
        </w:r>
      </w:hyperlink>
      <w:r>
        <w:rPr>
          <w:rStyle w:val="1"/>
          <w:sz w:val="28"/>
        </w:rPr>
        <w:t> наряду с </w:t>
      </w:r>
      <w:hyperlink r:id="rId15" w:history="1">
        <w:r>
          <w:rPr>
            <w:rStyle w:val="1"/>
            <w:sz w:val="28"/>
          </w:rPr>
          <w:t>портретным</w:t>
        </w:r>
      </w:hyperlink>
      <w:r>
        <w:rPr>
          <w:rStyle w:val="1"/>
          <w:sz w:val="28"/>
        </w:rPr>
        <w:t> считался «высоким», или «наиболее достойным», в отличие от «низких жанров» (</w:t>
      </w:r>
      <w:hyperlink r:id="rId16" w:history="1">
        <w:r>
          <w:rPr>
            <w:rStyle w:val="1"/>
            <w:sz w:val="28"/>
          </w:rPr>
          <w:t>натюрморта</w:t>
        </w:r>
      </w:hyperlink>
      <w:r>
        <w:rPr>
          <w:rStyle w:val="1"/>
          <w:sz w:val="28"/>
        </w:rPr>
        <w:t>, </w:t>
      </w:r>
      <w:hyperlink r:id="rId17" w:history="1">
        <w:r>
          <w:rPr>
            <w:rStyle w:val="1"/>
            <w:sz w:val="28"/>
          </w:rPr>
          <w:t>пейзажа</w:t>
        </w:r>
      </w:hyperlink>
      <w:r>
        <w:rPr>
          <w:rStyle w:val="1"/>
          <w:sz w:val="28"/>
        </w:rPr>
        <w:t>). Так в «</w:t>
      </w:r>
      <w:hyperlink r:id="rId18" w:history="1">
        <w:r>
          <w:rPr>
            <w:rStyle w:val="1"/>
            <w:sz w:val="28"/>
          </w:rPr>
          <w:t>Императорской академии трёх знатнейших художеств: живописи, ваяния и зодчества</w:t>
        </w:r>
      </w:hyperlink>
      <w:r>
        <w:rPr>
          <w:rStyle w:val="1"/>
          <w:sz w:val="28"/>
        </w:rPr>
        <w:t>» исторический жанр занимал первое место и считался «достойнейшим». Конфликт между действительным содержанием эпохи и её худо</w:t>
      </w:r>
      <w:r>
        <w:rPr>
          <w:rStyle w:val="1"/>
          <w:sz w:val="28"/>
        </w:rPr>
        <w:t>жественно-образным отражением явился в </w:t>
      </w:r>
      <w:hyperlink r:id="rId19" w:history="1">
        <w:r>
          <w:rPr>
            <w:rStyle w:val="1"/>
            <w:sz w:val="28"/>
          </w:rPr>
          <w:t>истории искусств</w:t>
        </w:r>
      </w:hyperlink>
      <w:r>
        <w:rPr>
          <w:rStyle w:val="1"/>
          <w:sz w:val="28"/>
        </w:rPr>
        <w:t> основным стимулом развития двух главных оппонирующих художе</w:t>
      </w:r>
      <w:r>
        <w:rPr>
          <w:rStyle w:val="1"/>
          <w:sz w:val="28"/>
        </w:rPr>
        <w:t>ственных направлений: </w:t>
      </w:r>
      <w:hyperlink r:id="rId20" w:history="1">
        <w:r>
          <w:rPr>
            <w:rStyle w:val="1"/>
            <w:sz w:val="28"/>
          </w:rPr>
          <w:t>классицизма</w:t>
        </w:r>
      </w:hyperlink>
      <w:r>
        <w:rPr>
          <w:rStyle w:val="1"/>
          <w:sz w:val="28"/>
        </w:rPr>
        <w:t> и </w:t>
      </w:r>
      <w:hyperlink r:id="rId21" w:history="1">
        <w:r>
          <w:rPr>
            <w:rStyle w:val="1"/>
            <w:sz w:val="28"/>
          </w:rPr>
          <w:t>романтизма</w:t>
        </w:r>
      </w:hyperlink>
      <w:r>
        <w:rPr>
          <w:rStyle w:val="1"/>
          <w:sz w:val="28"/>
        </w:rPr>
        <w:t xml:space="preserve">, а </w:t>
      </w:r>
      <w:r>
        <w:rPr>
          <w:rStyle w:val="1"/>
          <w:sz w:val="28"/>
        </w:rPr>
        <w:lastRenderedPageBreak/>
        <w:t>та</w:t>
      </w:r>
      <w:r>
        <w:rPr>
          <w:rStyle w:val="1"/>
          <w:sz w:val="28"/>
        </w:rPr>
        <w:t>кже тенденций натурализма, «критического реализма», «живописи реальности» с одной стороны и идеализма и салонного академизма с другой.</w:t>
      </w:r>
    </w:p>
    <w:p w14:paraId="37491C9C" w14:textId="77777777" w:rsidR="000627A7" w:rsidRDefault="000627A7" w:rsidP="00081D92">
      <w:pPr>
        <w:spacing w:before="60" w:after="60" w:line="360" w:lineRule="auto"/>
        <w:jc w:val="both"/>
        <w:rPr>
          <w:sz w:val="28"/>
        </w:rPr>
      </w:pPr>
    </w:p>
    <w:p w14:paraId="1E267F32" w14:textId="447829C0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Исторический жанр включает разновидности (или жанровые формы) произведений, созданных не только на темы действительных и</w:t>
      </w:r>
      <w:r>
        <w:rPr>
          <w:rStyle w:val="1"/>
          <w:sz w:val="28"/>
        </w:rPr>
        <w:t>сторических событий, но также на мифологические и библейские (ветхозаветные и евангельские) сюжеты, интерпретируемые в актуальном контексте.</w:t>
      </w:r>
    </w:p>
    <w:p w14:paraId="45EA5EFB" w14:textId="77777777" w:rsidR="000627A7" w:rsidRDefault="00081D92" w:rsidP="00081D92">
      <w:pPr>
        <w:spacing w:after="8" w:line="360" w:lineRule="auto"/>
        <w:jc w:val="center"/>
        <w:rPr>
          <w:sz w:val="28"/>
        </w:rPr>
      </w:pPr>
      <w:r>
        <w:rPr>
          <w:rStyle w:val="1"/>
          <w:b/>
          <w:sz w:val="32"/>
        </w:rPr>
        <w:t>История развития</w:t>
      </w:r>
    </w:p>
    <w:p w14:paraId="4B4A9767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Истоки исторического жанра следует искать в религиозных темах и </w:t>
      </w:r>
      <w:hyperlink r:id="rId22" w:history="1">
        <w:r>
          <w:rPr>
            <w:rStyle w:val="1"/>
            <w:sz w:val="28"/>
          </w:rPr>
          <w:t>сюжетах</w:t>
        </w:r>
      </w:hyperlink>
      <w:r>
        <w:rPr>
          <w:rStyle w:val="1"/>
          <w:sz w:val="28"/>
        </w:rPr>
        <w:t> Средневековья. Художники использовали сюжеты из Библии и создавали воображаемые портреты священных персонажей. Чтобы написать картину, повествующую о событиях тысячелетней давности, живописцу приходилось пр</w:t>
      </w:r>
      <w:r>
        <w:rPr>
          <w:rStyle w:val="1"/>
          <w:sz w:val="28"/>
        </w:rPr>
        <w:t>ибегать к воображению и изображать сюжет на основе принятой в те времена системы </w:t>
      </w:r>
      <w:hyperlink r:id="rId23" w:history="1">
        <w:r>
          <w:rPr>
            <w:rStyle w:val="1"/>
            <w:sz w:val="28"/>
          </w:rPr>
          <w:t>художественных обр</w:t>
        </w:r>
        <w:r>
          <w:rPr>
            <w:rStyle w:val="1"/>
            <w:sz w:val="28"/>
          </w:rPr>
          <w:t>азов</w:t>
        </w:r>
      </w:hyperlink>
      <w:r>
        <w:rPr>
          <w:rStyle w:val="1"/>
          <w:sz w:val="28"/>
        </w:rPr>
        <w:t> и </w:t>
      </w:r>
      <w:hyperlink r:id="rId24" w:history="1">
        <w:r>
          <w:rPr>
            <w:rStyle w:val="1"/>
            <w:sz w:val="28"/>
          </w:rPr>
          <w:t>символов</w:t>
        </w:r>
      </w:hyperlink>
      <w:r>
        <w:rPr>
          <w:rStyle w:val="1"/>
          <w:sz w:val="28"/>
        </w:rPr>
        <w:t>.</w:t>
      </w:r>
    </w:p>
    <w:p w14:paraId="079F2A8E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В эпоху Ренессанса на картинах художников стали появляться исторические сцены из античной мифологии, литературных произведений, а также батальные сцены. Яр</w:t>
      </w:r>
      <w:r>
        <w:rPr>
          <w:rStyle w:val="1"/>
          <w:sz w:val="28"/>
        </w:rPr>
        <w:t>кими примерами служат такие произведения, как «Вавилонская башня» Брейгеля Старшего, «Похищение Европы» Тициана, «Четыре апостола» Дюрера, «Битва у Замы» Романо.</w:t>
      </w:r>
    </w:p>
    <w:p w14:paraId="00303ECA" w14:textId="77777777" w:rsidR="000627A7" w:rsidRDefault="000627A7" w:rsidP="00081D92">
      <w:pPr>
        <w:spacing w:before="60" w:after="60" w:line="360" w:lineRule="auto"/>
        <w:jc w:val="both"/>
        <w:rPr>
          <w:sz w:val="28"/>
        </w:rPr>
      </w:pPr>
    </w:p>
    <w:p w14:paraId="55E57D82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Постепенно в постренессансную эпоху в связи с морфологичесикими процессами самоопределения жа</w:t>
      </w:r>
      <w:r>
        <w:rPr>
          <w:rStyle w:val="1"/>
          <w:sz w:val="28"/>
        </w:rPr>
        <w:t>нров изобразительного искусства, отходя от религиозных тем, художники исторического жанра стали претендовать на достоверность. Художники, изображавшие сцены из прошлого, стремились не только выразить собственное отношение к происходящему, но и по возможнос</w:t>
      </w:r>
      <w:r>
        <w:rPr>
          <w:rStyle w:val="1"/>
          <w:sz w:val="28"/>
        </w:rPr>
        <w:t xml:space="preserve">ти точно воспроизвести приметы времени. Они наделяли персонажей определёнными чертами характера, которые порицались либо поощрялись в обществе, современном художнику. Такие картины позволяют </w:t>
      </w:r>
      <w:r>
        <w:rPr>
          <w:rStyle w:val="1"/>
          <w:sz w:val="28"/>
        </w:rPr>
        <w:lastRenderedPageBreak/>
        <w:t xml:space="preserve">заглянуть во внутренний мир живописца и получить представление о </w:t>
      </w:r>
      <w:r>
        <w:rPr>
          <w:rStyle w:val="1"/>
          <w:sz w:val="28"/>
        </w:rPr>
        <w:t>нравах, царивших в его эпоху.</w:t>
      </w:r>
    </w:p>
    <w:p w14:paraId="600CD1EC" w14:textId="77777777" w:rsidR="000627A7" w:rsidRDefault="000627A7" w:rsidP="00081D92">
      <w:pPr>
        <w:spacing w:before="60" w:after="60" w:line="360" w:lineRule="auto"/>
        <w:jc w:val="both"/>
        <w:rPr>
          <w:sz w:val="28"/>
        </w:rPr>
      </w:pPr>
    </w:p>
    <w:p w14:paraId="66DE2FF6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XVIII век стал переломным для исторического жанра. В стремлении отойти от академизма, живописцы того времени искали новые сюжеты, зачастую обращая внимание на не самые значимые исторические события и драматизируя их. Моральны</w:t>
      </w:r>
      <w:r>
        <w:rPr>
          <w:rStyle w:val="1"/>
          <w:sz w:val="28"/>
        </w:rPr>
        <w:t>е нормы постепенно отходили на второй план, уступая пальму первенства романтизму. Основными сюжетами историй в картинах художников XVIII—XIX веков становятся героизм простых людей, их способность к самопожертвованию во имя высокой цели. Этот лейтмотив наиб</w:t>
      </w:r>
      <w:r>
        <w:rPr>
          <w:rStyle w:val="1"/>
          <w:sz w:val="28"/>
        </w:rPr>
        <w:t>олее заметен в таких произведениях, как «Свобода, ведущая народ» Делакруа, «Вашингтон переправляется через Делавэр» Лойце, «Третье мая 1808 года» Гойя.</w:t>
      </w:r>
    </w:p>
    <w:p w14:paraId="74E2D96A" w14:textId="77777777" w:rsidR="000627A7" w:rsidRDefault="000627A7" w:rsidP="00081D92">
      <w:pPr>
        <w:spacing w:before="60" w:after="60" w:line="360" w:lineRule="auto"/>
        <w:jc w:val="both"/>
        <w:rPr>
          <w:sz w:val="28"/>
        </w:rPr>
      </w:pPr>
    </w:p>
    <w:p w14:paraId="3DBBAAAC" w14:textId="77777777" w:rsidR="000627A7" w:rsidRDefault="00081D92" w:rsidP="00081D92">
      <w:pPr>
        <w:spacing w:line="360" w:lineRule="auto"/>
        <w:jc w:val="center"/>
        <w:rPr>
          <w:b/>
          <w:sz w:val="32"/>
        </w:rPr>
      </w:pPr>
      <w:r>
        <w:rPr>
          <w:rStyle w:val="1"/>
          <w:b/>
          <w:sz w:val="32"/>
        </w:rPr>
        <w:t>Исторический жанр в русской живописи</w:t>
      </w:r>
    </w:p>
    <w:p w14:paraId="638F695D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В России к исторической теме обращались Василий Суриков («</w:t>
      </w:r>
      <w:hyperlink r:id="rId25" w:history="1">
        <w:r>
          <w:rPr>
            <w:rStyle w:val="1"/>
            <w:sz w:val="28"/>
          </w:rPr>
          <w:t>Боярыня Морозова</w:t>
        </w:r>
      </w:hyperlink>
      <w:r>
        <w:rPr>
          <w:rStyle w:val="1"/>
          <w:sz w:val="28"/>
        </w:rPr>
        <w:t>», «</w:t>
      </w:r>
      <w:hyperlink r:id="rId26" w:history="1">
        <w:r>
          <w:rPr>
            <w:rStyle w:val="1"/>
            <w:sz w:val="28"/>
          </w:rPr>
          <w:t>Переход Суворова через Альпы</w:t>
        </w:r>
      </w:hyperlink>
      <w:r>
        <w:rPr>
          <w:rStyle w:val="1"/>
          <w:sz w:val="28"/>
        </w:rPr>
        <w:t>», «</w:t>
      </w:r>
      <w:hyperlink r:id="rId27" w:history="1">
        <w:r>
          <w:rPr>
            <w:rStyle w:val="1"/>
            <w:sz w:val="28"/>
          </w:rPr>
          <w:t>Утро стрелецкой казни</w:t>
        </w:r>
      </w:hyperlink>
      <w:r>
        <w:rPr>
          <w:rStyle w:val="1"/>
          <w:sz w:val="28"/>
        </w:rPr>
        <w:t>», «</w:t>
      </w:r>
      <w:hyperlink r:id="rId28" w:history="1">
        <w:r>
          <w:rPr>
            <w:rStyle w:val="1"/>
            <w:sz w:val="28"/>
          </w:rPr>
          <w:t>Степа</w:t>
        </w:r>
        <w:r>
          <w:rPr>
            <w:rStyle w:val="1"/>
            <w:sz w:val="28"/>
          </w:rPr>
          <w:t>н Разин</w:t>
        </w:r>
      </w:hyperlink>
      <w:r>
        <w:rPr>
          <w:rStyle w:val="1"/>
          <w:sz w:val="28"/>
        </w:rPr>
        <w:t>»), Илья Репин («</w:t>
      </w:r>
      <w:hyperlink r:id="rId29" w:history="1">
        <w:r>
          <w:rPr>
            <w:rStyle w:val="1"/>
            <w:sz w:val="28"/>
          </w:rPr>
          <w:t>Запорожцы</w:t>
        </w:r>
      </w:hyperlink>
      <w:r>
        <w:rPr>
          <w:rStyle w:val="1"/>
          <w:sz w:val="28"/>
        </w:rPr>
        <w:t>», «</w:t>
      </w:r>
      <w:hyperlink r:id="rId30" w:history="1">
        <w:r>
          <w:rPr>
            <w:rStyle w:val="1"/>
            <w:sz w:val="28"/>
          </w:rPr>
          <w:t>Иван Грозный и его сын Иван 16 ноября 1581 года</w:t>
        </w:r>
      </w:hyperlink>
      <w:r>
        <w:rPr>
          <w:rStyle w:val="1"/>
          <w:sz w:val="28"/>
        </w:rPr>
        <w:t>»), Виктор Васнецов («</w:t>
      </w:r>
      <w:hyperlink r:id="rId31" w:history="1">
        <w:r>
          <w:rPr>
            <w:rStyle w:val="1"/>
            <w:sz w:val="28"/>
          </w:rPr>
          <w:t>Битва скифов со славянами</w:t>
        </w:r>
      </w:hyperlink>
      <w:r>
        <w:rPr>
          <w:rStyle w:val="1"/>
          <w:sz w:val="28"/>
        </w:rPr>
        <w:t>», «Крещение князя Владимира»), Василий Перов («Первые хри</w:t>
      </w:r>
      <w:r>
        <w:rPr>
          <w:rStyle w:val="1"/>
          <w:sz w:val="28"/>
        </w:rPr>
        <w:t>стиане в Киеве», «</w:t>
      </w:r>
      <w:hyperlink r:id="rId32" w:history="1">
        <w:r>
          <w:rPr>
            <w:rStyle w:val="1"/>
            <w:sz w:val="28"/>
          </w:rPr>
          <w:t>Плач Ярославны</w:t>
        </w:r>
      </w:hyperlink>
      <w:r>
        <w:rPr>
          <w:rStyle w:val="1"/>
          <w:sz w:val="28"/>
        </w:rPr>
        <w:t>»), Карл Брюллов (</w:t>
      </w:r>
      <w:r>
        <w:rPr>
          <w:rStyle w:val="1"/>
          <w:sz w:val="28"/>
        </w:rPr>
        <w:t>«Осада Пскова», «Последний день Помпеи») и многие другие.</w:t>
      </w:r>
    </w:p>
    <w:p w14:paraId="0FCA0FAC" w14:textId="77777777" w:rsidR="000627A7" w:rsidRDefault="000627A7" w:rsidP="00081D92">
      <w:pPr>
        <w:spacing w:before="60" w:after="60" w:line="360" w:lineRule="auto"/>
        <w:jc w:val="both"/>
        <w:rPr>
          <w:sz w:val="28"/>
        </w:rPr>
      </w:pPr>
    </w:p>
    <w:p w14:paraId="55C7E8C3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 xml:space="preserve">Русское искусство середины и второй половины XIX века развивалось под воздействием идеологии и эстетики критического реализма и наодничества — творческого метода с национально-демократической ориентацией. </w:t>
      </w:r>
    </w:p>
    <w:p w14:paraId="71397247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 xml:space="preserve">Начиная с 1820-х годов возникает интерес к жизни русского общества в настоящем и в прошлом. </w:t>
      </w:r>
    </w:p>
    <w:p w14:paraId="43E20E25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lastRenderedPageBreak/>
        <w:t>В 60-е годы XIX века широкую известность получили картины </w:t>
      </w:r>
      <w:hyperlink r:id="rId33" w:history="1">
        <w:r>
          <w:rPr>
            <w:rStyle w:val="1"/>
            <w:sz w:val="28"/>
          </w:rPr>
          <w:t>Вячеслава Шварца</w:t>
        </w:r>
      </w:hyperlink>
      <w:r>
        <w:rPr>
          <w:rStyle w:val="1"/>
          <w:sz w:val="28"/>
        </w:rPr>
        <w:t> на сюжеты русской истории XVI И XVII веков («</w:t>
      </w:r>
      <w:hyperlink r:id="rId34" w:history="1">
        <w:r>
          <w:rPr>
            <w:rStyle w:val="1"/>
            <w:sz w:val="28"/>
          </w:rPr>
          <w:t>Сцена из домашней жизни русских царей</w:t>
        </w:r>
      </w:hyperlink>
      <w:r>
        <w:rPr>
          <w:rStyle w:val="1"/>
          <w:sz w:val="28"/>
        </w:rPr>
        <w:t>» и другие произведения). Русские </w:t>
      </w:r>
      <w:hyperlink r:id="rId35" w:history="1">
        <w:r>
          <w:rPr>
            <w:rStyle w:val="1"/>
            <w:sz w:val="28"/>
          </w:rPr>
          <w:t>реалисты</w:t>
        </w:r>
      </w:hyperlink>
      <w:r>
        <w:rPr>
          <w:rStyle w:val="1"/>
          <w:sz w:val="28"/>
        </w:rPr>
        <w:t xml:space="preserve"> вскрывали суть общественных отношений через создание не только социальных, но также исторических картин, воспринимаемых в идейном контексте современности. </w:t>
      </w:r>
    </w:p>
    <w:p w14:paraId="52458120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В 1</w:t>
      </w:r>
      <w:r>
        <w:rPr>
          <w:rStyle w:val="1"/>
          <w:sz w:val="28"/>
        </w:rPr>
        <w:t>870-е годы особобо важное значение получила жанровая форма исторического портрета («</w:t>
      </w:r>
      <w:hyperlink r:id="rId36" w:history="1">
        <w:r>
          <w:rPr>
            <w:rStyle w:val="1"/>
            <w:sz w:val="28"/>
          </w:rPr>
          <w:t>Пётр I допрашивает царевича Алексея Петровича в Петергофе</w:t>
        </w:r>
      </w:hyperlink>
      <w:r>
        <w:rPr>
          <w:rStyle w:val="1"/>
          <w:sz w:val="28"/>
        </w:rPr>
        <w:t>» </w:t>
      </w:r>
      <w:hyperlink r:id="rId37" w:history="1">
        <w:r>
          <w:rPr>
            <w:rStyle w:val="1"/>
            <w:sz w:val="28"/>
          </w:rPr>
          <w:t>Николая Николаевича Ге</w:t>
        </w:r>
      </w:hyperlink>
      <w:r>
        <w:rPr>
          <w:rStyle w:val="1"/>
          <w:sz w:val="28"/>
        </w:rPr>
        <w:t>, «</w:t>
      </w:r>
      <w:hyperlink r:id="rId38" w:history="1">
        <w:r>
          <w:rPr>
            <w:rStyle w:val="1"/>
            <w:sz w:val="28"/>
          </w:rPr>
          <w:t>Царевна Софья</w:t>
        </w:r>
      </w:hyperlink>
      <w:r>
        <w:rPr>
          <w:rStyle w:val="1"/>
          <w:sz w:val="28"/>
        </w:rPr>
        <w:t>» </w:t>
      </w:r>
      <w:hyperlink r:id="rId39" w:history="1">
        <w:r>
          <w:rPr>
            <w:rStyle w:val="1"/>
            <w:sz w:val="28"/>
          </w:rPr>
          <w:t>Ильи Ефимовича Репина</w:t>
        </w:r>
      </w:hyperlink>
      <w:r>
        <w:rPr>
          <w:rStyle w:val="1"/>
          <w:sz w:val="28"/>
        </w:rPr>
        <w:t xml:space="preserve">). </w:t>
      </w:r>
    </w:p>
    <w:p w14:paraId="4F7780BD" w14:textId="77777777" w:rsidR="000627A7" w:rsidRDefault="00081D92" w:rsidP="00081D92">
      <w:pPr>
        <w:spacing w:before="60" w:after="60" w:line="360" w:lineRule="auto"/>
        <w:jc w:val="both"/>
        <w:rPr>
          <w:sz w:val="28"/>
        </w:rPr>
      </w:pPr>
      <w:r>
        <w:rPr>
          <w:rStyle w:val="1"/>
          <w:sz w:val="28"/>
        </w:rPr>
        <w:t>В 1880-е после убийства </w:t>
      </w:r>
      <w:hyperlink r:id="rId40" w:history="1">
        <w:r>
          <w:rPr>
            <w:rStyle w:val="1"/>
            <w:sz w:val="28"/>
          </w:rPr>
          <w:t>народовольцами</w:t>
        </w:r>
      </w:hyperlink>
      <w:r>
        <w:rPr>
          <w:rStyle w:val="1"/>
          <w:sz w:val="28"/>
        </w:rPr>
        <w:t> царя </w:t>
      </w:r>
      <w:hyperlink r:id="rId41" w:history="1">
        <w:r>
          <w:rPr>
            <w:rStyle w:val="1"/>
            <w:sz w:val="28"/>
          </w:rPr>
          <w:t>Александра II</w:t>
        </w:r>
      </w:hyperlink>
      <w:r>
        <w:rPr>
          <w:rStyle w:val="1"/>
          <w:sz w:val="28"/>
        </w:rPr>
        <w:t> картины исторического жанра пронизаны сценами насилия и казни (работы </w:t>
      </w:r>
      <w:hyperlink r:id="rId42" w:history="1">
        <w:r>
          <w:rPr>
            <w:rStyle w:val="1"/>
            <w:sz w:val="28"/>
          </w:rPr>
          <w:t>Василия Ивановича Сурикова</w:t>
        </w:r>
      </w:hyperlink>
      <w:r>
        <w:rPr>
          <w:rStyle w:val="1"/>
          <w:sz w:val="28"/>
        </w:rPr>
        <w:t>). В русской живописи рубежа XIX—XX веков проявились черты пейзажного видения мира (термин </w:t>
      </w:r>
      <w:hyperlink r:id="rId43" w:history="1">
        <w:r>
          <w:rPr>
            <w:rStyle w:val="1"/>
            <w:sz w:val="28"/>
          </w:rPr>
          <w:t>Алексея Александровича Фёдорова-Давыдова</w:t>
        </w:r>
      </w:hyperlink>
      <w:r>
        <w:rPr>
          <w:rStyle w:val="1"/>
          <w:sz w:val="28"/>
        </w:rPr>
        <w:t>).</w:t>
      </w:r>
    </w:p>
    <w:p w14:paraId="377153D3" w14:textId="77777777" w:rsidR="000627A7" w:rsidRDefault="00081D92" w:rsidP="00081D92">
      <w:pPr>
        <w:spacing w:before="30" w:after="30" w:line="360" w:lineRule="auto"/>
        <w:ind w:right="30"/>
        <w:jc w:val="center"/>
        <w:rPr>
          <w:sz w:val="28"/>
        </w:rPr>
      </w:pPr>
      <w:r>
        <w:br/>
      </w:r>
      <w:r>
        <w:rPr>
          <w:rStyle w:val="1"/>
          <w:noProof/>
          <w:sz w:val="28"/>
        </w:rPr>
        <w:drawing>
          <wp:inline distT="0" distB="0" distL="0" distR="0" wp14:anchorId="5C348E56" wp14:editId="6A953FF2">
            <wp:extent cx="4984955" cy="3451123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4"/>
                    <a:stretch/>
                  </pic:blipFill>
                  <pic:spPr>
                    <a:xfrm>
                      <a:off x="0" y="0"/>
                      <a:ext cx="5040871" cy="348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98B44" w14:textId="77777777" w:rsidR="000627A7" w:rsidRDefault="00081D92" w:rsidP="00081D92">
      <w:pPr>
        <w:spacing w:before="135" w:after="255" w:line="360" w:lineRule="auto"/>
        <w:ind w:left="60" w:right="60"/>
        <w:jc w:val="both"/>
        <w:rPr>
          <w:sz w:val="28"/>
        </w:rPr>
      </w:pPr>
      <w:r>
        <w:rPr>
          <w:rStyle w:val="1"/>
          <w:sz w:val="28"/>
        </w:rPr>
        <w:t>«</w:t>
      </w:r>
      <w:hyperlink r:id="rId45" w:history="1">
        <w:r>
          <w:rPr>
            <w:rStyle w:val="1"/>
            <w:sz w:val="28"/>
          </w:rPr>
          <w:t>Смерть Сократа</w:t>
        </w:r>
      </w:hyperlink>
      <w:r>
        <w:rPr>
          <w:rStyle w:val="1"/>
          <w:sz w:val="28"/>
        </w:rPr>
        <w:t>» (1787) </w:t>
      </w:r>
      <w:hyperlink r:id="rId46" w:history="1">
        <w:r>
          <w:rPr>
            <w:rStyle w:val="1"/>
            <w:sz w:val="28"/>
          </w:rPr>
          <w:t>Жака-Луи Давида</w:t>
        </w:r>
      </w:hyperlink>
      <w:r>
        <w:rPr>
          <w:rStyle w:val="1"/>
          <w:sz w:val="28"/>
        </w:rPr>
        <w:t>; </w:t>
      </w:r>
      <w:hyperlink r:id="rId47" w:history="1">
        <w:r>
          <w:rPr>
            <w:rStyle w:val="1"/>
            <w:sz w:val="28"/>
          </w:rPr>
          <w:t>Метрополитен-музея</w:t>
        </w:r>
      </w:hyperlink>
      <w:r>
        <w:rPr>
          <w:rStyle w:val="1"/>
          <w:sz w:val="28"/>
        </w:rPr>
        <w:t> (</w:t>
      </w:r>
      <w:hyperlink r:id="rId48" w:history="1">
        <w:r>
          <w:rPr>
            <w:rStyle w:val="1"/>
            <w:sz w:val="28"/>
          </w:rPr>
          <w:t>Нью-Йорк</w:t>
        </w:r>
      </w:hyperlink>
      <w:r>
        <w:rPr>
          <w:rStyle w:val="1"/>
          <w:sz w:val="28"/>
        </w:rPr>
        <w:t>, </w:t>
      </w:r>
      <w:hyperlink r:id="rId49" w:history="1">
        <w:r>
          <w:rPr>
            <w:rStyle w:val="1"/>
            <w:sz w:val="28"/>
          </w:rPr>
          <w:t>США</w:t>
        </w:r>
      </w:hyperlink>
      <w:r>
        <w:rPr>
          <w:rStyle w:val="1"/>
          <w:sz w:val="28"/>
        </w:rPr>
        <w:t>).</w:t>
      </w:r>
    </w:p>
    <w:p w14:paraId="3050595D" w14:textId="77777777" w:rsidR="000627A7" w:rsidRDefault="00081D92" w:rsidP="00081D92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lastRenderedPageBreak/>
        <w:t> </w:t>
      </w:r>
    </w:p>
    <w:p w14:paraId="15811E54" w14:textId="77777777" w:rsidR="000627A7" w:rsidRDefault="00081D92" w:rsidP="00081D92">
      <w:pPr>
        <w:spacing w:before="30" w:after="30" w:line="360" w:lineRule="auto"/>
        <w:ind w:left="30" w:right="30"/>
        <w:jc w:val="center"/>
        <w:rPr>
          <w:sz w:val="28"/>
        </w:rPr>
      </w:pPr>
      <w:r>
        <w:rPr>
          <w:rStyle w:val="1"/>
          <w:noProof/>
          <w:sz w:val="28"/>
        </w:rPr>
        <w:drawing>
          <wp:inline distT="0" distB="0" distL="0" distR="0" wp14:anchorId="6A297772" wp14:editId="7A593C13">
            <wp:extent cx="3996813" cy="2389239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0"/>
                    <a:stretch/>
                  </pic:blipFill>
                  <pic:spPr>
                    <a:xfrm>
                      <a:off x="0" y="0"/>
                      <a:ext cx="4011946" cy="239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53251" w14:textId="77777777" w:rsidR="000627A7" w:rsidRDefault="00081D92" w:rsidP="00081D92">
      <w:pPr>
        <w:spacing w:before="135" w:after="255" w:line="360" w:lineRule="auto"/>
        <w:ind w:left="60" w:right="60"/>
        <w:jc w:val="both"/>
        <w:rPr>
          <w:sz w:val="28"/>
        </w:rPr>
      </w:pPr>
      <w:r>
        <w:rPr>
          <w:rStyle w:val="1"/>
          <w:sz w:val="28"/>
        </w:rPr>
        <w:t>«</w:t>
      </w:r>
      <w:hyperlink r:id="rId51" w:history="1">
        <w:r>
          <w:rPr>
            <w:rStyle w:val="1"/>
            <w:sz w:val="28"/>
          </w:rPr>
          <w:t>Вашингтон переправляется через Делавэр</w:t>
        </w:r>
      </w:hyperlink>
      <w:r>
        <w:rPr>
          <w:rStyle w:val="1"/>
          <w:sz w:val="28"/>
        </w:rPr>
        <w:t>» (1851) </w:t>
      </w:r>
      <w:hyperlink r:id="rId52" w:history="1">
        <w:r>
          <w:rPr>
            <w:rStyle w:val="1"/>
            <w:sz w:val="28"/>
          </w:rPr>
          <w:t>Эмануэля Лойце</w:t>
        </w:r>
      </w:hyperlink>
      <w:r>
        <w:rPr>
          <w:rStyle w:val="1"/>
          <w:sz w:val="28"/>
        </w:rPr>
        <w:t>. </w:t>
      </w:r>
      <w:hyperlink r:id="rId53" w:history="1">
        <w:r>
          <w:rPr>
            <w:rStyle w:val="1"/>
            <w:sz w:val="28"/>
          </w:rPr>
          <w:t>Музей Метрополитен</w:t>
        </w:r>
      </w:hyperlink>
      <w:r>
        <w:rPr>
          <w:rStyle w:val="1"/>
          <w:sz w:val="28"/>
        </w:rPr>
        <w:t>, Нью-Йорк</w:t>
      </w:r>
    </w:p>
    <w:p w14:paraId="4C1810F0" w14:textId="77777777" w:rsidR="000627A7" w:rsidRDefault="00081D92" w:rsidP="00081D92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 </w:t>
      </w:r>
    </w:p>
    <w:p w14:paraId="524E93EA" w14:textId="77777777" w:rsidR="000627A7" w:rsidRDefault="00081D92" w:rsidP="00081D92">
      <w:pPr>
        <w:spacing w:before="30" w:after="30" w:line="360" w:lineRule="auto"/>
        <w:ind w:left="30" w:right="30"/>
        <w:jc w:val="center"/>
        <w:rPr>
          <w:sz w:val="28"/>
        </w:rPr>
      </w:pPr>
      <w:r>
        <w:rPr>
          <w:rStyle w:val="1"/>
          <w:noProof/>
          <w:sz w:val="28"/>
        </w:rPr>
        <w:drawing>
          <wp:inline distT="0" distB="0" distL="0" distR="0" wp14:anchorId="288BDDC2" wp14:editId="3CF8ADAA">
            <wp:extent cx="3760273" cy="3185651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4"/>
                    <a:stretch/>
                  </pic:blipFill>
                  <pic:spPr>
                    <a:xfrm>
                      <a:off x="0" y="0"/>
                      <a:ext cx="3785872" cy="320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D51D9" w14:textId="77777777" w:rsidR="000627A7" w:rsidRDefault="00081D92" w:rsidP="00081D92">
      <w:pPr>
        <w:spacing w:before="135" w:after="255" w:line="360" w:lineRule="auto"/>
        <w:ind w:left="60" w:right="60"/>
        <w:jc w:val="both"/>
        <w:rPr>
          <w:sz w:val="28"/>
        </w:rPr>
      </w:pPr>
      <w:r>
        <w:rPr>
          <w:rStyle w:val="1"/>
          <w:sz w:val="28"/>
        </w:rPr>
        <w:t>«Воззвание Минина к нижегородцам в 1611 году» (1861) </w:t>
      </w:r>
      <w:hyperlink r:id="rId55" w:history="1">
        <w:r>
          <w:rPr>
            <w:rStyle w:val="1"/>
            <w:sz w:val="28"/>
          </w:rPr>
          <w:t>М. И. Пескова</w:t>
        </w:r>
      </w:hyperlink>
      <w:r>
        <w:rPr>
          <w:rStyle w:val="1"/>
          <w:sz w:val="28"/>
        </w:rPr>
        <w:t>. </w:t>
      </w:r>
      <w:hyperlink r:id="rId56" w:history="1">
        <w:r>
          <w:rPr>
            <w:rStyle w:val="1"/>
            <w:sz w:val="28"/>
          </w:rPr>
          <w:t>Самарский областной художественный музей</w:t>
        </w:r>
      </w:hyperlink>
      <w:r>
        <w:rPr>
          <w:rStyle w:val="1"/>
          <w:sz w:val="28"/>
        </w:rPr>
        <w:t>.</w:t>
      </w:r>
    </w:p>
    <w:p w14:paraId="6789C380" w14:textId="77777777" w:rsidR="000627A7" w:rsidRDefault="000627A7" w:rsidP="00081D92">
      <w:pPr>
        <w:spacing w:line="360" w:lineRule="auto"/>
        <w:jc w:val="both"/>
        <w:rPr>
          <w:sz w:val="28"/>
        </w:rPr>
      </w:pPr>
    </w:p>
    <w:p w14:paraId="2B1E0541" w14:textId="77777777" w:rsidR="000627A7" w:rsidRDefault="00081D92" w:rsidP="00081D92">
      <w:pPr>
        <w:spacing w:before="30" w:after="30" w:line="360" w:lineRule="auto"/>
        <w:ind w:left="30" w:right="30"/>
        <w:jc w:val="center"/>
        <w:rPr>
          <w:sz w:val="28"/>
        </w:rPr>
      </w:pPr>
      <w:r>
        <w:rPr>
          <w:rStyle w:val="1"/>
          <w:noProof/>
          <w:sz w:val="28"/>
        </w:rPr>
        <w:lastRenderedPageBreak/>
        <w:drawing>
          <wp:inline distT="0" distB="0" distL="0" distR="0" wp14:anchorId="2BFF257D" wp14:editId="22FE4715">
            <wp:extent cx="3510116" cy="2964426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7"/>
                    <a:stretch/>
                  </pic:blipFill>
                  <pic:spPr>
                    <a:xfrm>
                      <a:off x="0" y="0"/>
                      <a:ext cx="3521598" cy="297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5CD7" w14:textId="77777777" w:rsidR="000627A7" w:rsidRDefault="00081D92" w:rsidP="00081D92">
      <w:pPr>
        <w:spacing w:before="135" w:after="255" w:line="360" w:lineRule="auto"/>
        <w:ind w:left="60" w:right="60"/>
        <w:jc w:val="both"/>
        <w:rPr>
          <w:sz w:val="28"/>
        </w:rPr>
      </w:pPr>
      <w:r>
        <w:rPr>
          <w:rStyle w:val="1"/>
          <w:sz w:val="28"/>
        </w:rPr>
        <w:t>«</w:t>
      </w:r>
      <w:hyperlink r:id="rId58" w:history="1">
        <w:r>
          <w:rPr>
            <w:rStyle w:val="1"/>
            <w:sz w:val="28"/>
          </w:rPr>
          <w:t>Сцена из домашней жизни русских царей</w:t>
        </w:r>
      </w:hyperlink>
      <w:r>
        <w:rPr>
          <w:rStyle w:val="1"/>
          <w:sz w:val="28"/>
        </w:rPr>
        <w:t>» (1865) Вячеслава Шварца, Русский музей</w:t>
      </w:r>
    </w:p>
    <w:p w14:paraId="0A426FDD" w14:textId="77777777" w:rsidR="000627A7" w:rsidRDefault="00081D92" w:rsidP="00081D92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 </w:t>
      </w:r>
    </w:p>
    <w:p w14:paraId="31CA16E6" w14:textId="77777777" w:rsidR="000627A7" w:rsidRDefault="00081D92" w:rsidP="00081D92">
      <w:pPr>
        <w:spacing w:before="30" w:after="30" w:line="360" w:lineRule="auto"/>
        <w:ind w:left="30" w:right="30"/>
        <w:jc w:val="center"/>
        <w:rPr>
          <w:sz w:val="28"/>
        </w:rPr>
      </w:pPr>
      <w:r>
        <w:rPr>
          <w:rStyle w:val="1"/>
          <w:noProof/>
          <w:sz w:val="28"/>
        </w:rPr>
        <w:drawing>
          <wp:inline distT="0" distB="0" distL="0" distR="0" wp14:anchorId="2902460E" wp14:editId="217FD962">
            <wp:extent cx="3996813" cy="2389239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off x="0" y="0"/>
                      <a:ext cx="4012256" cy="23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D5670" w14:textId="77777777" w:rsidR="000627A7" w:rsidRDefault="00081D92" w:rsidP="00081D92">
      <w:pPr>
        <w:spacing w:before="135" w:after="255" w:line="360" w:lineRule="auto"/>
        <w:ind w:left="60" w:right="60"/>
        <w:jc w:val="both"/>
        <w:rPr>
          <w:sz w:val="28"/>
        </w:rPr>
      </w:pPr>
      <w:r>
        <w:rPr>
          <w:rStyle w:val="1"/>
          <w:sz w:val="28"/>
        </w:rPr>
        <w:t>«</w:t>
      </w:r>
      <w:hyperlink r:id="rId60" w:history="1">
        <w:r>
          <w:rPr>
            <w:rStyle w:val="1"/>
            <w:sz w:val="28"/>
          </w:rPr>
          <w:t>Запорожцы пишут письмо турецкому султану</w:t>
        </w:r>
      </w:hyperlink>
      <w:r>
        <w:rPr>
          <w:rStyle w:val="1"/>
          <w:sz w:val="28"/>
        </w:rPr>
        <w:t>» (1880-1891) </w:t>
      </w:r>
      <w:hyperlink r:id="rId61" w:history="1">
        <w:r>
          <w:rPr>
            <w:rStyle w:val="1"/>
            <w:sz w:val="28"/>
          </w:rPr>
          <w:t>Ильи Репина</w:t>
        </w:r>
      </w:hyperlink>
      <w:r>
        <w:rPr>
          <w:rStyle w:val="1"/>
          <w:sz w:val="28"/>
        </w:rPr>
        <w:t>; </w:t>
      </w:r>
      <w:hyperlink r:id="rId62" w:history="1">
        <w:r>
          <w:rPr>
            <w:rStyle w:val="1"/>
            <w:sz w:val="28"/>
          </w:rPr>
          <w:t>Государственный Русский музей</w:t>
        </w:r>
      </w:hyperlink>
      <w:r>
        <w:rPr>
          <w:rStyle w:val="1"/>
          <w:sz w:val="28"/>
        </w:rPr>
        <w:t>, </w:t>
      </w:r>
      <w:hyperlink r:id="rId63" w:history="1">
        <w:r>
          <w:rPr>
            <w:rStyle w:val="1"/>
            <w:sz w:val="28"/>
          </w:rPr>
          <w:t>Санкт-Петербург</w:t>
        </w:r>
      </w:hyperlink>
    </w:p>
    <w:p w14:paraId="3649DB35" w14:textId="77777777" w:rsidR="000627A7" w:rsidRDefault="00081D92" w:rsidP="00081D92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 </w:t>
      </w:r>
    </w:p>
    <w:p w14:paraId="4A6B55E6" w14:textId="77777777" w:rsidR="000627A7" w:rsidRDefault="00081D92" w:rsidP="00081D92">
      <w:pPr>
        <w:spacing w:before="30" w:after="30" w:line="360" w:lineRule="auto"/>
        <w:ind w:left="30" w:right="30"/>
        <w:jc w:val="center"/>
        <w:rPr>
          <w:sz w:val="28"/>
        </w:rPr>
      </w:pPr>
      <w:r>
        <w:rPr>
          <w:rStyle w:val="1"/>
          <w:noProof/>
          <w:sz w:val="28"/>
        </w:rPr>
        <w:lastRenderedPageBreak/>
        <w:drawing>
          <wp:inline distT="0" distB="0" distL="0" distR="0" wp14:anchorId="3F7792FF" wp14:editId="31CD6A7C">
            <wp:extent cx="4188542" cy="2610464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64"/>
                    <a:stretch/>
                  </pic:blipFill>
                  <pic:spPr>
                    <a:xfrm>
                      <a:off x="0" y="0"/>
                      <a:ext cx="4204050" cy="262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2D7D8" w14:textId="773BA8D9" w:rsidR="000627A7" w:rsidRPr="00081D92" w:rsidRDefault="00081D92" w:rsidP="00081D92">
      <w:pPr>
        <w:spacing w:before="135" w:after="255" w:line="360" w:lineRule="auto"/>
        <w:ind w:left="60" w:right="60"/>
        <w:jc w:val="both"/>
        <w:rPr>
          <w:sz w:val="28"/>
        </w:rPr>
      </w:pPr>
      <w:r>
        <w:rPr>
          <w:rStyle w:val="1"/>
          <w:sz w:val="28"/>
        </w:rPr>
        <w:t>«</w:t>
      </w:r>
      <w:hyperlink r:id="rId65" w:history="1">
        <w:r>
          <w:rPr>
            <w:rStyle w:val="1"/>
            <w:sz w:val="28"/>
          </w:rPr>
          <w:t>Утро стрелецкой казни</w:t>
        </w:r>
      </w:hyperlink>
      <w:r>
        <w:rPr>
          <w:rStyle w:val="1"/>
          <w:sz w:val="28"/>
        </w:rPr>
        <w:t>» (1881) </w:t>
      </w:r>
      <w:hyperlink r:id="rId66" w:history="1">
        <w:r>
          <w:rPr>
            <w:rStyle w:val="1"/>
            <w:sz w:val="28"/>
          </w:rPr>
          <w:t>В. И. Сурикова</w:t>
        </w:r>
      </w:hyperlink>
      <w:r>
        <w:rPr>
          <w:rStyle w:val="1"/>
          <w:sz w:val="28"/>
        </w:rPr>
        <w:t>; </w:t>
      </w:r>
      <w:hyperlink r:id="rId67" w:history="1">
        <w:r>
          <w:rPr>
            <w:rStyle w:val="1"/>
            <w:sz w:val="28"/>
          </w:rPr>
          <w:t>Го</w:t>
        </w:r>
        <w:r>
          <w:rPr>
            <w:rStyle w:val="1"/>
            <w:sz w:val="28"/>
          </w:rPr>
          <w:t>сударственная Третьяковская галерея</w:t>
        </w:r>
      </w:hyperlink>
      <w:r>
        <w:rPr>
          <w:rStyle w:val="1"/>
          <w:sz w:val="28"/>
        </w:rPr>
        <w:t>, </w:t>
      </w:r>
      <w:hyperlink r:id="rId68" w:history="1">
        <w:r>
          <w:rPr>
            <w:rStyle w:val="1"/>
            <w:sz w:val="28"/>
          </w:rPr>
          <w:t>Москва</w:t>
        </w:r>
      </w:hyperlink>
    </w:p>
    <w:p w14:paraId="51BF32B7" w14:textId="77777777" w:rsidR="000627A7" w:rsidRDefault="00081D92" w:rsidP="00081D92">
      <w:pPr>
        <w:spacing w:before="30" w:after="30" w:line="360" w:lineRule="auto"/>
        <w:ind w:left="-679" w:right="30"/>
        <w:jc w:val="center"/>
        <w:rPr>
          <w:rFonts w:ascii="sans-serif" w:hAnsi="sans-serif"/>
          <w:color w:val="202122"/>
          <w:sz w:val="21"/>
          <w:highlight w:val="white"/>
        </w:rPr>
      </w:pPr>
      <w:r>
        <w:br/>
      </w:r>
      <w:r>
        <w:rPr>
          <w:rFonts w:ascii="sans-serif" w:hAnsi="sans-serif"/>
          <w:noProof/>
          <w:color w:val="0645AD"/>
          <w:sz w:val="21"/>
          <w:highlight w:val="white"/>
        </w:rPr>
        <w:drawing>
          <wp:inline distT="0" distB="0" distL="0" distR="0" wp14:anchorId="1C3E7A68" wp14:editId="60EDA4E5">
            <wp:extent cx="4734232" cy="3023419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9"/>
                    <a:stretch/>
                  </pic:blipFill>
                  <pic:spPr>
                    <a:xfrm>
                      <a:off x="0" y="0"/>
                      <a:ext cx="4745322" cy="303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967A1" w14:textId="77777777" w:rsidR="000627A7" w:rsidRDefault="00081D92" w:rsidP="00081D92">
      <w:pPr>
        <w:spacing w:before="135" w:after="255" w:line="360" w:lineRule="auto"/>
        <w:ind w:left="60" w:right="60"/>
        <w:jc w:val="both"/>
        <w:rPr>
          <w:sz w:val="28"/>
        </w:rPr>
      </w:pPr>
      <w:r>
        <w:rPr>
          <w:rStyle w:val="1"/>
          <w:sz w:val="28"/>
        </w:rPr>
        <w:t>«Шествие священного быка </w:t>
      </w:r>
      <w:hyperlink r:id="rId70" w:history="1">
        <w:r>
          <w:rPr>
            <w:rStyle w:val="1"/>
            <w:sz w:val="28"/>
          </w:rPr>
          <w:t>Анубиса</w:t>
        </w:r>
      </w:hyperlink>
      <w:r>
        <w:rPr>
          <w:rStyle w:val="1"/>
          <w:sz w:val="28"/>
        </w:rPr>
        <w:t>» (ошибочное наименование </w:t>
      </w:r>
      <w:hyperlink r:id="rId71" w:history="1">
        <w:r>
          <w:rPr>
            <w:rStyle w:val="1"/>
            <w:sz w:val="28"/>
          </w:rPr>
          <w:t>Аписа</w:t>
        </w:r>
      </w:hyperlink>
      <w:r>
        <w:rPr>
          <w:rStyle w:val="1"/>
          <w:sz w:val="28"/>
        </w:rPr>
        <w:t>) </w:t>
      </w:r>
      <w:hyperlink r:id="rId72" w:history="1">
        <w:r>
          <w:rPr>
            <w:rStyle w:val="1"/>
            <w:sz w:val="28"/>
          </w:rPr>
          <w:t>Ф. А. Бриджмена</w:t>
        </w:r>
      </w:hyperlink>
      <w:r>
        <w:rPr>
          <w:rStyle w:val="1"/>
          <w:sz w:val="28"/>
        </w:rPr>
        <w:t> (ок. 1885)</w:t>
      </w:r>
    </w:p>
    <w:p w14:paraId="16D95A77" w14:textId="77777777" w:rsidR="000627A7" w:rsidRDefault="00081D92" w:rsidP="00081D92">
      <w:pPr>
        <w:spacing w:line="360" w:lineRule="auto"/>
        <w:jc w:val="both"/>
        <w:rPr>
          <w:sz w:val="28"/>
        </w:rPr>
      </w:pPr>
      <w:r>
        <w:rPr>
          <w:rStyle w:val="1"/>
          <w:sz w:val="28"/>
        </w:rPr>
        <w:t> </w:t>
      </w:r>
    </w:p>
    <w:p w14:paraId="2B704BF1" w14:textId="77777777" w:rsidR="000627A7" w:rsidRDefault="000627A7" w:rsidP="00081D92">
      <w:pPr>
        <w:spacing w:before="30" w:after="30" w:line="360" w:lineRule="auto"/>
        <w:ind w:left="-679" w:right="30"/>
        <w:jc w:val="both"/>
        <w:rPr>
          <w:sz w:val="28"/>
        </w:rPr>
      </w:pPr>
    </w:p>
    <w:p w14:paraId="0E1E25AF" w14:textId="77777777" w:rsidR="000627A7" w:rsidRDefault="000627A7" w:rsidP="00081D92">
      <w:pPr>
        <w:spacing w:line="360" w:lineRule="auto"/>
        <w:jc w:val="both"/>
        <w:rPr>
          <w:rFonts w:ascii="Formular" w:hAnsi="Formular"/>
          <w:color w:val="4C4C4C"/>
          <w:sz w:val="23"/>
        </w:rPr>
      </w:pPr>
    </w:p>
    <w:sectPr w:rsidR="000627A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-serif">
    <w:altName w:val="Cambria"/>
    <w:panose1 w:val="020B0604020202020204"/>
    <w:charset w:val="00"/>
    <w:family w:val="roman"/>
    <w:notTrueType/>
    <w:pitch w:val="default"/>
  </w:font>
  <w:font w:name="Formular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7A7"/>
    <w:rsid w:val="000627A7"/>
    <w:rsid w:val="0008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426C7B"/>
  <w15:docId w15:val="{53D759D9-51A7-AA49-B85A-DA9D8991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13">
    <w:name w:val="Неразрешенное упоминание1"/>
    <w:basedOn w:val="12"/>
    <w:link w:val="a3"/>
    <w:rPr>
      <w:color w:val="605E5C"/>
      <w:shd w:val="clear" w:color="auto" w:fill="E1DFDD"/>
    </w:rPr>
  </w:style>
  <w:style w:type="character" w:styleId="a3">
    <w:name w:val="Unresolved Mention"/>
    <w:basedOn w:val="a0"/>
    <w:link w:val="13"/>
    <w:rPr>
      <w:color w:val="605E5C"/>
      <w:shd w:val="clear" w:color="auto" w:fill="E1DFDD"/>
    </w:rPr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0">
    <w:name w:val="c0"/>
    <w:basedOn w:val="a"/>
    <w:link w:val="c00"/>
    <w:pPr>
      <w:spacing w:beforeAutospacing="1" w:afterAutospacing="1"/>
    </w:pPr>
  </w:style>
  <w:style w:type="character" w:customStyle="1" w:styleId="c00">
    <w:name w:val="c0"/>
    <w:basedOn w:val="1"/>
    <w:link w:val="c0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c9">
    <w:name w:val="c9"/>
    <w:basedOn w:val="12"/>
    <w:link w:val="c90"/>
  </w:style>
  <w:style w:type="character" w:customStyle="1" w:styleId="c90">
    <w:name w:val="c9"/>
    <w:basedOn w:val="a0"/>
    <w:link w:val="c9"/>
  </w:style>
  <w:style w:type="paragraph" w:customStyle="1" w:styleId="14">
    <w:name w:val="Строгий1"/>
    <w:basedOn w:val="12"/>
    <w:link w:val="a4"/>
    <w:rPr>
      <w:b/>
    </w:rPr>
  </w:style>
  <w:style w:type="character" w:styleId="a4">
    <w:name w:val="Strong"/>
    <w:basedOn w:val="a0"/>
    <w:link w:val="14"/>
    <w:rPr>
      <w:b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mw-headline">
    <w:name w:val="mw-headline"/>
    <w:basedOn w:val="12"/>
    <w:link w:val="mw-headline0"/>
  </w:style>
  <w:style w:type="character" w:customStyle="1" w:styleId="mw-headline0">
    <w:name w:val="mw-headline"/>
    <w:basedOn w:val="a0"/>
    <w:link w:val="mw-headline"/>
  </w:style>
  <w:style w:type="paragraph" w:customStyle="1" w:styleId="c22">
    <w:name w:val="c22"/>
    <w:basedOn w:val="a"/>
    <w:link w:val="c220"/>
    <w:pPr>
      <w:spacing w:beforeAutospacing="1" w:afterAutospacing="1"/>
    </w:pPr>
  </w:style>
  <w:style w:type="character" w:customStyle="1" w:styleId="c220">
    <w:name w:val="c22"/>
    <w:basedOn w:val="1"/>
    <w:link w:val="c22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3F60" w:themeColor="accent1" w:themeShade="7F"/>
      <w:sz w:val="24"/>
    </w:rPr>
  </w:style>
  <w:style w:type="paragraph" w:customStyle="1" w:styleId="c2">
    <w:name w:val="c2"/>
    <w:basedOn w:val="12"/>
    <w:link w:val="c20"/>
  </w:style>
  <w:style w:type="character" w:customStyle="1" w:styleId="c20">
    <w:name w:val="c2"/>
    <w:basedOn w:val="a0"/>
    <w:link w:val="c2"/>
  </w:style>
  <w:style w:type="paragraph" w:customStyle="1" w:styleId="c19">
    <w:name w:val="c19"/>
    <w:basedOn w:val="12"/>
    <w:link w:val="c190"/>
  </w:style>
  <w:style w:type="character" w:customStyle="1" w:styleId="c190">
    <w:name w:val="c19"/>
    <w:basedOn w:val="a0"/>
    <w:link w:val="c19"/>
  </w:style>
  <w:style w:type="paragraph" w:customStyle="1" w:styleId="15">
    <w:name w:val="Выделение1"/>
    <w:basedOn w:val="12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15">
    <w:name w:val="c15"/>
    <w:basedOn w:val="a"/>
    <w:link w:val="c150"/>
    <w:pPr>
      <w:spacing w:beforeAutospacing="1" w:afterAutospacing="1"/>
    </w:pPr>
  </w:style>
  <w:style w:type="character" w:customStyle="1" w:styleId="c150">
    <w:name w:val="c15"/>
    <w:basedOn w:val="1"/>
    <w:link w:val="c15"/>
    <w:rPr>
      <w:rFonts w:ascii="Times New Roman" w:hAnsi="Times New Roman"/>
      <w:sz w:val="24"/>
    </w:rPr>
  </w:style>
  <w:style w:type="paragraph" w:customStyle="1" w:styleId="c6">
    <w:name w:val="c6"/>
    <w:basedOn w:val="a"/>
    <w:link w:val="c60"/>
    <w:pPr>
      <w:spacing w:beforeAutospacing="1" w:afterAutospacing="1"/>
    </w:pPr>
  </w:style>
  <w:style w:type="character" w:customStyle="1" w:styleId="c60">
    <w:name w:val="c6"/>
    <w:basedOn w:val="1"/>
    <w:link w:val="c6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c13">
    <w:name w:val="c13"/>
    <w:basedOn w:val="12"/>
    <w:link w:val="c130"/>
  </w:style>
  <w:style w:type="character" w:customStyle="1" w:styleId="c130">
    <w:name w:val="c13"/>
    <w:basedOn w:val="a0"/>
    <w:link w:val="c13"/>
  </w:style>
  <w:style w:type="paragraph" w:customStyle="1" w:styleId="c4">
    <w:name w:val="c4"/>
    <w:basedOn w:val="12"/>
    <w:link w:val="c40"/>
  </w:style>
  <w:style w:type="character" w:customStyle="1" w:styleId="c40">
    <w:name w:val="c4"/>
    <w:basedOn w:val="a0"/>
    <w:link w:val="c4"/>
  </w:style>
  <w:style w:type="paragraph" w:customStyle="1" w:styleId="mw-editsection-divider">
    <w:name w:val="mw-editsection-divider"/>
    <w:basedOn w:val="12"/>
    <w:link w:val="mw-editsection-divider0"/>
  </w:style>
  <w:style w:type="character" w:customStyle="1" w:styleId="mw-editsection-divider0">
    <w:name w:val="mw-editsection-divider"/>
    <w:basedOn w:val="a0"/>
    <w:link w:val="mw-editsection-divider"/>
  </w:style>
  <w:style w:type="paragraph" w:customStyle="1" w:styleId="c7">
    <w:name w:val="c7"/>
    <w:basedOn w:val="12"/>
    <w:link w:val="c70"/>
  </w:style>
  <w:style w:type="character" w:customStyle="1" w:styleId="c70">
    <w:name w:val="c7"/>
    <w:basedOn w:val="a0"/>
    <w:link w:val="c7"/>
  </w:style>
  <w:style w:type="paragraph" w:customStyle="1" w:styleId="c10">
    <w:name w:val="c10"/>
    <w:basedOn w:val="a"/>
    <w:link w:val="c100"/>
    <w:pPr>
      <w:spacing w:beforeAutospacing="1" w:afterAutospacing="1"/>
    </w:pPr>
  </w:style>
  <w:style w:type="character" w:customStyle="1" w:styleId="c100">
    <w:name w:val="c10"/>
    <w:basedOn w:val="1"/>
    <w:link w:val="c10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ile">
    <w:name w:val="file"/>
    <w:basedOn w:val="12"/>
    <w:link w:val="file0"/>
  </w:style>
  <w:style w:type="character" w:customStyle="1" w:styleId="file0">
    <w:name w:val="file"/>
    <w:basedOn w:val="a0"/>
    <w:link w:val="file"/>
  </w:style>
  <w:style w:type="paragraph" w:customStyle="1" w:styleId="c1">
    <w:name w:val="c1"/>
    <w:basedOn w:val="12"/>
    <w:link w:val="c11"/>
  </w:style>
  <w:style w:type="character" w:customStyle="1" w:styleId="c11">
    <w:name w:val="c1"/>
    <w:basedOn w:val="a0"/>
    <w:link w:val="c1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6">
    <w:name w:val="List Paragraph"/>
    <w:basedOn w:val="a"/>
    <w:link w:val="a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7">
    <w:name w:val="Абзац списка Знак"/>
    <w:basedOn w:val="1"/>
    <w:link w:val="a6"/>
    <w:rPr>
      <w:rFonts w:asciiTheme="minorHAnsi" w:hAnsiTheme="minorHAnsi"/>
      <w:sz w:val="22"/>
    </w:rPr>
  </w:style>
  <w:style w:type="paragraph" w:customStyle="1" w:styleId="mw-editsection-bracket">
    <w:name w:val="mw-editsection-bracket"/>
    <w:basedOn w:val="12"/>
    <w:link w:val="mw-editsection-bracket0"/>
  </w:style>
  <w:style w:type="character" w:customStyle="1" w:styleId="mw-editsection-bracket0">
    <w:name w:val="mw-editsection-bracket"/>
    <w:basedOn w:val="a0"/>
    <w:link w:val="mw-editsection-bracket"/>
  </w:style>
  <w:style w:type="paragraph" w:customStyle="1" w:styleId="c110">
    <w:name w:val="c11"/>
    <w:basedOn w:val="a"/>
    <w:link w:val="c111"/>
    <w:pPr>
      <w:spacing w:beforeAutospacing="1" w:afterAutospacing="1"/>
    </w:pPr>
  </w:style>
  <w:style w:type="character" w:customStyle="1" w:styleId="c111">
    <w:name w:val="c11"/>
    <w:basedOn w:val="1"/>
    <w:link w:val="c110"/>
    <w:rPr>
      <w:rFonts w:ascii="Times New Roman" w:hAnsi="Times New Roman"/>
      <w:sz w:val="24"/>
    </w:rPr>
  </w:style>
  <w:style w:type="paragraph" w:customStyle="1" w:styleId="16">
    <w:name w:val="Гиперссылка1"/>
    <w:basedOn w:val="12"/>
    <w:link w:val="a8"/>
    <w:rPr>
      <w:color w:val="0000FF"/>
      <w:u w:val="single"/>
    </w:rPr>
  </w:style>
  <w:style w:type="character" w:styleId="a8">
    <w:name w:val="Hyperlink"/>
    <w:basedOn w:val="a0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16">
    <w:name w:val="c16"/>
    <w:basedOn w:val="12"/>
    <w:link w:val="c160"/>
  </w:style>
  <w:style w:type="character" w:customStyle="1" w:styleId="c160">
    <w:name w:val="c16"/>
    <w:basedOn w:val="a0"/>
    <w:link w:val="c1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/>
    </w:pPr>
  </w:style>
  <w:style w:type="character" w:customStyle="1" w:styleId="aa">
    <w:name w:val="Обычный (Интернет) Знак"/>
    <w:basedOn w:val="1"/>
    <w:link w:val="a9"/>
    <w:rPr>
      <w:rFonts w:ascii="Times New Roman" w:hAnsi="Times New Roman"/>
      <w:sz w:val="24"/>
    </w:rPr>
  </w:style>
  <w:style w:type="paragraph" w:customStyle="1" w:styleId="hgkelc">
    <w:name w:val="hgkelc"/>
    <w:basedOn w:val="12"/>
    <w:link w:val="hgkelc0"/>
  </w:style>
  <w:style w:type="character" w:customStyle="1" w:styleId="hgkelc0">
    <w:name w:val="hgkelc"/>
    <w:basedOn w:val="a0"/>
    <w:link w:val="hgkelc"/>
  </w:style>
  <w:style w:type="paragraph" w:customStyle="1" w:styleId="mw-editsection">
    <w:name w:val="mw-editsection"/>
    <w:basedOn w:val="12"/>
    <w:link w:val="mw-editsection0"/>
  </w:style>
  <w:style w:type="character" w:customStyle="1" w:styleId="mw-editsection0">
    <w:name w:val="mw-editsection"/>
    <w:basedOn w:val="a0"/>
    <w:link w:val="mw-editsection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28">
    <w:name w:val="c28"/>
    <w:basedOn w:val="12"/>
    <w:link w:val="c280"/>
  </w:style>
  <w:style w:type="character" w:customStyle="1" w:styleId="c280">
    <w:name w:val="c28"/>
    <w:basedOn w:val="a0"/>
    <w:link w:val="c28"/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ya-share2item">
    <w:name w:val="ya-share2__item"/>
    <w:basedOn w:val="a"/>
    <w:link w:val="ya-share2item0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c12">
    <w:name w:val="c12"/>
    <w:basedOn w:val="12"/>
    <w:link w:val="c120"/>
  </w:style>
  <w:style w:type="character" w:customStyle="1" w:styleId="c120">
    <w:name w:val="c12"/>
    <w:basedOn w:val="a0"/>
    <w:link w:val="c12"/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c3">
    <w:name w:val="c3"/>
    <w:basedOn w:val="a"/>
    <w:link w:val="c30"/>
    <w:pPr>
      <w:spacing w:beforeAutospacing="1" w:afterAutospacing="1"/>
    </w:p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c14">
    <w:name w:val="c14"/>
    <w:basedOn w:val="12"/>
    <w:link w:val="c140"/>
  </w:style>
  <w:style w:type="character" w:customStyle="1" w:styleId="c140">
    <w:name w:val="c14"/>
    <w:basedOn w:val="a0"/>
    <w:link w:val="c14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  <w:sz w:val="22"/>
    </w:rPr>
  </w:style>
  <w:style w:type="paragraph" w:customStyle="1" w:styleId="c5">
    <w:name w:val="c5"/>
    <w:basedOn w:val="12"/>
    <w:link w:val="c50"/>
  </w:style>
  <w:style w:type="character" w:customStyle="1" w:styleId="c50">
    <w:name w:val="c5"/>
    <w:basedOn w:val="a0"/>
    <w:link w:val="c5"/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9F%D0%B5%D1%80%D0%B5%D1%85%D0%BE%D0%B4_%D0%A1%D1%83%D0%B2%D0%BE%D1%80%D0%BE%D0%B2%D0%B0_%D1%87%D0%B5%D1%80%D0%B5%D0%B7_%D0%90%D0%BB%D1%8C%D0%BF%D1%8B_(%D0%BA%D0%B0%D1%80%D1%82%D0%B8%D0%BD%D0%B0)" TargetMode="External"/><Relationship Id="rId21" Type="http://schemas.openxmlformats.org/officeDocument/2006/relationships/hyperlink" Target="https://ru.wikipedia.org/wiki/%D0%A0%D0%BE%D0%BC%D0%B0%D0%BD%D1%82%D0%B8%D0%B7%D0%BC" TargetMode="External"/><Relationship Id="rId42" Type="http://schemas.openxmlformats.org/officeDocument/2006/relationships/hyperlink" Target="https://ru.wikipedia.org/wiki/%D0%A1%D1%83%D1%80%D0%B8%D0%BA%D0%BE%D0%B2,_%D0%92%D0%B0%D1%81%D0%B8%D0%BB%D0%B8%D0%B9_%D0%98%D0%B2%D0%B0%D0%BD%D0%BE%D0%B2%D0%B8%D1%87" TargetMode="External"/><Relationship Id="rId47" Type="http://schemas.openxmlformats.org/officeDocument/2006/relationships/hyperlink" Target="https://ru.wikipedia.org/wiki/%D0%9C%D0%B5%D1%82%D1%80%D0%BE%D0%BF%D0%BE%D0%BB%D0%B8%D1%82%D0%B5%D0%BD-%D0%BC%D1%83%D0%B7%D0%B5%D0%B9" TargetMode="External"/><Relationship Id="rId63" Type="http://schemas.openxmlformats.org/officeDocument/2006/relationships/hyperlink" Target="https://ru.wikipedia.org/wiki/%D0%A1%D0%B0%D0%BD%D0%BA%D1%82-%D0%9F%D0%B5%D1%82%D0%B5%D1%80%D0%B1%D1%83%D1%80%D0%B3" TargetMode="External"/><Relationship Id="rId68" Type="http://schemas.openxmlformats.org/officeDocument/2006/relationships/hyperlink" Target="https://ru.wikipedia.org/wiki/%D0%9C%D0%BE%D1%81%D0%BA%D0%B2%D0%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9D%D0%B0%D1%82%D1%8E%D1%80%D0%BC%D0%BE%D1%80%D1%82" TargetMode="External"/><Relationship Id="rId29" Type="http://schemas.openxmlformats.org/officeDocument/2006/relationships/hyperlink" Target="https://ru.wikipedia.org/wiki/%D0%97%D0%B0%D0%BF%D0%BE%D1%80%D0%BE%D0%B6%D1%86%D1%8B_(%D0%BA%D0%B0%D1%80%D1%82%D0%B8%D0%BD%D0%B0)" TargetMode="External"/><Relationship Id="rId11" Type="http://schemas.openxmlformats.org/officeDocument/2006/relationships/hyperlink" Target="https://ru.wikipedia.org/wiki/%D0%93%D1%80%D0%B0%D1%84%D0%B8%D0%BA%D0%B0" TargetMode="External"/><Relationship Id="rId24" Type="http://schemas.openxmlformats.org/officeDocument/2006/relationships/hyperlink" Target="https://ru.wikipedia.org/wiki/%D0%A1%D0%B8%D0%BC%D0%B2%D0%BE%D0%BB" TargetMode="External"/><Relationship Id="rId32" Type="http://schemas.openxmlformats.org/officeDocument/2006/relationships/hyperlink" Target="https://ru.wikipedia.org/wiki/%D0%9F%D0%BB%D0%B0%D1%87_%D0%AF%D1%80%D0%BE%D1%81%D0%BB%D0%B0%D0%B2%D0%BD%D1%8B_(%D0%BA%D0%B0%D1%80%D1%82%D0%B8%D0%BD%D0%B0_%D0%9F%D0%B5%D1%80%D0%BE%D0%B2%D0%B0)" TargetMode="External"/><Relationship Id="rId37" Type="http://schemas.openxmlformats.org/officeDocument/2006/relationships/hyperlink" Target="https://ru.wikipedia.org/wiki/%D0%93%D0%B5,_%D0%9D%D0%B8%D0%BA%D0%BE%D0%BB%D0%B0%D0%B9_%D0%9D%D0%B8%D0%BA%D0%BE%D0%BB%D0%B0%D0%B5%D0%B2%D0%B8%D1%87" TargetMode="External"/><Relationship Id="rId40" Type="http://schemas.openxmlformats.org/officeDocument/2006/relationships/hyperlink" Target="https://ru.wikipedia.org/wiki/%D0%9D%D0%B0%D1%80%D0%BE%D0%B4%D0%BD%D0%B0%D1%8F_%D0%B2%D0%BE%D0%BB%D1%8F" TargetMode="External"/><Relationship Id="rId45" Type="http://schemas.openxmlformats.org/officeDocument/2006/relationships/hyperlink" Target="https://ru.wikipedia.org/wiki/%D0%A1%D0%BC%D0%B5%D1%80%D1%82%D1%8C_%D0%A1%D0%BE%D0%BA%D1%80%D0%B0%D1%82%D0%B0" TargetMode="External"/><Relationship Id="rId53" Type="http://schemas.openxmlformats.org/officeDocument/2006/relationships/hyperlink" Target="https://ru.wikipedia.org/wiki/%D0%9C%D0%B5%D1%82%D1%80%D0%BE%D0%BF%D0%BE%D0%BB%D0%B8%D1%82%D0%B5%D0%BD-%D0%BC%D1%83%D0%B7%D0%B5%D0%B9" TargetMode="External"/><Relationship Id="rId58" Type="http://schemas.openxmlformats.org/officeDocument/2006/relationships/hyperlink" Target="https://ru.wikipedia.org/wiki/%D0%A1%D1%86%D0%B5%D0%BD%D0%B0_%D0%B8%D0%B7_%D0%B4%D0%BE%D0%BC%D0%B0%D1%88%D0%BD%D0%B5%D0%B9_%D0%B6%D0%B8%D0%B7%D0%BD%D0%B8_%D1%80%D1%83%D1%81%D1%81%D0%BA%D0%B8%D1%85_%D1%86%D0%B0%D1%80%D0%B5%D0%B9" TargetMode="External"/><Relationship Id="rId66" Type="http://schemas.openxmlformats.org/officeDocument/2006/relationships/hyperlink" Target="https://ru.wikipedia.org/wiki/%D0%A1%D1%83%D1%80%D0%B8%D0%BA%D0%BE%D0%B2,_%D0%92%D0%B0%D1%81%D0%B8%D0%BB%D0%B8%D0%B9_%D0%98%D0%B2%D0%B0%D0%BD%D0%BE%D0%B2%D0%B8%D1%87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ru.wikipedia.org/wiki/%D0%96%D0%B0%D0%BD%D1%80" TargetMode="External"/><Relationship Id="rId61" Type="http://schemas.openxmlformats.org/officeDocument/2006/relationships/hyperlink" Target="https://ru.wikipedia.org/wiki/%D0%A0%D0%B5%D0%BF%D0%B8%D0%BD,_%D0%98%D0%BB%D1%8C%D1%8F_%D0%95%D1%84%D0%B8%D0%BC%D0%BE%D0%B2%D0%B8%D1%87" TargetMode="External"/><Relationship Id="rId19" Type="http://schemas.openxmlformats.org/officeDocument/2006/relationships/hyperlink" Target="https://ru.wikipedia.org/wiki/%D0%98%D1%81%D0%BA%D1%83%D1%81%D1%81%D1%82%D0%B2%D0%BE%D0%B2%D0%B5%D0%B4%D0%B5%D0%BD%D0%B8%D0%B5" TargetMode="External"/><Relationship Id="rId14" Type="http://schemas.openxmlformats.org/officeDocument/2006/relationships/hyperlink" Target="https://ru.wikipedia.org/wiki/%D0%90%D0%BA%D0%B0%D0%B4%D0%B5%D0%BC%D0%B8%D0%B7%D0%BC" TargetMode="External"/><Relationship Id="rId22" Type="http://schemas.openxmlformats.org/officeDocument/2006/relationships/hyperlink" Target="https://ru.wikipedia.org/wiki/%D0%A1%D1%8E%D0%B6%D0%B5%D1%82" TargetMode="External"/><Relationship Id="rId27" Type="http://schemas.openxmlformats.org/officeDocument/2006/relationships/hyperlink" Target="https://ru.wikipedia.org/wiki/%D0%A3%D1%82%D1%80%D0%BE_%D1%81%D1%82%D1%80%D0%B5%D0%BB%D0%B5%D1%86%D0%BA%D0%BE%D0%B9_%D0%BA%D0%B0%D0%B7%D0%BD%D0%B8" TargetMode="External"/><Relationship Id="rId30" Type="http://schemas.openxmlformats.org/officeDocument/2006/relationships/hyperlink" Target="https://ru.wikipedia.org/wiki/%D0%98%D0%B2%D0%B0%D0%BD_%D0%93%D1%80%D0%BE%D0%B7%D0%BD%D1%8B%D0%B9_%D0%B8_%D0%B5%D0%B3%D0%BE_%D1%81%D1%8B%D0%BD_%D0%98%D0%B2%D0%B0%D0%BD_16_%D0%BD%D0%BE%D1%8F%D0%B1%D1%80%D1%8F_1581_%D0%B3%D0%BE%D0%B4%D0%B0" TargetMode="External"/><Relationship Id="rId35" Type="http://schemas.openxmlformats.org/officeDocument/2006/relationships/hyperlink" Target="https://ru.wikipedia.org/wiki/%D0%A0%D0%B5%D0%B0%D0%BB%D0%B8%D0%B7%D0%BC_(%D0%B6%D0%B8%D0%B2%D0%BE%D0%BF%D0%B8%D1%81%D1%8C)" TargetMode="External"/><Relationship Id="rId43" Type="http://schemas.openxmlformats.org/officeDocument/2006/relationships/hyperlink" Target="https://ru.wikipedia.org/wiki/%D0%A4%D1%91%D0%B4%D0%BE%D1%80%D0%BE%D0%B2-%D0%94%D0%B0%D0%B2%D1%8B%D0%B4%D0%BE%D0%B2,_%D0%90%D0%BB%D0%B5%D0%BA%D1%81%D0%B5%D0%B9_%D0%90%D0%BB%D0%B5%D0%BA%D1%81%D0%B0%D0%BD%D0%B4%D1%80%D0%BE%D0%B2%D0%B8%D1%87" TargetMode="External"/><Relationship Id="rId48" Type="http://schemas.openxmlformats.org/officeDocument/2006/relationships/hyperlink" Target="https://ru.wikipedia.org/wiki/%D0%9D%D1%8C%D1%8E-%D0%99%D0%BE%D1%80%D0%BA" TargetMode="External"/><Relationship Id="rId56" Type="http://schemas.openxmlformats.org/officeDocument/2006/relationships/hyperlink" Target="https://ru.wikipedia.org/wiki/%D0%A1%D0%B0%D0%BC%D0%B0%D1%80%D1%81%D0%BA%D0%B8%D0%B9_%D0%BE%D0%B1%D0%BB%D0%B0%D1%81%D1%82%D0%BD%D0%BE%D0%B9_%D1%85%D1%83%D0%B4%D0%BE%D0%B6%D0%B5%D1%81%D1%82%D0%B2%D0%B5%D0%BD%D0%BD%D1%8B%D0%B9_%D0%BC%D1%83%D0%B7%D0%B5%D0%B9" TargetMode="External"/><Relationship Id="rId64" Type="http://schemas.openxmlformats.org/officeDocument/2006/relationships/image" Target="media/image7.jpeg"/><Relationship Id="rId69" Type="http://schemas.openxmlformats.org/officeDocument/2006/relationships/image" Target="media/image8.jpeg"/><Relationship Id="rId8" Type="http://schemas.openxmlformats.org/officeDocument/2006/relationships/hyperlink" Target="https://ru.wikipedia.org/wiki/%D0%98%D0%B7%D0%BE%D0%B1%D1%80%D0%B0%D0%B7%D0%B8%D1%82%D0%B5%D0%BB%D1%8C%D0%BD%D0%BE%D0%B5_%D0%B8%D1%81%D0%BA%D1%83%D1%81%D1%81%D1%82%D0%B2%D0%BE" TargetMode="External"/><Relationship Id="rId51" Type="http://schemas.openxmlformats.org/officeDocument/2006/relationships/hyperlink" Target="https://ru.wikipedia.org/wiki/%D0%92%D0%B0%D1%88%D0%B8%D0%BD%D0%B3%D1%82%D0%BE%D0%BD_%D0%BF%D0%B5%D1%80%D0%B5%D0%BF%D1%80%D0%B0%D0%B2%D0%BB%D1%8F%D0%B5%D1%82%D1%81%D1%8F_%D1%87%D0%B5%D1%80%D0%B5%D0%B7_%D0%94%D0%B5%D0%BB%D0%B0%D0%B2%D1%8D%D1%80" TargetMode="External"/><Relationship Id="rId72" Type="http://schemas.openxmlformats.org/officeDocument/2006/relationships/hyperlink" Target="https://ru.wikipedia.org/wiki/%D0%91%D1%80%D0%B8%D0%B4%D0%B6%D0%BC%D0%B5%D0%BD,_%D0%A4%D1%80%D0%B5%D0%B4%D0%B5%D1%80%D0%B8%D0%BA_%D0%90%D1%80%D1%82%D1%83%D1%8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u.wikipedia.org/wiki/%D0%90%D1%80%D1%85%D0%B8%D1%82%D0%B5%D0%BA%D1%82%D1%83%D1%80%D0%B0" TargetMode="External"/><Relationship Id="rId17" Type="http://schemas.openxmlformats.org/officeDocument/2006/relationships/hyperlink" Target="https://ru.wikipedia.org/wiki/%D0%9F%D0%B5%D0%B9%D0%B7%D0%B0%D0%B6" TargetMode="External"/><Relationship Id="rId25" Type="http://schemas.openxmlformats.org/officeDocument/2006/relationships/hyperlink" Target="https://ru.wikipedia.org/wiki/%D0%91%D0%BE%D1%8F%D1%80%D1%8B%D0%BD%D1%8F_%D0%9C%D0%BE%D1%80%D0%BE%D0%B7%D0%BE%D0%B2%D0%B0" TargetMode="External"/><Relationship Id="rId33" Type="http://schemas.openxmlformats.org/officeDocument/2006/relationships/hyperlink" Target="https://ru.wikipedia.org/wiki/%D0%A8%D0%B2%D0%B0%D1%80%D1%86,_%D0%92%D1%8F%D1%87%D0%B5%D1%81%D0%BB%D0%B0%D0%B2_%D0%93%D1%80%D0%B8%D0%B3%D0%BE%D1%80%D1%8C%D0%B5%D0%B2%D0%B8%D1%87" TargetMode="External"/><Relationship Id="rId38" Type="http://schemas.openxmlformats.org/officeDocument/2006/relationships/hyperlink" Target="https://ru.wikipedia.org/wiki/%D0%A6%D0%B0%D1%80%D0%B5%D0%B2%D0%BD%D0%B0_%D0%A1%D0%BE%D1%84%D1%8C%D1%8F_(%D0%BA%D0%B0%D1%80%D1%82%D0%B8%D0%BD%D0%B0)" TargetMode="External"/><Relationship Id="rId46" Type="http://schemas.openxmlformats.org/officeDocument/2006/relationships/hyperlink" Target="https://ru.wikipedia.org/wiki/%D0%96%D0%B0%D0%BA_%D0%9B%D1%83%D0%B8_%D0%94%D0%B0%D0%B2%D0%B8%D0%B4" TargetMode="External"/><Relationship Id="rId59" Type="http://schemas.openxmlformats.org/officeDocument/2006/relationships/image" Target="media/image6.jpeg"/><Relationship Id="rId67" Type="http://schemas.openxmlformats.org/officeDocument/2006/relationships/hyperlink" Target="https://ru.wikipedia.org/wiki/%D0%93%D0%BE%D1%81%D1%83%D0%B4%D0%B0%D1%80%D1%81%D1%82%D0%B2%D0%B5%D0%BD%D0%BD%D0%B0%D1%8F_%D0%A2%D1%80%D0%B5%D1%82%D1%8C%D1%8F%D0%BA%D0%BE%D0%B2%D1%81%D0%BA%D0%B0%D1%8F_%D0%B3%D0%B0%D0%BB%D0%B5%D1%80%D0%B5%D1%8F" TargetMode="External"/><Relationship Id="rId20" Type="http://schemas.openxmlformats.org/officeDocument/2006/relationships/hyperlink" Target="https://ru.wikipedia.org/wiki/%D0%9A%D0%BB%D0%B0%D1%81%D1%81%D0%B8%D1%86%D0%B8%D0%B7%D0%BC" TargetMode="External"/><Relationship Id="rId41" Type="http://schemas.openxmlformats.org/officeDocument/2006/relationships/hyperlink" Target="https://ru.wikipedia.org/wiki/%D0%90%D0%BB%D0%B5%D0%BA%D1%81%D0%B0%D0%BD%D0%B4%D1%80_II" TargetMode="External"/><Relationship Id="rId54" Type="http://schemas.openxmlformats.org/officeDocument/2006/relationships/image" Target="media/image4.jpeg"/><Relationship Id="rId62" Type="http://schemas.openxmlformats.org/officeDocument/2006/relationships/hyperlink" Target="https://ru.wikipedia.org/wiki/%D0%93%D0%BE%D1%81%D1%83%D0%B4%D0%B0%D1%80%D1%81%D1%82%D0%B2%D0%B5%D0%BD%D0%BD%D1%8B%D0%B9_%D0%A0%D1%83%D1%81%D1%81%D0%BA%D0%B8%D0%B9_%D0%BC%D1%83%D0%B7%D0%B5%D0%B9" TargetMode="External"/><Relationship Id="rId70" Type="http://schemas.openxmlformats.org/officeDocument/2006/relationships/hyperlink" Target="https://ru.wikipedia.org/wiki/%D0%90%D0%BD%D1%83%D0%B1%D0%B8%D1%81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6%D0%B8%D0%B2%D0%BE%D0%BF%D0%B8%D1%81%D1%8C" TargetMode="External"/><Relationship Id="rId15" Type="http://schemas.openxmlformats.org/officeDocument/2006/relationships/hyperlink" Target="https://ru.wikipedia.org/wiki/%D0%9F%D0%BE%D1%80%D1%82%D1%80%D0%B5%D1%82" TargetMode="External"/><Relationship Id="rId23" Type="http://schemas.openxmlformats.org/officeDocument/2006/relationships/hyperlink" Target="https://ru.wikipedia.org/wiki/%D0%A5%D1%83%D0%B4%D0%BE%D0%B6%D0%B5%D1%81%D1%82%D0%B2%D0%B5%D0%BD%D0%BD%D1%8B%D0%B9_%D0%BE%D0%B1%D1%80%D0%B0%D0%B7" TargetMode="External"/><Relationship Id="rId28" Type="http://schemas.openxmlformats.org/officeDocument/2006/relationships/hyperlink" Target="https://ru.wikipedia.org/wiki/%D0%A1%D1%82%D0%B5%D0%BF%D0%B0%D0%BD_%D0%A0%D0%B0%D0%B7%D0%B8%D0%BD_(%D0%BA%D0%B0%D1%80%D1%82%D0%B8%D0%BD%D0%B0)" TargetMode="External"/><Relationship Id="rId36" Type="http://schemas.openxmlformats.org/officeDocument/2006/relationships/hyperlink" Target="https://ru.wikipedia.org/wiki/%D0%9F%D1%91%D1%82%D1%80_I_%D0%B4%D0%BE%D0%BF%D1%80%D0%B0%D1%88%D0%B8%D0%B2%D0%B0%D0%B5%D1%82_%D1%86%D0%B0%D1%80%D0%B5%D0%B2%D0%B8%D1%87%D0%B0_%D0%90%D0%BB%D0%B5%D0%BA%D1%81%D0%B5%D1%8F_%D0%9F%D0%B5%D1%82%D1%80%D0%BE%D0%B2%D0%B8%D1%87%D0%B0_%D0%B2_%D0%9F%D0%B5%D1%82%D0%B5%D1%80%D0%B3%D0%BE%D1%84%D0%B5" TargetMode="External"/><Relationship Id="rId49" Type="http://schemas.openxmlformats.org/officeDocument/2006/relationships/hyperlink" Target="https://ru.wikipedia.org/wiki/%D0%A1%D0%A8%D0%90" TargetMode="External"/><Relationship Id="rId57" Type="http://schemas.openxmlformats.org/officeDocument/2006/relationships/image" Target="media/image5.jpeg"/><Relationship Id="rId10" Type="http://schemas.openxmlformats.org/officeDocument/2006/relationships/hyperlink" Target="https://ru.wikipedia.org/wiki/%D0%A1%D0%BA%D1%83%D0%BB%D1%8C%D0%BF%D1%82%D1%83%D1%80%D0%B0" TargetMode="External"/><Relationship Id="rId31" Type="http://schemas.openxmlformats.org/officeDocument/2006/relationships/hyperlink" Target="https://ru.wikipedia.org/wiki/%D0%91%D0%B8%D1%82%D0%B2%D0%B0_%D1%81%D0%BA%D0%B8%D1%84%D0%BE%D0%B2_%D1%81%D0%BE_%D1%81%D0%BB%D0%B0%D0%B2%D1%8F%D0%BD%D0%B0%D0%BC%D0%B8" TargetMode="External"/><Relationship Id="rId44" Type="http://schemas.openxmlformats.org/officeDocument/2006/relationships/image" Target="media/image2.jpeg"/><Relationship Id="rId52" Type="http://schemas.openxmlformats.org/officeDocument/2006/relationships/hyperlink" Target="https://ru.wikipedia.org/wiki/%D0%9B%D0%BE%D0%B9%D1%86%D0%B5,_%D0%AD%D0%BC%D0%B0%D0%BD%D1%83%D1%8D%D0%BB%D1%8C" TargetMode="External"/><Relationship Id="rId60" Type="http://schemas.openxmlformats.org/officeDocument/2006/relationships/hyperlink" Target="https://ru.wikipedia.org/wiki/%D0%97%D0%B0%D0%BF%D0%BE%D1%80%D0%BE%D0%B6%D1%86%D1%8B_(%D0%BA%D0%B0%D1%80%D1%82%D0%B8%D0%BD%D0%B0)" TargetMode="External"/><Relationship Id="rId65" Type="http://schemas.openxmlformats.org/officeDocument/2006/relationships/hyperlink" Target="https://ru.wikipedia.org/wiki/%D0%A3%D1%82%D1%80%D0%BE_%D1%81%D1%82%D1%80%D0%B5%D0%BB%D0%B5%D1%86%D0%BA%D0%BE%D0%B9_%D0%BA%D0%B0%D0%B7%D0%BD%D0%B8" TargetMode="External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ru.wikipedia.org/wiki/%D0%96%D0%B8%D0%B2%D0%BE%D0%BF%D0%B8%D1%81%D1%8C" TargetMode="External"/><Relationship Id="rId13" Type="http://schemas.openxmlformats.org/officeDocument/2006/relationships/hyperlink" Target="https://ru.wikipedia.org/wiki/%D0%94%D0%B5%D0%BA%D0%BE%D1%80%D0%B0%D1%82%D0%B8%D0%B2%D0%BD%D0%BE-%D0%BF%D1%80%D0%B8%D0%BA%D0%BB%D0%B0%D0%B4%D0%BD%D0%BE%D0%B5_%D0%B8%D1%81%D0%BA%D1%83%D1%81%D1%81%D1%82%D0%B2%D0%BE" TargetMode="External"/><Relationship Id="rId18" Type="http://schemas.openxmlformats.org/officeDocument/2006/relationships/hyperlink" Target="https://ru.wikipedia.org/wiki/%D0%98%D0%BC%D0%BF%D0%B5%D1%80%D0%B0%D1%82%D0%BE%D1%80%D1%81%D0%BA%D0%B0%D1%8F_%D0%90%D0%BA%D0%B0%D0%B4%D0%B5%D0%BC%D0%B8%D1%8F_%D1%85%D1%83%D0%B4%D0%BE%D0%B6%D0%B5%D1%81%D1%82%D0%B2" TargetMode="External"/><Relationship Id="rId39" Type="http://schemas.openxmlformats.org/officeDocument/2006/relationships/hyperlink" Target="https://ru.wikipedia.org/wiki/%D0%A0%D0%B5%D0%BF%D0%B8%D0%BD,_%D0%98%D0%BB%D1%8C%D1%8F_%D0%95%D1%84%D0%B8%D0%BC%D0%BE%D0%B2%D0%B8%D1%87" TargetMode="External"/><Relationship Id="rId34" Type="http://schemas.openxmlformats.org/officeDocument/2006/relationships/hyperlink" Target="https://ru.wikipedia.org/wiki/%D0%A1%D1%86%D0%B5%D0%BD%D0%B0_%D0%B8%D0%B7_%D0%B4%D0%BE%D0%BC%D0%B0%D1%88%D0%BD%D0%B5%D0%B9_%D0%B6%D0%B8%D0%B7%D0%BD%D0%B8_%D1%80%D1%83%D1%81%D1%81%D0%BA%D0%B8%D1%85_%D1%86%D0%B0%D1%80%D0%B5%D0%B9" TargetMode="External"/><Relationship Id="rId50" Type="http://schemas.openxmlformats.org/officeDocument/2006/relationships/image" Target="media/image3.jpeg"/><Relationship Id="rId55" Type="http://schemas.openxmlformats.org/officeDocument/2006/relationships/hyperlink" Target="https://ru.wikipedia.org/wiki/%D0%9F%D0%B5%D1%81%D0%BA%D0%BE%D0%B2,_%D0%9C%D0%B8%D1%85%D0%B0%D0%B8%D0%BB_%D0%98%D0%B2%D0%B0%D0%BD%D0%BE%D0%B2%D0%B8%D1%87" TargetMode="External"/><Relationship Id="rId7" Type="http://schemas.openxmlformats.org/officeDocument/2006/relationships/hyperlink" Target="https://ru.wikipedia.org/wiki/%D0%92%D0%BE%D0%B7%D1%80%D0%BE%D0%B6%D0%B4%D0%B5%D0%BD%D0%B8%D0%B5" TargetMode="External"/><Relationship Id="rId71" Type="http://schemas.openxmlformats.org/officeDocument/2006/relationships/hyperlink" Target="https://ru.wikipedia.org/wiki/%D0%90%D0%BF%D0%B8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2374</Words>
  <Characters>13534</Characters>
  <Application>Microsoft Office Word</Application>
  <DocSecurity>0</DocSecurity>
  <Lines>112</Lines>
  <Paragraphs>31</Paragraphs>
  <ScaleCrop>false</ScaleCrop>
  <Company/>
  <LinksUpToDate>false</LinksUpToDate>
  <CharactersWithSpaces>15877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2025-04-27T15:02:00Z</dcterms:created>
  <dcterms:modified xsi:type="dcterms:W3CDTF">2025-04-27T15:04:00Z</dcterms:modified>
</cp:coreProperties>
</file>