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294" w:rsidRPr="00ED3294" w:rsidRDefault="00ED3294" w:rsidP="00ED3294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bookmarkStart w:id="0" w:name="_GoBack"/>
      <w:r w:rsidRPr="00ED3294">
        <w:rPr>
          <w:b/>
          <w:bCs/>
          <w:color w:val="000000"/>
          <w:sz w:val="28"/>
          <w:szCs w:val="28"/>
        </w:rPr>
        <w:t>П</w:t>
      </w:r>
      <w:r w:rsidRPr="00ED3294">
        <w:rPr>
          <w:b/>
          <w:bCs/>
          <w:color w:val="000000"/>
          <w:sz w:val="28"/>
          <w:szCs w:val="28"/>
        </w:rPr>
        <w:t>риёмы работы по обогащению словаря детей старшего</w:t>
      </w:r>
      <w:r>
        <w:rPr>
          <w:rStyle w:val="apple-converted-space"/>
          <w:b/>
          <w:bCs/>
          <w:color w:val="000000"/>
          <w:sz w:val="28"/>
          <w:szCs w:val="28"/>
        </w:rPr>
        <w:t xml:space="preserve"> </w:t>
      </w:r>
      <w:r w:rsidRPr="00ED3294">
        <w:rPr>
          <w:b/>
          <w:bCs/>
          <w:color w:val="000000"/>
          <w:sz w:val="28"/>
          <w:szCs w:val="28"/>
        </w:rPr>
        <w:t>дошкольного возраста</w:t>
      </w:r>
    </w:p>
    <w:bookmarkEnd w:id="0"/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Уровень развития словаря и речи в целом существенно влияет на успешность обучения. Практика показывает, что дети с богатым словарным запасом и высоким уровнем развития речи, как правило, не испытывают затруднения в учении, быстро овладевают навыками чтения и письма. У учащихся с низким уровнем лексического развития обнаруживаются трудности в общении, в обучении грамоте. Дети со средним уровнем - отличаются нестабильностью успехов в учебе.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В старшей группе необходимо расширять запас слов за счёт: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- названий предметов, качеств, действий;</w:t>
      </w:r>
    </w:p>
    <w:p w:rsidR="003441B9" w:rsidRPr="00ED3294" w:rsidRDefault="00ED3294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 xml:space="preserve">- </w:t>
      </w:r>
      <w:r w:rsidR="003441B9" w:rsidRPr="00ED3294">
        <w:rPr>
          <w:color w:val="000000"/>
          <w:sz w:val="28"/>
          <w:szCs w:val="28"/>
        </w:rPr>
        <w:t>активизации словаря;</w:t>
      </w:r>
    </w:p>
    <w:p w:rsidR="003441B9" w:rsidRPr="00ED3294" w:rsidRDefault="00ED3294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 xml:space="preserve">- </w:t>
      </w:r>
      <w:r w:rsidR="003441B9" w:rsidRPr="00ED3294">
        <w:rPr>
          <w:color w:val="000000"/>
          <w:sz w:val="28"/>
          <w:szCs w:val="28"/>
        </w:rPr>
        <w:t>употребления наиболее подходящих по смыслу слов при обозначении признаков и качеств предметов;</w:t>
      </w:r>
    </w:p>
    <w:p w:rsidR="003441B9" w:rsidRPr="00ED3294" w:rsidRDefault="00ED3294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 xml:space="preserve">- </w:t>
      </w:r>
      <w:r w:rsidR="003441B9" w:rsidRPr="00ED3294">
        <w:rPr>
          <w:color w:val="000000"/>
          <w:sz w:val="28"/>
          <w:szCs w:val="28"/>
        </w:rPr>
        <w:t>формирования умения подбирать слова с противоположным значением (сильный - слабый, быстрый - медленный, стоять - бежать),</w:t>
      </w:r>
    </w:p>
    <w:p w:rsidR="003441B9" w:rsidRPr="00ED3294" w:rsidRDefault="00ED3294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 xml:space="preserve">- </w:t>
      </w:r>
      <w:r w:rsidR="003441B9" w:rsidRPr="00ED3294">
        <w:rPr>
          <w:color w:val="000000"/>
          <w:sz w:val="28"/>
          <w:szCs w:val="28"/>
        </w:rPr>
        <w:t>формирования умения подбирать слова со сходным значением (весёлый - радостный, прыгать - скакать и др.);</w:t>
      </w:r>
    </w:p>
    <w:p w:rsidR="003441B9" w:rsidRPr="00ED3294" w:rsidRDefault="00ED3294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 xml:space="preserve">- </w:t>
      </w:r>
      <w:r w:rsidR="003441B9" w:rsidRPr="00ED3294">
        <w:rPr>
          <w:color w:val="000000"/>
          <w:sz w:val="28"/>
          <w:szCs w:val="28"/>
        </w:rPr>
        <w:t>использование слов, обозначающих материал (дерево, металл, стекло, пластмасса и др.);</w:t>
      </w:r>
    </w:p>
    <w:p w:rsidR="003441B9" w:rsidRPr="00ED3294" w:rsidRDefault="00ED3294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 xml:space="preserve">- </w:t>
      </w:r>
      <w:r w:rsidR="003441B9" w:rsidRPr="00ED3294">
        <w:rPr>
          <w:color w:val="000000"/>
          <w:sz w:val="28"/>
          <w:szCs w:val="28"/>
        </w:rPr>
        <w:t>осмысливания образных выражений в загадках, объясн</w:t>
      </w:r>
      <w:r w:rsidRPr="00ED3294">
        <w:rPr>
          <w:color w:val="000000"/>
          <w:sz w:val="28"/>
          <w:szCs w:val="28"/>
        </w:rPr>
        <w:t>ения смысла поговорок</w:t>
      </w:r>
      <w:r w:rsidR="003441B9" w:rsidRPr="00ED3294">
        <w:rPr>
          <w:color w:val="000000"/>
          <w:sz w:val="28"/>
          <w:szCs w:val="28"/>
        </w:rPr>
        <w:t>.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В подготовительной к школе группе усиливается внимание к работе над смысловой стороной слова, к усвоению детьми выразительных средств языка. Особое внимание уделяется обогащению детской речи прилагательными и глаголами, выражающими качества и действия наблюдаемых объектов. Так, при рассматривании кролика не ограничиваются такими определениями шерсти, как белая и мягкая, а добиваются новых выразительных характеристик: тёплая, гладкая, пушистая, шелковистая. Употребляют глаголы: прыгает, скачет, присел, жуёт, принюхивается, хрустит (морковкой).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Проводится сравнение объекта, наблюдаемого в данный момент, с тем, который рассматривали раньше, даётся их описание. Одновременно с углублением знаний происходит освоение слов, более точно характеризующих разнообразные признаки предметов и действий. Если во второй младшей и средней группах, рассматривая картинку, дети обозначали глаголом бежит движения зайца, лошади, лисы, то теперь при рассматривании этих же картинок они употребляют такие слова: заяц - скачет, мчится, несётся; лошадь - бежит, скачет; лиса - крадётся, гонится.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lastRenderedPageBreak/>
        <w:t>Речь детей обогащается прилагательными, которые обозначают большее количество признаков с более тонким их различием (оттенки цвета, состояние предметов, различия в размере, форме и др.). Словарь вводятся также наречия, характеризующие качества действий: курица торопливо клюёт зёрна; облака плывут медленно; бодро звучит музыка. Усвоение наречий происходит легче, чем прилагательных, поскольку они, во-первых, не имеют лексической омонимии, а во-вторых, в словосочетаниях и предложениях примыкают к глаголам, в то время как прилагательные согласуются с име</w:t>
      </w:r>
      <w:r w:rsidR="00ED3294" w:rsidRPr="00ED3294">
        <w:rPr>
          <w:color w:val="000000"/>
          <w:sz w:val="28"/>
          <w:szCs w:val="28"/>
        </w:rPr>
        <w:t>нами существительными</w:t>
      </w:r>
      <w:r w:rsidRPr="00ED3294">
        <w:rPr>
          <w:color w:val="000000"/>
          <w:sz w:val="28"/>
          <w:szCs w:val="28"/>
        </w:rPr>
        <w:t>.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Для закрепления навыков точного и быстрого выбора слов рекомендуются игры, направленные на:</w:t>
      </w:r>
    </w:p>
    <w:p w:rsidR="003441B9" w:rsidRPr="00ED3294" w:rsidRDefault="00ED3294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 xml:space="preserve">- </w:t>
      </w:r>
      <w:r w:rsidR="003441B9" w:rsidRPr="00ED3294">
        <w:rPr>
          <w:color w:val="000000"/>
          <w:sz w:val="28"/>
          <w:szCs w:val="28"/>
        </w:rPr>
        <w:t>употребление детьми наименований предметов и их признаков;</w:t>
      </w:r>
    </w:p>
    <w:p w:rsidR="003441B9" w:rsidRPr="00ED3294" w:rsidRDefault="00ED3294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 xml:space="preserve">- </w:t>
      </w:r>
      <w:r w:rsidR="003441B9" w:rsidRPr="00ED3294">
        <w:rPr>
          <w:color w:val="000000"/>
          <w:sz w:val="28"/>
          <w:szCs w:val="28"/>
        </w:rPr>
        <w:t>классификацию предметов и их обобщение.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 xml:space="preserve">Особое внимание уделяется </w:t>
      </w:r>
      <w:proofErr w:type="spellStart"/>
      <w:r w:rsidRPr="00ED3294">
        <w:rPr>
          <w:color w:val="000000"/>
          <w:sz w:val="28"/>
          <w:szCs w:val="28"/>
        </w:rPr>
        <w:t>семантизации</w:t>
      </w:r>
      <w:proofErr w:type="spellEnd"/>
      <w:r w:rsidRPr="00ED3294">
        <w:rPr>
          <w:color w:val="000000"/>
          <w:sz w:val="28"/>
          <w:szCs w:val="28"/>
        </w:rPr>
        <w:t xml:space="preserve"> лексики. Объяснение значений слов возможно не только при опоре на наглядность, но и через уже усвоенные слова. В практике нашли широкое применение следующие приёмы толкования значений слов: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а) объяснение значений слов путём показа картинки;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б) сопоставление слова с другими словами;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в) объяснение этимологии слова;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г) составление словосочетаний и предложений с объясняемым словом;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д) пояснение слова другим словом, близким по значению;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е) подбор к слову слова, противоположного по значению;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ж) объяснение значения слова через его определение;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з) сравнение слов по звучанию и значению, подбор рифмованных слов.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Большие возможности в старшей и подготовительной группах открываются для работы над синонимами. В этой работе целесообразно использовать следующие приёмы: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а) подбор синонимов к изолированному слову;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б) объяснение выбора слов в синонимическом ряду;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в) замена синонима в предложении, обсуждение вариантов значений;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г) составление предложений со словами синонимического ряда;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д) составление рассказа со словами</w:t>
      </w:r>
      <w:r w:rsidR="00ED3294" w:rsidRPr="00ED3294">
        <w:rPr>
          <w:color w:val="000000"/>
          <w:sz w:val="28"/>
          <w:szCs w:val="28"/>
        </w:rPr>
        <w:t xml:space="preserve"> синонимического ряда</w:t>
      </w:r>
      <w:r w:rsidRPr="00ED3294">
        <w:rPr>
          <w:color w:val="000000"/>
          <w:sz w:val="28"/>
          <w:szCs w:val="28"/>
        </w:rPr>
        <w:t>.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На этом возрастном этапе должна быть продолжена работа с многозначными словами. Здесь можно рекомендовать: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1) объяснение и сравнение значений многозначных слов в контексте: ушко ребёнка и ушко иголки;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2) подбор близких по смыслу слов к каждому значению многозначного слова;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3) подбор антонимов к каждому значению многозначного слова;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lastRenderedPageBreak/>
        <w:t>4) составление предложений с многозначными словами;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5) рисование на тему многозначного слова;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6) нахождение многозначных слов в пословицах, поговорках, загадках и т.п.;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7) придумывание рассказов и сказок на тему многозначного слова.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Названные приёмы используются в играх типа «Кто больше придумает слов?», «Скажи наоборот», «Скажи по-другому», в играх в пута</w:t>
      </w:r>
      <w:r w:rsidR="00ED3294" w:rsidRPr="00ED3294">
        <w:rPr>
          <w:color w:val="000000"/>
          <w:sz w:val="28"/>
          <w:szCs w:val="28"/>
        </w:rPr>
        <w:t>ницу и небылицы и др</w:t>
      </w:r>
      <w:r w:rsidRPr="00ED3294">
        <w:rPr>
          <w:color w:val="000000"/>
          <w:sz w:val="28"/>
          <w:szCs w:val="28"/>
        </w:rPr>
        <w:t>.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В целом для обогащения и уточнения словаря старших дошкольников используются следующие приемы:</w:t>
      </w:r>
    </w:p>
    <w:p w:rsidR="003441B9" w:rsidRPr="00ED3294" w:rsidRDefault="00ED3294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 xml:space="preserve">Логопед называет предмет, действие, качество, интонационно выделяя новое слово, и предлагает повторить его («Да, мне тоже запомнился этот взъерошенный воробей», </w:t>
      </w:r>
      <w:r w:rsidR="003441B9" w:rsidRPr="00ED3294">
        <w:rPr>
          <w:color w:val="000000"/>
          <w:sz w:val="28"/>
          <w:szCs w:val="28"/>
        </w:rPr>
        <w:t>- говорит педагог. - Запомнили? Как я сказала о воробье?»).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Дети легче запоминают и быстрее начинают пользоваться новым словом, если в дальнейшем оно закрепляется в различных видах деятельности.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Детям предлагают поразмышлять над новым словом («Стоял погожий осенний день, - начинает воспитатель свой рассказ и интересуется: - Как вы думаете, какой это был день?»).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ind w:left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Дошкольникам предлагают на выбор несколько характеристик предмета (объекта) и просят, ориентируясь на его внешний вид, выбрать ту, которая им кажется более точной (неуклюжий - толстяк - увалень; шалунья - озорница - плутовка).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К приемам активизации словаря, наиболее часто используемым в работе с детьми старшего дошкольного возраста, относится следующие:</w:t>
      </w:r>
    </w:p>
    <w:p w:rsidR="003441B9" w:rsidRPr="00ED3294" w:rsidRDefault="00ED3294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 xml:space="preserve">- </w:t>
      </w:r>
      <w:r w:rsidR="003441B9" w:rsidRPr="00ED3294">
        <w:rPr>
          <w:color w:val="000000"/>
          <w:sz w:val="28"/>
          <w:szCs w:val="28"/>
        </w:rPr>
        <w:t>Вопросы к детям (что это? какой? что делает? где? когда?);</w:t>
      </w:r>
    </w:p>
    <w:p w:rsidR="003441B9" w:rsidRPr="00ED3294" w:rsidRDefault="00ED3294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 xml:space="preserve">- </w:t>
      </w:r>
      <w:r w:rsidR="003441B9" w:rsidRPr="00ED3294">
        <w:rPr>
          <w:color w:val="000000"/>
          <w:sz w:val="28"/>
          <w:szCs w:val="28"/>
        </w:rPr>
        <w:t>Словесные дидактические упражнения: «Кто скажет точнее?», «Кто заметит больше (качеств, признаков, деталей)?», «Кто расскажет подробнее?», «Кто скажет иначе?» (упражнение на подбор синонимов), «Укажи противоположное качество, направление» (или «Скажи наоборот» - на использование антонимов). Игры можно проводить, используя мяч («Яблоко какое?» - спрашивает воспитатель и кидает мяч ребенку. «Сладкое», - Отвечает тот и возвращает мяч. «Яблоко сладкое и…?» - педагог бросает мяч другому ребенку. «Ароматное (сочное, желтое, антоновское)». Или воспитатель кидает мяч со словами: «Работает на стройке, но не маляр». - «Каменщик (штукатур, плотник, водопроводчик и т.д</w:t>
      </w:r>
      <w:r>
        <w:rPr>
          <w:color w:val="000000"/>
          <w:sz w:val="28"/>
          <w:szCs w:val="28"/>
        </w:rPr>
        <w:t xml:space="preserve">.)», </w:t>
      </w:r>
      <w:r w:rsidRPr="00ED3294">
        <w:rPr>
          <w:color w:val="000000"/>
          <w:sz w:val="28"/>
          <w:szCs w:val="28"/>
        </w:rPr>
        <w:t>- отвечает ребенок</w:t>
      </w:r>
      <w:r w:rsidR="003441B9" w:rsidRPr="00ED3294">
        <w:rPr>
          <w:color w:val="000000"/>
          <w:sz w:val="28"/>
          <w:szCs w:val="28"/>
        </w:rPr>
        <w:t>.</w:t>
      </w:r>
    </w:p>
    <w:p w:rsidR="003441B9" w:rsidRPr="00ED3294" w:rsidRDefault="00ED3294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 xml:space="preserve">- </w:t>
      </w:r>
      <w:r w:rsidR="003441B9" w:rsidRPr="00ED3294">
        <w:rPr>
          <w:color w:val="000000"/>
          <w:sz w:val="28"/>
          <w:szCs w:val="28"/>
        </w:rPr>
        <w:t xml:space="preserve">Дидактическая игра «Отгадай загадку». При этом воспитатель не только загадывает детям загадки, но и побуждает их, ориентируясь на </w:t>
      </w:r>
      <w:r w:rsidR="003441B9" w:rsidRPr="00ED3294">
        <w:rPr>
          <w:color w:val="000000"/>
          <w:sz w:val="28"/>
          <w:szCs w:val="28"/>
        </w:rPr>
        <w:lastRenderedPageBreak/>
        <w:t>предмет, картинку, придумывать свои. Разновидностью этой игры является игра «Вершки-корешки». Дети по ботве определяют овощ или же к овощу подбирают ботву. Чтобы внимание детей не рассеивалось, загадывание-отгадывание сопровождается хоровым повторением вопросов: «Корешок-корешок, не твой ли вершок?», «Вершок-вершок, где же твой корешок?» (одновременно дети упражняются в закреплении произношения р).</w:t>
      </w:r>
    </w:p>
    <w:p w:rsidR="003441B9" w:rsidRPr="00ED3294" w:rsidRDefault="00ED3294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 xml:space="preserve">- </w:t>
      </w:r>
      <w:r w:rsidR="003441B9" w:rsidRPr="00ED3294">
        <w:rPr>
          <w:color w:val="000000"/>
          <w:sz w:val="28"/>
          <w:szCs w:val="28"/>
        </w:rPr>
        <w:t>Дидактические игры на группировку и классификацию предметов. Они могут быть словесными и с использованием наглядного материала. В качестве примеров можно назвать следующие: «Что лишнее?» (например, из такой группы предметов: чашка, стакан, сахарница, молочник и ваза для цветов), «Назови одним словом» (клещи, молоток, отвертка, рубанок, пила - это инструменты), «Ничего не забудь» (головные уборы - это? Шапка, кепка, берет, пилотка, фуражка, шляпа и т.д.), «Продолжи сам» («Морковь доставили в отдел «Овощи», а яблоки в отдел… «Фрукты»), «Каждую картинку на свое место» (на фланелеграфе произвольно расположены картинки с изображениями животных и птиц. Например, диких и домашних животных, животных юга и севера, зимующих и перелетных птиц. Детям предлагают расположить животных и птиц по группам). Помня, что основой группировки и классификации является сравнение, в работе с детьми необходимо использовать игры типа «Похожи - непохожи» (апельсин и лимон, корова и лошадь, береза и дуб). При формировании умения сравнивать особое внимание обращают на выделение признаков сходства и прежде всего главного признака (это фрукты, это животные, это деревья).</w:t>
      </w:r>
    </w:p>
    <w:p w:rsidR="003441B9" w:rsidRPr="00ED3294" w:rsidRDefault="00ED3294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 xml:space="preserve">- </w:t>
      </w:r>
      <w:r w:rsidR="003441B9" w:rsidRPr="00ED3294">
        <w:rPr>
          <w:color w:val="000000"/>
          <w:sz w:val="28"/>
          <w:szCs w:val="28"/>
        </w:rPr>
        <w:t>Игры-небылицы («Что не так?»). (Например, воспитатель рассказывает: «Вернувшись из похода в весенний лес, Митя подарил бабушке букет желтых</w:t>
      </w:r>
      <w:r w:rsidRPr="00ED3294">
        <w:rPr>
          <w:color w:val="000000"/>
          <w:sz w:val="28"/>
          <w:szCs w:val="28"/>
        </w:rPr>
        <w:t xml:space="preserve"> и красных листьев».)</w:t>
      </w:r>
      <w:r w:rsidR="003441B9" w:rsidRPr="00ED3294">
        <w:rPr>
          <w:color w:val="000000"/>
          <w:sz w:val="28"/>
          <w:szCs w:val="28"/>
        </w:rPr>
        <w:t>.</w:t>
      </w:r>
    </w:p>
    <w:p w:rsidR="003441B9" w:rsidRPr="00ED3294" w:rsidRDefault="00ED3294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 xml:space="preserve">- </w:t>
      </w:r>
      <w:r w:rsidR="003441B9" w:rsidRPr="00ED3294">
        <w:rPr>
          <w:color w:val="000000"/>
          <w:sz w:val="28"/>
          <w:szCs w:val="28"/>
        </w:rPr>
        <w:t>Ознакомление с природным окружением. В старшей группе детям помогают накапливать представления о сезонных изменениях в живой и неживой природе, рассказывают о животных и птицах. Во в</w:t>
      </w:r>
      <w:r>
        <w:rPr>
          <w:color w:val="000000"/>
          <w:sz w:val="28"/>
          <w:szCs w:val="28"/>
        </w:rPr>
        <w:t xml:space="preserve"> </w:t>
      </w:r>
      <w:r w:rsidR="003441B9" w:rsidRPr="00ED3294">
        <w:rPr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</w:rPr>
        <w:t xml:space="preserve"> </w:t>
      </w:r>
      <w:r w:rsidR="003441B9" w:rsidRPr="00ED3294">
        <w:rPr>
          <w:color w:val="000000"/>
          <w:sz w:val="28"/>
          <w:szCs w:val="28"/>
        </w:rPr>
        <w:t>учебное время дошкольники по заданию педагога наблюдают за животными, птицами, ухаживают за растениями. На занятиях накопленные детьми впечатления уточняются и систематизируются (например, на итоговых занятиях «Что мы знаем о птицах?», «Что мы знаем о рыбах?», которые проводятся</w:t>
      </w:r>
      <w:r w:rsidRPr="00ED3294">
        <w:rPr>
          <w:color w:val="000000"/>
          <w:sz w:val="28"/>
          <w:szCs w:val="28"/>
        </w:rPr>
        <w:t xml:space="preserve"> в третьем квартале)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>Таким образом, в развитии словаря детей старшего дошкольного возраста выделяют две стороны: количественный рост словарного запаса и его качественное развитие, т.е. овладение значениями слов.</w:t>
      </w:r>
    </w:p>
    <w:p w:rsidR="003441B9" w:rsidRPr="00ED3294" w:rsidRDefault="003441B9" w:rsidP="00ED329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ED3294">
        <w:rPr>
          <w:color w:val="000000"/>
          <w:sz w:val="28"/>
          <w:szCs w:val="28"/>
        </w:rPr>
        <w:t xml:space="preserve">Важным средством развития словаря детей дошкольного возраста является дидактическая игра. Методика проведения словарных </w:t>
      </w:r>
      <w:r w:rsidRPr="00ED3294">
        <w:rPr>
          <w:color w:val="000000"/>
          <w:sz w:val="28"/>
          <w:szCs w:val="28"/>
        </w:rPr>
        <w:lastRenderedPageBreak/>
        <w:t>дидактических игр определяется содержанием словарной работы, возрастными особенностями детей и другими факторами.</w:t>
      </w:r>
    </w:p>
    <w:p w:rsidR="00B74765" w:rsidRPr="00ED3294" w:rsidRDefault="00B74765" w:rsidP="00ED329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B74765" w:rsidRPr="00ED3294" w:rsidSect="00B74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7FA"/>
    <w:rsid w:val="003441B9"/>
    <w:rsid w:val="00625B85"/>
    <w:rsid w:val="00B74765"/>
    <w:rsid w:val="00D637FA"/>
    <w:rsid w:val="00ED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F6402"/>
  <w15:chartTrackingRefBased/>
  <w15:docId w15:val="{8763AD6F-8C88-4204-AFD0-EA15EC22C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76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D637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37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">
    <w:name w:val="text"/>
    <w:basedOn w:val="a"/>
    <w:rsid w:val="00D637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441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44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2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1384</Words>
  <Characters>7894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Валентина</cp:lastModifiedBy>
  <cp:revision>2</cp:revision>
  <dcterms:created xsi:type="dcterms:W3CDTF">2025-05-21T15:57:00Z</dcterms:created>
  <dcterms:modified xsi:type="dcterms:W3CDTF">2025-05-21T15:57:00Z</dcterms:modified>
</cp:coreProperties>
</file>