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26A0" w:rsidRDefault="00FC26A0" w:rsidP="002453AC">
      <w:pPr>
        <w:pStyle w:val="a6"/>
        <w:spacing w:line="360" w:lineRule="auto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Особенности </w:t>
      </w:r>
      <w:r w:rsidR="002453AC">
        <w:rPr>
          <w:sz w:val="28"/>
          <w:szCs w:val="28"/>
        </w:rPr>
        <w:t xml:space="preserve">развития информационной компетентности </w:t>
      </w:r>
      <w:r>
        <w:rPr>
          <w:sz w:val="28"/>
          <w:szCs w:val="28"/>
        </w:rPr>
        <w:t>подростков</w:t>
      </w:r>
      <w:r w:rsidR="002453AC">
        <w:rPr>
          <w:sz w:val="28"/>
          <w:szCs w:val="28"/>
        </w:rPr>
        <w:t xml:space="preserve"> при </w:t>
      </w:r>
      <w:proofErr w:type="gramStart"/>
      <w:r w:rsidR="002453AC">
        <w:rPr>
          <w:sz w:val="28"/>
          <w:szCs w:val="28"/>
        </w:rPr>
        <w:t xml:space="preserve">общении </w:t>
      </w:r>
      <w:r>
        <w:rPr>
          <w:sz w:val="28"/>
          <w:szCs w:val="28"/>
        </w:rPr>
        <w:t xml:space="preserve"> в</w:t>
      </w:r>
      <w:proofErr w:type="gramEnd"/>
      <w:r>
        <w:rPr>
          <w:sz w:val="28"/>
          <w:szCs w:val="28"/>
        </w:rPr>
        <w:t xml:space="preserve"> </w:t>
      </w:r>
      <w:r w:rsidR="002453AC">
        <w:rPr>
          <w:sz w:val="28"/>
          <w:szCs w:val="28"/>
        </w:rPr>
        <w:t>сети интернет</w:t>
      </w:r>
    </w:p>
    <w:p w:rsidR="0026073A" w:rsidRDefault="0026073A" w:rsidP="00FC26A0">
      <w:pPr>
        <w:pStyle w:val="a6"/>
        <w:spacing w:line="360" w:lineRule="auto"/>
        <w:ind w:firstLine="708"/>
        <w:jc w:val="both"/>
        <w:rPr>
          <w:sz w:val="28"/>
          <w:szCs w:val="28"/>
        </w:rPr>
      </w:pPr>
    </w:p>
    <w:p w:rsidR="00FC26A0" w:rsidRPr="00FC26A0" w:rsidRDefault="00FC26A0" w:rsidP="00FC26A0">
      <w:pPr>
        <w:pStyle w:val="a6"/>
        <w:spacing w:line="360" w:lineRule="auto"/>
        <w:ind w:firstLine="708"/>
        <w:jc w:val="both"/>
        <w:rPr>
          <w:sz w:val="28"/>
          <w:szCs w:val="28"/>
        </w:rPr>
      </w:pPr>
      <w:r w:rsidRPr="00FC26A0">
        <w:rPr>
          <w:sz w:val="28"/>
          <w:szCs w:val="28"/>
        </w:rPr>
        <w:t>Аннотация. В статье рассматриваются психологические особенности общения подростков в социальных сетях. В качестве единиц анализа автор предлагает коммуникативные мотивы</w:t>
      </w:r>
      <w:r w:rsidRPr="00FC26A0">
        <w:rPr>
          <w:sz w:val="28"/>
          <w:szCs w:val="28"/>
        </w:rPr>
        <w:t xml:space="preserve">, стиль информационного усвоения, </w:t>
      </w:r>
      <w:proofErr w:type="spellStart"/>
      <w:r w:rsidRPr="00FC26A0">
        <w:rPr>
          <w:sz w:val="28"/>
          <w:szCs w:val="28"/>
        </w:rPr>
        <w:t>сформированность</w:t>
      </w:r>
      <w:proofErr w:type="spellEnd"/>
      <w:r w:rsidRPr="00FC26A0">
        <w:rPr>
          <w:sz w:val="28"/>
          <w:szCs w:val="28"/>
        </w:rPr>
        <w:t xml:space="preserve"> основных коммуникативных умений.</w:t>
      </w:r>
      <w:r w:rsidRPr="00FC26A0">
        <w:rPr>
          <w:sz w:val="28"/>
          <w:szCs w:val="28"/>
        </w:rPr>
        <w:t xml:space="preserve"> </w:t>
      </w:r>
      <w:r w:rsidRPr="00FC26A0">
        <w:rPr>
          <w:sz w:val="28"/>
          <w:szCs w:val="28"/>
        </w:rPr>
        <w:t xml:space="preserve">В статье описываются результаты проведенной диагностики, делаются выводы. </w:t>
      </w:r>
    </w:p>
    <w:p w:rsidR="00FC26A0" w:rsidRPr="00FC26A0" w:rsidRDefault="00FC26A0" w:rsidP="00FC26A0">
      <w:pPr>
        <w:pStyle w:val="a6"/>
        <w:spacing w:line="360" w:lineRule="auto"/>
        <w:ind w:firstLine="708"/>
        <w:jc w:val="both"/>
        <w:rPr>
          <w:sz w:val="28"/>
          <w:szCs w:val="28"/>
        </w:rPr>
      </w:pPr>
      <w:r w:rsidRPr="00FC26A0">
        <w:rPr>
          <w:sz w:val="28"/>
          <w:szCs w:val="28"/>
        </w:rPr>
        <w:t xml:space="preserve"> Ключевые слова: социальные сети, подростки, уровень самоконтроля в общении, коммуникативная активность, потребность в общени</w:t>
      </w:r>
      <w:r w:rsidRPr="00FC26A0">
        <w:rPr>
          <w:sz w:val="28"/>
          <w:szCs w:val="28"/>
        </w:rPr>
        <w:t>и</w:t>
      </w:r>
    </w:p>
    <w:p w:rsidR="00FC26A0" w:rsidRPr="00FC26A0" w:rsidRDefault="00FC26A0" w:rsidP="00FC26A0">
      <w:pPr>
        <w:pStyle w:val="a6"/>
        <w:spacing w:line="360" w:lineRule="auto"/>
        <w:ind w:firstLine="708"/>
        <w:jc w:val="both"/>
        <w:rPr>
          <w:sz w:val="28"/>
          <w:szCs w:val="28"/>
        </w:rPr>
      </w:pPr>
    </w:p>
    <w:p w:rsidR="005F495A" w:rsidRDefault="00FC26A0" w:rsidP="00FC26A0">
      <w:pPr>
        <w:pStyle w:val="a6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Интернет в последние десятилетия прочно вошел в нашу жизнь. Посредством интернет-коммуникаций сегодня можно не только осуществлять непосредственно процесс общения в интернете, но и учиться, учить, делать покупки, продавать, и многое другое. </w:t>
      </w:r>
      <w:r w:rsidR="00D55031">
        <w:rPr>
          <w:sz w:val="28"/>
          <w:szCs w:val="28"/>
        </w:rPr>
        <w:t xml:space="preserve">Одновременно с потребностями общения в интернете </w:t>
      </w:r>
      <w:r w:rsidR="00C56390">
        <w:rPr>
          <w:sz w:val="28"/>
          <w:szCs w:val="28"/>
        </w:rPr>
        <w:t>увеличиваются риски</w:t>
      </w:r>
      <w:r>
        <w:rPr>
          <w:sz w:val="28"/>
          <w:szCs w:val="28"/>
        </w:rPr>
        <w:t xml:space="preserve">  </w:t>
      </w:r>
      <w:r w:rsidR="00D55031">
        <w:rPr>
          <w:sz w:val="28"/>
          <w:szCs w:val="28"/>
        </w:rPr>
        <w:t xml:space="preserve"> интернет-коммуникаций: поглощение времени, мошеннические акции, </w:t>
      </w:r>
      <w:r w:rsidR="005F495A">
        <w:rPr>
          <w:sz w:val="28"/>
          <w:szCs w:val="28"/>
        </w:rPr>
        <w:t xml:space="preserve">вовлечение в противоправные события и проч.  В силу возрастных особенностей особой группой риска являются подростки. Нами было проведено исследование, которое позволило изучить особенности </w:t>
      </w:r>
      <w:r w:rsidR="001446B2">
        <w:rPr>
          <w:sz w:val="28"/>
          <w:szCs w:val="28"/>
        </w:rPr>
        <w:t xml:space="preserve">информационной </w:t>
      </w:r>
      <w:proofErr w:type="gramStart"/>
      <w:r w:rsidR="001446B2">
        <w:rPr>
          <w:sz w:val="28"/>
          <w:szCs w:val="28"/>
        </w:rPr>
        <w:t xml:space="preserve">компетентности </w:t>
      </w:r>
      <w:r w:rsidR="005F495A">
        <w:rPr>
          <w:sz w:val="28"/>
          <w:szCs w:val="28"/>
        </w:rPr>
        <w:t xml:space="preserve"> подростков</w:t>
      </w:r>
      <w:proofErr w:type="gramEnd"/>
      <w:r w:rsidR="005F495A">
        <w:rPr>
          <w:sz w:val="28"/>
          <w:szCs w:val="28"/>
        </w:rPr>
        <w:t xml:space="preserve"> </w:t>
      </w:r>
      <w:r w:rsidR="001446B2">
        <w:rPr>
          <w:sz w:val="28"/>
          <w:szCs w:val="28"/>
        </w:rPr>
        <w:t xml:space="preserve">при использовании </w:t>
      </w:r>
      <w:r w:rsidR="005F495A">
        <w:rPr>
          <w:sz w:val="28"/>
          <w:szCs w:val="28"/>
        </w:rPr>
        <w:t xml:space="preserve"> сети интернет. </w:t>
      </w:r>
    </w:p>
    <w:p w:rsidR="00FC26A0" w:rsidRDefault="00FC26A0" w:rsidP="001446B2">
      <w:pPr>
        <w:pStyle w:val="a6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исследовании приняли участие 25 подростков 9-10 класса в возрасте от 14 до 16 лет. Для проведения исследования использовались различные </w:t>
      </w:r>
      <w:proofErr w:type="gramStart"/>
      <w:r>
        <w:rPr>
          <w:sz w:val="28"/>
          <w:szCs w:val="28"/>
        </w:rPr>
        <w:t>методы:  Наблюдения</w:t>
      </w:r>
      <w:proofErr w:type="gramEnd"/>
      <w:r>
        <w:rPr>
          <w:sz w:val="28"/>
          <w:szCs w:val="28"/>
        </w:rPr>
        <w:t xml:space="preserve"> за подростками в периоды общения в виртуальной среде, интервьюирование, так же были проведены диагностики, в том числе Диагностика коммуникативных и организаторских склонностей (КОС-2), </w:t>
      </w:r>
      <w:r w:rsidR="001446B2">
        <w:rPr>
          <w:sz w:val="28"/>
          <w:szCs w:val="28"/>
        </w:rPr>
        <w:t>[</w:t>
      </w:r>
      <w:r w:rsidRPr="00C5683E">
        <w:rPr>
          <w:sz w:val="28"/>
          <w:szCs w:val="28"/>
        </w:rPr>
        <w:t xml:space="preserve">8] </w:t>
      </w:r>
      <w:r>
        <w:rPr>
          <w:sz w:val="28"/>
          <w:szCs w:val="28"/>
        </w:rPr>
        <w:t xml:space="preserve">методика Определения стиля информационного усвоения, тест </w:t>
      </w:r>
      <w:r w:rsidRPr="00626174">
        <w:rPr>
          <w:bCs/>
          <w:color w:val="000000"/>
          <w:sz w:val="28"/>
          <w:szCs w:val="28"/>
          <w:shd w:val="clear" w:color="auto" w:fill="FFFFFF"/>
        </w:rPr>
        <w:t>коммуникативных умений Михельсона</w:t>
      </w:r>
      <w:r>
        <w:rPr>
          <w:sz w:val="28"/>
          <w:szCs w:val="28"/>
        </w:rPr>
        <w:t xml:space="preserve">, а так же опросники (анкетирование). </w:t>
      </w:r>
    </w:p>
    <w:p w:rsidR="00FC26A0" w:rsidRDefault="001446B2" w:rsidP="001446B2">
      <w:pPr>
        <w:pStyle w:val="a6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Мы выяснили, </w:t>
      </w:r>
      <w:proofErr w:type="gramStart"/>
      <w:r>
        <w:rPr>
          <w:sz w:val="28"/>
          <w:szCs w:val="28"/>
        </w:rPr>
        <w:t xml:space="preserve">что </w:t>
      </w:r>
      <w:r w:rsidR="00FC26A0" w:rsidRPr="00C51269">
        <w:rPr>
          <w:sz w:val="28"/>
          <w:szCs w:val="28"/>
        </w:rPr>
        <w:t xml:space="preserve"> большинство</w:t>
      </w:r>
      <w:proofErr w:type="gramEnd"/>
      <w:r w:rsidR="00FC26A0" w:rsidRPr="00C512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подростков </w:t>
      </w:r>
      <w:r w:rsidR="00FC26A0" w:rsidRPr="00C51269">
        <w:rPr>
          <w:sz w:val="28"/>
          <w:szCs w:val="28"/>
        </w:rPr>
        <w:t xml:space="preserve">предпочитают общаться с одноклассниками в школе, а не в социальной сети. Однако, двое </w:t>
      </w:r>
      <w:r w:rsidR="00FC26A0" w:rsidRPr="00C51269">
        <w:rPr>
          <w:sz w:val="28"/>
          <w:szCs w:val="28"/>
        </w:rPr>
        <w:lastRenderedPageBreak/>
        <w:t>опрашиваемых выбрали свой вариант ответа и указали, что с одноклассниками общаются везде.</w:t>
      </w:r>
      <w:r w:rsidR="00FC26A0">
        <w:rPr>
          <w:sz w:val="28"/>
          <w:szCs w:val="28"/>
        </w:rPr>
        <w:t xml:space="preserve"> </w:t>
      </w:r>
    </w:p>
    <w:p w:rsidR="00FC26A0" w:rsidRDefault="00FC26A0" w:rsidP="00FC26A0">
      <w:pPr>
        <w:pStyle w:val="a6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При элементарном общении активно пользуются и словами, и жестами. Но всё же общение словами предпочтительнее.</w:t>
      </w:r>
    </w:p>
    <w:p w:rsidR="001446B2" w:rsidRDefault="00FC26A0" w:rsidP="001446B2">
      <w:pPr>
        <w:pStyle w:val="a6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Из анкеты мы так же узнали, что все опрашиваемые зарегистрированы в социальных сетях. </w:t>
      </w:r>
      <w:r w:rsidR="001446B2">
        <w:rPr>
          <w:sz w:val="28"/>
          <w:szCs w:val="28"/>
        </w:rPr>
        <w:t>16 подростков пользуются</w:t>
      </w:r>
      <w:r>
        <w:rPr>
          <w:sz w:val="28"/>
          <w:szCs w:val="28"/>
        </w:rPr>
        <w:t xml:space="preserve"> редактором в интернете, подчёркивающий неправильно написанные слова красным цветом, </w:t>
      </w:r>
      <w:r w:rsidR="001446B2">
        <w:rPr>
          <w:sz w:val="28"/>
          <w:szCs w:val="28"/>
        </w:rPr>
        <w:t xml:space="preserve">13 - </w:t>
      </w:r>
      <w:r>
        <w:rPr>
          <w:sz w:val="28"/>
          <w:szCs w:val="28"/>
        </w:rPr>
        <w:t>используют в общении в социальных сетях ненормативн</w:t>
      </w:r>
      <w:r w:rsidR="001446B2">
        <w:rPr>
          <w:sz w:val="28"/>
          <w:szCs w:val="28"/>
        </w:rPr>
        <w:t>ую</w:t>
      </w:r>
      <w:r>
        <w:rPr>
          <w:sz w:val="28"/>
          <w:szCs w:val="28"/>
        </w:rPr>
        <w:t xml:space="preserve"> лексик</w:t>
      </w:r>
      <w:r w:rsidR="001446B2">
        <w:rPr>
          <w:sz w:val="28"/>
          <w:szCs w:val="28"/>
        </w:rPr>
        <w:t>у.</w:t>
      </w:r>
    </w:p>
    <w:p w:rsidR="00FC26A0" w:rsidRDefault="00FC26A0" w:rsidP="001446B2">
      <w:pPr>
        <w:pStyle w:val="a6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Подавляющее большинство</w:t>
      </w:r>
      <w:r w:rsidR="001446B2">
        <w:rPr>
          <w:sz w:val="28"/>
          <w:szCs w:val="28"/>
        </w:rPr>
        <w:t xml:space="preserve"> (23 человека)</w:t>
      </w:r>
      <w:r>
        <w:rPr>
          <w:sz w:val="28"/>
          <w:szCs w:val="28"/>
        </w:rPr>
        <w:t xml:space="preserve"> чувствуют комфорт от общения в интернете. </w:t>
      </w:r>
    </w:p>
    <w:p w:rsidR="00FC26A0" w:rsidRDefault="001446B2" w:rsidP="001446B2">
      <w:pPr>
        <w:pStyle w:val="a6"/>
        <w:spacing w:line="360" w:lineRule="auto"/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ВКонтакте</w:t>
      </w:r>
      <w:proofErr w:type="spellEnd"/>
      <w:r>
        <w:rPr>
          <w:sz w:val="28"/>
          <w:szCs w:val="28"/>
        </w:rPr>
        <w:t xml:space="preserve"> является самой популярной социальной сетью среди подростков, при интервьюировании участников экспериментальной группы оказалось, что эта сеть очень проста и удобна в пользовательском смысле. Легко самому создать группу по интересам и общаться в ней, достаточно много различных групп, в которых можно узнать или научиться чему-то новому, можно отправлять как тестовые, так и голосовые сообщения. </w:t>
      </w:r>
      <w:r>
        <w:rPr>
          <w:sz w:val="28"/>
          <w:szCs w:val="28"/>
        </w:rPr>
        <w:t xml:space="preserve"> </w:t>
      </w:r>
      <w:r w:rsidR="00FC26A0">
        <w:rPr>
          <w:sz w:val="28"/>
          <w:szCs w:val="28"/>
        </w:rPr>
        <w:t xml:space="preserve">На втором месте сеть </w:t>
      </w:r>
      <w:proofErr w:type="spellStart"/>
      <w:r w:rsidR="00FC26A0" w:rsidRPr="00263708">
        <w:rPr>
          <w:sz w:val="28"/>
          <w:szCs w:val="28"/>
        </w:rPr>
        <w:t>Instagram</w:t>
      </w:r>
      <w:proofErr w:type="spellEnd"/>
      <w:r w:rsidR="00FC26A0">
        <w:rPr>
          <w:sz w:val="28"/>
          <w:szCs w:val="28"/>
        </w:rPr>
        <w:t>, для общения в этой социальной сети зарегистрированы 17 человек, все активно пользуются</w:t>
      </w:r>
      <w:r w:rsidR="00FC26A0" w:rsidRPr="0077131B">
        <w:rPr>
          <w:sz w:val="28"/>
          <w:szCs w:val="28"/>
        </w:rPr>
        <w:t xml:space="preserve"> </w:t>
      </w:r>
      <w:r w:rsidR="00FC26A0">
        <w:rPr>
          <w:sz w:val="28"/>
          <w:szCs w:val="28"/>
          <w:lang w:val="en-US"/>
        </w:rPr>
        <w:t>VPN</w:t>
      </w:r>
      <w:r w:rsidR="00FC26A0">
        <w:rPr>
          <w:sz w:val="28"/>
          <w:szCs w:val="28"/>
        </w:rPr>
        <w:t>. Один участник опроса зарегистрирован во всех указанных социальных сетях.</w:t>
      </w:r>
    </w:p>
    <w:p w:rsidR="00FC26A0" w:rsidRPr="008E6636" w:rsidRDefault="00FC26A0" w:rsidP="00FC26A0">
      <w:pPr>
        <w:pStyle w:val="a6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регистрации в социальной сети у 24 участников из 25 это общение, так же прослушивают музыку 15 человек и занимаются поиском информации 13, а прочтением новостей 11. Из всех опрошенных не нашлось ни одного подростка, создающего видео ролики или ведущего свой блог. </w:t>
      </w:r>
    </w:p>
    <w:p w:rsidR="00FC26A0" w:rsidRDefault="00FC26A0" w:rsidP="00FC26A0">
      <w:pPr>
        <w:pStyle w:val="a6"/>
        <w:spacing w:line="360" w:lineRule="auto"/>
        <w:ind w:firstLine="708"/>
        <w:jc w:val="both"/>
        <w:rPr>
          <w:sz w:val="28"/>
          <w:szCs w:val="28"/>
        </w:rPr>
      </w:pPr>
      <w:r w:rsidRPr="00FE3FC1">
        <w:rPr>
          <w:sz w:val="28"/>
          <w:szCs w:val="28"/>
        </w:rPr>
        <w:t xml:space="preserve">Всё свободное время проводят в </w:t>
      </w:r>
      <w:r>
        <w:rPr>
          <w:sz w:val="28"/>
          <w:szCs w:val="28"/>
        </w:rPr>
        <w:t>социальной сети большинство 64%</w:t>
      </w:r>
      <w:r w:rsidRPr="00FE3FC1">
        <w:rPr>
          <w:sz w:val="28"/>
          <w:szCs w:val="28"/>
        </w:rPr>
        <w:t>, это 16 человек, не отстают от них ещё 8 человек, проводящих в социальной сети каждый день по несколько часов, это 32% опрошенных, один участник оп</w:t>
      </w:r>
      <w:r w:rsidR="0026073A">
        <w:rPr>
          <w:sz w:val="28"/>
          <w:szCs w:val="28"/>
        </w:rPr>
        <w:t>роса высказал свой вариант – по-</w:t>
      </w:r>
      <w:r w:rsidRPr="00FE3FC1">
        <w:rPr>
          <w:sz w:val="28"/>
          <w:szCs w:val="28"/>
        </w:rPr>
        <w:t>разному.</w:t>
      </w:r>
    </w:p>
    <w:p w:rsidR="00FC26A0" w:rsidRDefault="00FC26A0" w:rsidP="001446B2">
      <w:pPr>
        <w:pStyle w:val="a6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При этом</w:t>
      </w:r>
      <w:r w:rsidR="001446B2">
        <w:rPr>
          <w:sz w:val="28"/>
          <w:szCs w:val="28"/>
        </w:rPr>
        <w:t>,</w:t>
      </w:r>
      <w:r>
        <w:rPr>
          <w:sz w:val="28"/>
          <w:szCs w:val="28"/>
        </w:rPr>
        <w:t xml:space="preserve"> кроме одноклассников 14 человек </w:t>
      </w:r>
      <w:r w:rsidR="001446B2">
        <w:rPr>
          <w:sz w:val="28"/>
          <w:szCs w:val="28"/>
        </w:rPr>
        <w:t>общаются</w:t>
      </w:r>
      <w:r w:rsidR="001446B2">
        <w:rPr>
          <w:sz w:val="28"/>
          <w:szCs w:val="28"/>
        </w:rPr>
        <w:t xml:space="preserve"> </w:t>
      </w:r>
      <w:r>
        <w:rPr>
          <w:sz w:val="28"/>
          <w:szCs w:val="28"/>
        </w:rPr>
        <w:t>с родственниками, 21 с друзьями, 14</w:t>
      </w:r>
      <w:r w:rsidR="001446B2">
        <w:rPr>
          <w:sz w:val="28"/>
          <w:szCs w:val="28"/>
        </w:rPr>
        <w:t xml:space="preserve"> -  со случайными знакомыми </w:t>
      </w:r>
      <w:r>
        <w:rPr>
          <w:sz w:val="28"/>
          <w:szCs w:val="28"/>
        </w:rPr>
        <w:t xml:space="preserve">из интернета. </w:t>
      </w:r>
    </w:p>
    <w:p w:rsidR="001446B2" w:rsidRPr="00D75536" w:rsidRDefault="00FC26A0" w:rsidP="001446B2">
      <w:pPr>
        <w:pStyle w:val="a6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 Круг общения подростков рассмотрен на рисунке 8. В беседе с участниками опроса, выяснилось, что родственниками подростки посчитали не родителей, а другую родню, поэтому становится понятным результат 14 человек, общающихся с родственниками. С друзьями – 21 человек. А вот с людьми в интернете 14 человек, что для нашей группы считается приличным количеством опрошенных.</w:t>
      </w:r>
    </w:p>
    <w:p w:rsidR="00FC26A0" w:rsidRDefault="00FC26A0" w:rsidP="0026073A">
      <w:pPr>
        <w:pStyle w:val="a6"/>
        <w:spacing w:line="360" w:lineRule="auto"/>
        <w:ind w:firstLine="708"/>
        <w:jc w:val="both"/>
        <w:rPr>
          <w:sz w:val="28"/>
          <w:szCs w:val="28"/>
        </w:rPr>
      </w:pPr>
      <w:r w:rsidRPr="00D75536">
        <w:rPr>
          <w:sz w:val="28"/>
          <w:szCs w:val="28"/>
        </w:rPr>
        <w:t>Диагностик</w:t>
      </w:r>
      <w:r w:rsidR="0026073A">
        <w:rPr>
          <w:sz w:val="28"/>
          <w:szCs w:val="28"/>
        </w:rPr>
        <w:t>а</w:t>
      </w:r>
      <w:r w:rsidRPr="00D75536">
        <w:rPr>
          <w:sz w:val="28"/>
          <w:szCs w:val="28"/>
        </w:rPr>
        <w:t xml:space="preserve"> коммуникативных и организаторских склонностей</w:t>
      </w:r>
      <w:r>
        <w:rPr>
          <w:sz w:val="28"/>
          <w:szCs w:val="28"/>
        </w:rPr>
        <w:t xml:space="preserve"> (КОС-2)</w:t>
      </w:r>
      <w:r w:rsidR="0026073A">
        <w:rPr>
          <w:sz w:val="28"/>
          <w:szCs w:val="28"/>
        </w:rPr>
        <w:t xml:space="preserve"> констатировала следующее: </w:t>
      </w:r>
      <w:r>
        <w:rPr>
          <w:sz w:val="28"/>
          <w:szCs w:val="28"/>
        </w:rPr>
        <w:t>низк</w:t>
      </w:r>
      <w:r w:rsidRPr="00D75536">
        <w:rPr>
          <w:sz w:val="28"/>
          <w:szCs w:val="28"/>
        </w:rPr>
        <w:t>ий уров</w:t>
      </w:r>
      <w:r>
        <w:rPr>
          <w:sz w:val="28"/>
          <w:szCs w:val="28"/>
        </w:rPr>
        <w:t>ень</w:t>
      </w:r>
      <w:r w:rsidRPr="00D755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коммуникативных склонностей </w:t>
      </w:r>
      <w:r w:rsidRPr="00D75536">
        <w:rPr>
          <w:sz w:val="28"/>
          <w:szCs w:val="28"/>
        </w:rPr>
        <w:t>вы</w:t>
      </w:r>
      <w:r>
        <w:rPr>
          <w:sz w:val="28"/>
          <w:szCs w:val="28"/>
        </w:rPr>
        <w:t>явлен</w:t>
      </w:r>
      <w:r w:rsidRPr="00D75536">
        <w:rPr>
          <w:sz w:val="28"/>
          <w:szCs w:val="28"/>
        </w:rPr>
        <w:t xml:space="preserve"> у большинства подростков </w:t>
      </w:r>
      <w:r>
        <w:rPr>
          <w:sz w:val="28"/>
          <w:szCs w:val="28"/>
        </w:rPr>
        <w:t>(13</w:t>
      </w:r>
      <w:r w:rsidR="0026073A">
        <w:rPr>
          <w:sz w:val="28"/>
          <w:szCs w:val="28"/>
        </w:rPr>
        <w:t>чел.-</w:t>
      </w:r>
      <w:r>
        <w:rPr>
          <w:sz w:val="28"/>
          <w:szCs w:val="28"/>
        </w:rPr>
        <w:t xml:space="preserve"> 52%</w:t>
      </w:r>
      <w:r w:rsidR="0026073A">
        <w:rPr>
          <w:sz w:val="28"/>
          <w:szCs w:val="28"/>
        </w:rPr>
        <w:t>)</w:t>
      </w:r>
      <w:r>
        <w:rPr>
          <w:sz w:val="28"/>
          <w:szCs w:val="28"/>
        </w:rPr>
        <w:t>, ниже среднего у трёх человек</w:t>
      </w:r>
      <w:r w:rsidRPr="00D75536">
        <w:rPr>
          <w:sz w:val="28"/>
          <w:szCs w:val="28"/>
        </w:rPr>
        <w:t xml:space="preserve"> </w:t>
      </w:r>
      <w:r>
        <w:rPr>
          <w:sz w:val="28"/>
          <w:szCs w:val="28"/>
        </w:rPr>
        <w:t>(12%), средний у 9 человек, что составляет 36%, высокого и очень высокого уровней не выявлено. При рассмотрении организаторских склонностей выявлено: низкий уровень выявлен у 40% (10 участников), 32% (8 подростков) ниже среднего, средний у 24% (6 участников экспериментальной группы), высокий уровень организаторский склонностей наблюдается у 1 подростка, что соответствует 4%</w:t>
      </w:r>
      <w:r w:rsidRPr="00D7553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FC26A0" w:rsidRPr="00D15E3D" w:rsidRDefault="00FC26A0" w:rsidP="00FC26A0">
      <w:pPr>
        <w:pStyle w:val="a6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</w:t>
      </w:r>
      <w:r w:rsidRPr="00D15E3D">
        <w:rPr>
          <w:bCs/>
          <w:color w:val="000000"/>
          <w:sz w:val="28"/>
          <w:szCs w:val="28"/>
          <w:shd w:val="clear" w:color="auto" w:fill="FFFFFF"/>
        </w:rPr>
        <w:t>теста коммуникативных умений Михельсона</w:t>
      </w:r>
      <w:r>
        <w:rPr>
          <w:bCs/>
          <w:color w:val="000000"/>
          <w:sz w:val="28"/>
          <w:szCs w:val="28"/>
          <w:shd w:val="clear" w:color="auto" w:fill="FFFFFF"/>
        </w:rPr>
        <w:t xml:space="preserve"> показали, что у детей </w:t>
      </w:r>
      <w:r w:rsidR="002453AC">
        <w:rPr>
          <w:bCs/>
          <w:color w:val="000000"/>
          <w:sz w:val="28"/>
          <w:szCs w:val="28"/>
          <w:shd w:val="clear" w:color="auto" w:fill="FFFFFF"/>
        </w:rPr>
        <w:t>слабо сформированы</w:t>
      </w:r>
      <w:r>
        <w:rPr>
          <w:bCs/>
          <w:color w:val="000000"/>
          <w:sz w:val="28"/>
          <w:szCs w:val="28"/>
          <w:shd w:val="clear" w:color="auto" w:fill="FFFFFF"/>
        </w:rPr>
        <w:t xml:space="preserve"> умения реагировать на </w:t>
      </w:r>
      <w:r w:rsidRPr="00D15E3D">
        <w:rPr>
          <w:rStyle w:val="c0"/>
          <w:color w:val="000000"/>
          <w:sz w:val="28"/>
          <w:szCs w:val="28"/>
        </w:rPr>
        <w:t>справедливую</w:t>
      </w:r>
      <w:r>
        <w:rPr>
          <w:rStyle w:val="c0"/>
          <w:color w:val="000000"/>
          <w:sz w:val="28"/>
          <w:szCs w:val="28"/>
        </w:rPr>
        <w:t xml:space="preserve"> и </w:t>
      </w:r>
      <w:r w:rsidR="002453AC">
        <w:rPr>
          <w:rStyle w:val="c0"/>
          <w:color w:val="000000"/>
          <w:sz w:val="28"/>
          <w:szCs w:val="28"/>
        </w:rPr>
        <w:t xml:space="preserve">несправедливую </w:t>
      </w:r>
      <w:r w:rsidR="002453AC" w:rsidRPr="00D15E3D">
        <w:rPr>
          <w:rStyle w:val="c0"/>
          <w:color w:val="000000"/>
          <w:sz w:val="28"/>
          <w:szCs w:val="28"/>
        </w:rPr>
        <w:t>критику</w:t>
      </w:r>
      <w:r>
        <w:rPr>
          <w:rStyle w:val="c0"/>
          <w:color w:val="000000"/>
          <w:sz w:val="28"/>
          <w:szCs w:val="28"/>
        </w:rPr>
        <w:t xml:space="preserve">, </w:t>
      </w:r>
      <w:r w:rsidRPr="00D15E3D">
        <w:rPr>
          <w:rStyle w:val="c0"/>
          <w:color w:val="000000"/>
          <w:sz w:val="28"/>
          <w:szCs w:val="28"/>
        </w:rPr>
        <w:t xml:space="preserve">умение обратиться к сверстнику с просьбой, умение ответить отказом на чужую просьбу, сказать "нет", </w:t>
      </w:r>
      <w:r>
        <w:rPr>
          <w:rStyle w:val="c0"/>
          <w:color w:val="000000"/>
          <w:sz w:val="28"/>
          <w:szCs w:val="28"/>
        </w:rPr>
        <w:t>у</w:t>
      </w:r>
      <w:r w:rsidRPr="00D15E3D">
        <w:rPr>
          <w:rStyle w:val="c0"/>
          <w:color w:val="000000"/>
          <w:sz w:val="28"/>
          <w:szCs w:val="28"/>
        </w:rPr>
        <w:t xml:space="preserve">мение вступить в контакт с другим человеком, контактность. </w:t>
      </w:r>
    </w:p>
    <w:p w:rsidR="00AA47D6" w:rsidRDefault="0026073A" w:rsidP="00AA47D6">
      <w:pPr>
        <w:pStyle w:val="a6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Проведенное исследование позволило нам сделать вывод о наличии проблем </w:t>
      </w:r>
      <w:r w:rsidR="002453AC">
        <w:rPr>
          <w:sz w:val="28"/>
          <w:szCs w:val="28"/>
        </w:rPr>
        <w:t xml:space="preserve">в </w:t>
      </w:r>
      <w:proofErr w:type="spellStart"/>
      <w:r w:rsidR="002453AC">
        <w:rPr>
          <w:sz w:val="28"/>
          <w:szCs w:val="28"/>
        </w:rPr>
        <w:t>сформированности</w:t>
      </w:r>
      <w:proofErr w:type="spellEnd"/>
      <w:r w:rsidR="002453AC">
        <w:rPr>
          <w:sz w:val="28"/>
          <w:szCs w:val="28"/>
        </w:rPr>
        <w:t xml:space="preserve"> </w:t>
      </w:r>
      <w:r w:rsidR="00AA47D6">
        <w:rPr>
          <w:sz w:val="28"/>
          <w:szCs w:val="28"/>
        </w:rPr>
        <w:t>информационной компетентности подростков</w:t>
      </w:r>
      <w:r w:rsidR="00AA47D6">
        <w:rPr>
          <w:sz w:val="28"/>
          <w:szCs w:val="28"/>
        </w:rPr>
        <w:t xml:space="preserve"> </w:t>
      </w:r>
      <w:r w:rsidR="00AA47D6">
        <w:rPr>
          <w:sz w:val="28"/>
          <w:szCs w:val="28"/>
        </w:rPr>
        <w:t xml:space="preserve">при </w:t>
      </w:r>
      <w:proofErr w:type="gramStart"/>
      <w:r w:rsidR="00AA47D6">
        <w:rPr>
          <w:sz w:val="28"/>
          <w:szCs w:val="28"/>
        </w:rPr>
        <w:t>общении  в</w:t>
      </w:r>
      <w:proofErr w:type="gramEnd"/>
      <w:r w:rsidR="00AA47D6">
        <w:rPr>
          <w:sz w:val="28"/>
          <w:szCs w:val="28"/>
        </w:rPr>
        <w:t xml:space="preserve"> сети интернет</w:t>
      </w:r>
      <w:r w:rsidR="00AA47D6">
        <w:rPr>
          <w:sz w:val="28"/>
          <w:szCs w:val="28"/>
        </w:rPr>
        <w:t>.ь</w:t>
      </w:r>
      <w:bookmarkStart w:id="0" w:name="_GoBack"/>
      <w:bookmarkEnd w:id="0"/>
    </w:p>
    <w:p w:rsidR="00FC26A0" w:rsidRPr="00BC5E56" w:rsidRDefault="00FC26A0" w:rsidP="00FC26A0">
      <w:pPr>
        <w:pStyle w:val="a6"/>
        <w:spacing w:line="360" w:lineRule="auto"/>
        <w:ind w:firstLine="708"/>
        <w:jc w:val="both"/>
        <w:rPr>
          <w:sz w:val="28"/>
          <w:szCs w:val="28"/>
        </w:rPr>
      </w:pPr>
    </w:p>
    <w:p w:rsidR="001152EB" w:rsidRDefault="001152EB"/>
    <w:sectPr w:rsidR="001152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B5534"/>
    <w:multiLevelType w:val="hybridMultilevel"/>
    <w:tmpl w:val="428430FE"/>
    <w:lvl w:ilvl="0" w:tplc="DE585E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6A0"/>
    <w:rsid w:val="001152EB"/>
    <w:rsid w:val="001446B2"/>
    <w:rsid w:val="002453AC"/>
    <w:rsid w:val="0026073A"/>
    <w:rsid w:val="005F495A"/>
    <w:rsid w:val="00AA47D6"/>
    <w:rsid w:val="00C56390"/>
    <w:rsid w:val="00CF007A"/>
    <w:rsid w:val="00D55031"/>
    <w:rsid w:val="00FC2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9F8F59-CFBA-428E-8033-811003879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6A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FC26A0"/>
    <w:pPr>
      <w:ind w:left="720"/>
      <w:contextualSpacing/>
    </w:pPr>
  </w:style>
  <w:style w:type="table" w:styleId="a5">
    <w:name w:val="Table Grid"/>
    <w:basedOn w:val="a1"/>
    <w:uiPriority w:val="59"/>
    <w:rsid w:val="00FC26A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0">
    <w:name w:val="c0"/>
    <w:basedOn w:val="a0"/>
    <w:rsid w:val="00FC26A0"/>
  </w:style>
  <w:style w:type="paragraph" w:styleId="a6">
    <w:name w:val="No Spacing"/>
    <w:link w:val="a7"/>
    <w:qFormat/>
    <w:rsid w:val="00FC26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basedOn w:val="a0"/>
    <w:link w:val="a6"/>
    <w:locked/>
    <w:rsid w:val="00FC26A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locked/>
    <w:rsid w:val="00FC26A0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3</Pages>
  <Words>751</Words>
  <Characters>4284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2025-06-30T08:10:00Z</dcterms:created>
  <dcterms:modified xsi:type="dcterms:W3CDTF">2025-06-30T13:01:00Z</dcterms:modified>
</cp:coreProperties>
</file>