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4E7" w:rsidRPr="007B57A6" w:rsidRDefault="007B57A6" w:rsidP="00FE04E7">
      <w:pPr>
        <w:tabs>
          <w:tab w:val="left" w:pos="3795"/>
        </w:tabs>
        <w:spacing w:after="0" w:line="240" w:lineRule="auto"/>
        <w:ind w:firstLine="180"/>
        <w:jc w:val="center"/>
        <w:rPr>
          <w:rFonts w:ascii="Times New Roman" w:hAnsi="Times New Roman" w:cs="Times New Roman"/>
          <w:sz w:val="32"/>
          <w:szCs w:val="44"/>
        </w:rPr>
      </w:pPr>
      <w:r w:rsidRPr="007B57A6">
        <w:rPr>
          <w:rFonts w:ascii="Times New Roman" w:hAnsi="Times New Roman" w:cs="Times New Roman"/>
          <w:sz w:val="32"/>
          <w:szCs w:val="44"/>
        </w:rPr>
        <w:t>Консультация для педагогов</w:t>
      </w:r>
    </w:p>
    <w:p w:rsidR="00FE04E7" w:rsidRPr="007B57A6" w:rsidRDefault="007B57A6" w:rsidP="00FE04E7">
      <w:pPr>
        <w:tabs>
          <w:tab w:val="left" w:pos="3795"/>
        </w:tabs>
        <w:spacing w:after="0" w:line="240" w:lineRule="auto"/>
        <w:ind w:firstLine="180"/>
        <w:jc w:val="center"/>
        <w:rPr>
          <w:rFonts w:ascii="Times New Roman" w:hAnsi="Times New Roman" w:cs="Times New Roman"/>
          <w:b/>
          <w:sz w:val="32"/>
          <w:szCs w:val="44"/>
        </w:rPr>
      </w:pPr>
      <w:r w:rsidRPr="007B57A6">
        <w:rPr>
          <w:rFonts w:ascii="Times New Roman" w:hAnsi="Times New Roman" w:cs="Times New Roman"/>
          <w:b/>
          <w:sz w:val="32"/>
          <w:szCs w:val="44"/>
        </w:rPr>
        <w:t>«</w:t>
      </w:r>
      <w:r w:rsidR="00EE6E45">
        <w:rPr>
          <w:rFonts w:ascii="Times New Roman" w:hAnsi="Times New Roman" w:cs="Times New Roman"/>
          <w:b/>
          <w:sz w:val="32"/>
          <w:szCs w:val="44"/>
        </w:rPr>
        <w:t>В</w:t>
      </w:r>
      <w:r w:rsidRPr="007B57A6">
        <w:rPr>
          <w:rFonts w:ascii="Times New Roman" w:hAnsi="Times New Roman" w:cs="Times New Roman"/>
          <w:b/>
          <w:sz w:val="32"/>
          <w:szCs w:val="44"/>
        </w:rPr>
        <w:t>оспитании звуковой культуры речи детей дошкольного возраста</w:t>
      </w:r>
      <w:r w:rsidR="00EE6E45">
        <w:rPr>
          <w:rFonts w:ascii="Times New Roman" w:hAnsi="Times New Roman" w:cs="Times New Roman"/>
          <w:b/>
          <w:sz w:val="32"/>
          <w:szCs w:val="44"/>
        </w:rPr>
        <w:t xml:space="preserve"> через</w:t>
      </w:r>
      <w:r w:rsidR="00EE6E45" w:rsidRPr="007B57A6">
        <w:rPr>
          <w:rFonts w:ascii="Times New Roman" w:hAnsi="Times New Roman" w:cs="Times New Roman"/>
          <w:b/>
          <w:sz w:val="32"/>
          <w:szCs w:val="44"/>
        </w:rPr>
        <w:t xml:space="preserve"> дидактическ</w:t>
      </w:r>
      <w:r w:rsidR="00EE6E45">
        <w:rPr>
          <w:rFonts w:ascii="Times New Roman" w:hAnsi="Times New Roman" w:cs="Times New Roman"/>
          <w:b/>
          <w:sz w:val="32"/>
          <w:szCs w:val="44"/>
        </w:rPr>
        <w:t xml:space="preserve">ую </w:t>
      </w:r>
      <w:r w:rsidR="00EE6E45" w:rsidRPr="007B57A6">
        <w:rPr>
          <w:rFonts w:ascii="Times New Roman" w:hAnsi="Times New Roman" w:cs="Times New Roman"/>
          <w:b/>
          <w:sz w:val="32"/>
          <w:szCs w:val="44"/>
        </w:rPr>
        <w:t>игр</w:t>
      </w:r>
      <w:r w:rsidR="00EE6E45">
        <w:rPr>
          <w:rFonts w:ascii="Times New Roman" w:hAnsi="Times New Roman" w:cs="Times New Roman"/>
          <w:b/>
          <w:sz w:val="32"/>
          <w:szCs w:val="44"/>
        </w:rPr>
        <w:t>у</w:t>
      </w:r>
      <w:r w:rsidRPr="007B57A6">
        <w:rPr>
          <w:rFonts w:ascii="Times New Roman" w:hAnsi="Times New Roman" w:cs="Times New Roman"/>
          <w:b/>
          <w:sz w:val="32"/>
          <w:szCs w:val="44"/>
        </w:rPr>
        <w:t>»</w:t>
      </w:r>
    </w:p>
    <w:p w:rsidR="00FE04E7" w:rsidRDefault="00FE04E7" w:rsidP="00FE04E7">
      <w:pPr>
        <w:tabs>
          <w:tab w:val="left" w:pos="3795"/>
        </w:tabs>
        <w:spacing w:after="0" w:line="240" w:lineRule="auto"/>
        <w:ind w:firstLine="180"/>
        <w:jc w:val="center"/>
        <w:rPr>
          <w:sz w:val="28"/>
          <w:szCs w:val="28"/>
        </w:rPr>
      </w:pPr>
    </w:p>
    <w:p w:rsidR="00FE04E7" w:rsidRDefault="00FE04E7" w:rsidP="00FE04E7">
      <w:pPr>
        <w:tabs>
          <w:tab w:val="left" w:pos="3795"/>
        </w:tabs>
        <w:spacing w:after="0" w:line="240" w:lineRule="auto"/>
        <w:ind w:firstLine="18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97182" w:rsidRPr="00F97182" w:rsidRDefault="00EE6E45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97182" w:rsidRPr="00F97182">
        <w:rPr>
          <w:rFonts w:ascii="Times New Roman" w:hAnsi="Times New Roman" w:cs="Times New Roman"/>
          <w:sz w:val="28"/>
          <w:szCs w:val="28"/>
        </w:rPr>
        <w:t xml:space="preserve">ажным моментом в жизни каждого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EE6E45">
        <w:rPr>
          <w:rFonts w:ascii="Times New Roman" w:hAnsi="Times New Roman" w:cs="Times New Roman"/>
          <w:sz w:val="28"/>
          <w:szCs w:val="28"/>
        </w:rPr>
        <w:t xml:space="preserve"> </w:t>
      </w:r>
      <w:r w:rsidRPr="00F97182">
        <w:rPr>
          <w:rFonts w:ascii="Times New Roman" w:hAnsi="Times New Roman" w:cs="Times New Roman"/>
          <w:sz w:val="28"/>
          <w:szCs w:val="28"/>
        </w:rPr>
        <w:t>является</w:t>
      </w:r>
      <w:r w:rsidRPr="00F97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97182">
        <w:rPr>
          <w:rFonts w:ascii="Times New Roman" w:hAnsi="Times New Roman" w:cs="Times New Roman"/>
          <w:sz w:val="28"/>
          <w:szCs w:val="28"/>
        </w:rPr>
        <w:t>оступление в школу</w:t>
      </w:r>
      <w:r w:rsidR="00F97182" w:rsidRPr="00F97182">
        <w:rPr>
          <w:rFonts w:ascii="Times New Roman" w:hAnsi="Times New Roman" w:cs="Times New Roman"/>
          <w:sz w:val="28"/>
          <w:szCs w:val="28"/>
        </w:rPr>
        <w:t xml:space="preserve">. Полноценная речь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="00F97182" w:rsidRPr="00F97182">
        <w:rPr>
          <w:rFonts w:ascii="Times New Roman" w:hAnsi="Times New Roman" w:cs="Times New Roman"/>
          <w:sz w:val="28"/>
          <w:szCs w:val="28"/>
        </w:rPr>
        <w:t xml:space="preserve"> является непременным условием успешного обучения его в школе. Поэтому работа по воспитанию правильной речи в детских садах следует уделять большое внимание. Воспитание звуковой культуры речи – одно из основных задач развития речи детей дошкольного возраста.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7A6">
        <w:rPr>
          <w:rFonts w:ascii="Times New Roman" w:hAnsi="Times New Roman" w:cs="Times New Roman"/>
          <w:bCs/>
          <w:sz w:val="28"/>
          <w:szCs w:val="28"/>
        </w:rPr>
        <w:t>Звуковая культура речи детей дошкольного возраста</w:t>
      </w:r>
      <w:r w:rsidRPr="00F97182">
        <w:rPr>
          <w:rFonts w:ascii="Times New Roman" w:hAnsi="Times New Roman" w:cs="Times New Roman"/>
          <w:sz w:val="28"/>
          <w:szCs w:val="28"/>
        </w:rPr>
        <w:t xml:space="preserve"> – это владение культурой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речепроизношения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>, которая включает в себя фонематическую и орфоэпическую правильность речи, ее выразительности, четкую дикцию, а также умение пользоваться двигательными средствами выразительности (мимика, жесты), элементами культурного общения (общая тональность детской речи, поза двигательные навыки в процессе разговора), речевым слуховым.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В дошкольном возрасте наиболее эффективным средством воспитания звуковой культуры речи является игра. Игра имеет важное значение в умственном, физическом и эстетическом воспитании детей. Дидактические игры – одно из средств воспитания и обучения детей дошкольного возраста. </w:t>
      </w:r>
    </w:p>
    <w:p w:rsidR="00F97182" w:rsidRPr="007B57A6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Дидактическая игра представляет собой многоплановое, сложное педагогическое явление: она является и игровым методом обучения детей дошкольного возраста, и формой обучения, и самостоятельной игровой деятельностью, и средством всестороннего воспитания личности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. Дети любят играть и даже к знакомым играм проявляют интерес. Дидактическая игра - незаменимое средство обучения детей преодоление различных затруднений в речи. Полноценное развитие сторон речи (звукопроизношение звуков, слов, фраз, речевой слух и так далее) - необходимое условие подготовки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 к обучение грамоте. Игры и игровые упражнения оказывают большую помощь в этом. Но все это может сыграть положительно только при правильном подборе игр и их провидении.</w:t>
      </w:r>
      <w:r w:rsidRPr="00F971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Работа по воспитанию звуковой культуры речи организуется как в процессе свободного речевого общения детей с воспитателем в детском саду и другими взрослыми дома, так и на специальных занятиях по речи. Взрослые исправляют ошибки детей в артикуляции звуков или в модуляции голоса при интонировании.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lastRenderedPageBreak/>
        <w:t>При полноценной речевой среды за счет постоянного, непрерывного, мотивированного (связанного с конкретной ситуацией и разнообразной практической деятельностью) общения взрослых друг с другом в присутствии детей и с детьми. Обязательным условием при этом выступает соблюдение взрослыми при пользовании речью всех языковых норм: произносительных, орфоэпических, грамматических, стилистических.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В процессе такого общения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как бы «настраивается» на восприятие произносительных и других особенностей родного языка. Считается, что первоначально восприятие речевых звуков формируется в процессе активного артикуляторного опыта, когда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пытается подражать речевым и неречевым движениям взрослого. Поэтому одновременно артикуляцией (то есть с движением и позициями речевых органов, нужными для произнесения звуков)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усваивает и систему дифференциальных признаков, необходимых для различения звуков родного языка. [3, 4]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Воспитание звуковой культура речи осуществляется в процессе всех речевых занятий. Оно включает формирование правильного звукопроизношения, умения пользоваться умеренным темпом речи, интонационными средствами выразительности, развитие фонематического слуха и фонематического восприятия, голосового аппарата, речевого дыхания. Среди задач ведущими является формирование навыков правильного звукопроизношения и выработка хорошей дикции. 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Специальные занятия по фонетике всегда имеют конкретные задачи: </w:t>
      </w:r>
    </w:p>
    <w:p w:rsidR="00F97182" w:rsidRPr="00F97182" w:rsidRDefault="00F97182" w:rsidP="00F97182">
      <w:pPr>
        <w:numPr>
          <w:ilvl w:val="0"/>
          <w:numId w:val="1"/>
        </w:numPr>
        <w:tabs>
          <w:tab w:val="left" w:pos="54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постановка дыхания;</w:t>
      </w:r>
    </w:p>
    <w:p w:rsidR="00F97182" w:rsidRPr="00F97182" w:rsidRDefault="00F97182" w:rsidP="00F97182">
      <w:pPr>
        <w:numPr>
          <w:ilvl w:val="0"/>
          <w:numId w:val="1"/>
        </w:numPr>
        <w:tabs>
          <w:tab w:val="left" w:pos="54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усвоение ритма слова (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слогоразделение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>);</w:t>
      </w:r>
    </w:p>
    <w:p w:rsidR="00F97182" w:rsidRPr="00F97182" w:rsidRDefault="00F97182" w:rsidP="00F97182">
      <w:pPr>
        <w:numPr>
          <w:ilvl w:val="0"/>
          <w:numId w:val="1"/>
        </w:numPr>
        <w:tabs>
          <w:tab w:val="left" w:pos="54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усвоение артикуляций отдельных звуков речи;</w:t>
      </w:r>
    </w:p>
    <w:p w:rsidR="00F97182" w:rsidRPr="00F97182" w:rsidRDefault="00F97182" w:rsidP="00F97182">
      <w:pPr>
        <w:numPr>
          <w:ilvl w:val="0"/>
          <w:numId w:val="1"/>
        </w:numPr>
        <w:tabs>
          <w:tab w:val="left" w:pos="54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приобретение навыка в произнесении законченной интонации предложения или интонационных фигур смысловых отрезков предложения.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Воспитание правильного произношения звуков и устранение дефектов произношения представляют для воспитателей детских садов значительные трудности, так как эта работа требует точного знания положения и движения речевых органов при произнесении того или иного звука. Кроме теоретических знаний нужно еще уметь наглядно показать </w:t>
      </w:r>
      <w:r w:rsidR="006C17F2">
        <w:rPr>
          <w:rFonts w:ascii="Times New Roman" w:hAnsi="Times New Roman" w:cs="Times New Roman"/>
          <w:sz w:val="28"/>
          <w:szCs w:val="28"/>
        </w:rPr>
        <w:t>ребёнку</w:t>
      </w:r>
      <w:r w:rsidRPr="00F97182">
        <w:rPr>
          <w:rFonts w:ascii="Times New Roman" w:hAnsi="Times New Roman" w:cs="Times New Roman"/>
          <w:sz w:val="28"/>
          <w:szCs w:val="28"/>
        </w:rPr>
        <w:t xml:space="preserve"> артикуляционные и подготовительные упражнения языка и губ. Такое умение достигается тренировкой только перед зеркалом. 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Некоторые упражнения, например дыхательные, проводятся с детьми всех возрастных групп, другие, формирующие все усложняющиеся умения, начинают проводить с детьми по мере развития их организации. 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lastRenderedPageBreak/>
        <w:t>Для укрепления речевое дыхание детей воспитатель использует игры на под вдувание: дети дуют на «листочки», сдувают с руки «снежинки», с «солнышка тучки». Педагог учит произносить фразы, составляющие из трех-пяти слов, без дополнительных пауз, на одном выдохе.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Исправление ошибок должно быть тактичным: воспитатель показывает образец, как тот говорит в данном случае, и поощряет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, когда тот старается подражать. 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Важно, чтобы дошкольники четко произносили все звуки родного языка. Особое внимание следует уделять звукам [с], [с`], [з], [з`], [ц], [ш], [ж</w:t>
      </w:r>
      <w:r w:rsidR="007B57A6" w:rsidRPr="00F97182">
        <w:rPr>
          <w:rFonts w:ascii="Times New Roman" w:hAnsi="Times New Roman" w:cs="Times New Roman"/>
          <w:sz w:val="28"/>
          <w:szCs w:val="28"/>
        </w:rPr>
        <w:t>], [</w:t>
      </w:r>
      <w:r w:rsidRPr="00F97182">
        <w:rPr>
          <w:rFonts w:ascii="Times New Roman" w:hAnsi="Times New Roman" w:cs="Times New Roman"/>
          <w:sz w:val="28"/>
          <w:szCs w:val="28"/>
        </w:rPr>
        <w:t>щ], [ч], [л], [л`], [р], [р`].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У воспитанников средней группы значительно возрастает интерес к звучанию слова. Они с удовольствием вслушиваются в слова, играют ими. А значит, продолжается работа по формированию представлений о значениях терминов «слово», «звук». Осуществляется она разными средствами.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При ознакомлении детей со звуковой стороной слова целесообразно использовать игровые приемы. Они помогают </w:t>
      </w:r>
      <w:r w:rsidR="006C17F2">
        <w:rPr>
          <w:rFonts w:ascii="Times New Roman" w:hAnsi="Times New Roman" w:cs="Times New Roman"/>
          <w:sz w:val="28"/>
          <w:szCs w:val="28"/>
        </w:rPr>
        <w:t>ребёнку</w:t>
      </w:r>
      <w:r w:rsidRPr="00F97182">
        <w:rPr>
          <w:rFonts w:ascii="Times New Roman" w:hAnsi="Times New Roman" w:cs="Times New Roman"/>
          <w:sz w:val="28"/>
          <w:szCs w:val="28"/>
        </w:rPr>
        <w:t xml:space="preserve"> услышать, как звучит слово, четко произнести его, выделяя все звуки.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Четкое произнесение воспитателем слова является образцом для подражания. Проговаривая слово и вслушиваясь в его звучание, дети как бы обследуют его, знакомятся с ним как со звуковым явлением. [10, 61]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Сначала закрепляется произношение каждого звука в изолированном положении, затем в отдельных словах, фразах, в связной речи. При обработке звука в словах успешных результатов помогает достичь приема усиленного выделения его голосом, а в связной речи – использование специального речевого материала (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>, потешки, считалки, короткие стихотворения)</w:t>
      </w:r>
      <w:r w:rsidR="006C17F2">
        <w:rPr>
          <w:rFonts w:ascii="Times New Roman" w:hAnsi="Times New Roman" w:cs="Times New Roman"/>
          <w:sz w:val="28"/>
          <w:szCs w:val="28"/>
        </w:rPr>
        <w:t>.</w:t>
      </w:r>
      <w:r w:rsidRPr="00F97182">
        <w:rPr>
          <w:rFonts w:ascii="Times New Roman" w:hAnsi="Times New Roman" w:cs="Times New Roman"/>
          <w:sz w:val="28"/>
          <w:szCs w:val="28"/>
        </w:rPr>
        <w:t xml:space="preserve"> Совершенствования у детей навыки произношения звуков, предлагается им говорить слова медленно, протяжно, выделяя голосом отдельные звуки; произносить рифмовки в слегка замедленном темпе.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Для развития голосового аппаратами умения менять громкость голоса используются различные игры и упражнения. Такие игры называют словесные. Также учат детей внимательно слушать. Развитию слухового восприятия и внимания способствуют игры.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При выработке дикции педагог следит за правильностью и четкостью произнесения слов и, а кроме того, широкого использует специальный материал: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 xml:space="preserve">, в которых имеются сложные по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звукослоговой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 xml:space="preserve"> структуре слова. [10, 6] 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Для фонематического слуха воспитатель предлагает детям упражнения, в ходе которых они на слух определяют наличие того или иного звука в слове. При произнесении слов воспитатель выделяет голосом </w:t>
      </w:r>
      <w:r w:rsidRPr="00F97182">
        <w:rPr>
          <w:rFonts w:ascii="Times New Roman" w:hAnsi="Times New Roman" w:cs="Times New Roman"/>
          <w:sz w:val="28"/>
          <w:szCs w:val="28"/>
        </w:rPr>
        <w:lastRenderedPageBreak/>
        <w:t xml:space="preserve">отрабатываемые звуки слова), а дети определяют, есть ли в этом слове заданный звук. 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Такие упражнения даются и форме дидактической игры. В дальнейшем задания усложняются. Воспитатель называет звук, затем произносит слово, не выделяя в нем этот звук голосом. Дети определяют, есть ли в слове названный звук. Или из двух разных предметом отрабатываемый звук. 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Далее дети выполняют задания на подбор таких игрушек, предметов, в названиях которых есть определенные звуки. Звуки выделяют двумя способами: или произносят дольше всех остальных звуков слова, или громче. Интонационно выделять звуки необходимо на слитном проговаривании всего слова.</w:t>
      </w:r>
    </w:p>
    <w:p w:rsidR="00F97182" w:rsidRPr="00F97182" w:rsidRDefault="00F97182" w:rsidP="00F97182">
      <w:pPr>
        <w:tabs>
          <w:tab w:val="left" w:pos="5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Игры на развитие фонематического слуха построены с постепенным усложнением игровых и учебных заданий. Вначале дети учат слышать, различать и определять первый звук в одном слове, затем – первый и последний звуки в ряде слов. Далее они определяют любую позицию звука в слове (в начала, в конце и в середине). В дидактической игре, например </w:t>
      </w:r>
      <w:proofErr w:type="gramStart"/>
      <w:r w:rsidRPr="00F97182">
        <w:rPr>
          <w:rFonts w:ascii="Times New Roman" w:hAnsi="Times New Roman" w:cs="Times New Roman"/>
          <w:sz w:val="28"/>
          <w:szCs w:val="28"/>
        </w:rPr>
        <w:t>« Найди</w:t>
      </w:r>
      <w:proofErr w:type="gramEnd"/>
      <w:r w:rsidRPr="00F97182">
        <w:rPr>
          <w:rFonts w:ascii="Times New Roman" w:hAnsi="Times New Roman" w:cs="Times New Roman"/>
          <w:sz w:val="28"/>
          <w:szCs w:val="28"/>
        </w:rPr>
        <w:t xml:space="preserve"> пару»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>, передвигая стрелку по диску, учится подбирать слова, близкие по звучанию: миска – мишка, усы – осы, ком – сом.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Если у многих детей в группе еще не выработалось четкое звукопроизношение, педагог организует, дополнительные индивидуальные занятия или занимается с несколькими воспитанниками, имеющими одинаковые дефекты речи.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Вне занятий воспитатель закрепляет представления детей о слове, его звучании. Для этого широко используются настольные речевые дидактические игры. Они очень привлекают детей. В процессе игры со словом откладывается в памяти, запоминается без напряжения. Дети средней группы хорошо воспринимают ритмические повторы и созвучия. Настольные речевые дидактические игры, дают возможность уделить внимание каждому </w:t>
      </w:r>
      <w:r w:rsidR="006C17F2">
        <w:rPr>
          <w:rFonts w:ascii="Times New Roman" w:hAnsi="Times New Roman" w:cs="Times New Roman"/>
          <w:sz w:val="28"/>
          <w:szCs w:val="28"/>
        </w:rPr>
        <w:t>ребёнку</w:t>
      </w:r>
      <w:r w:rsidRPr="00F97182">
        <w:rPr>
          <w:rFonts w:ascii="Times New Roman" w:hAnsi="Times New Roman" w:cs="Times New Roman"/>
          <w:sz w:val="28"/>
          <w:szCs w:val="28"/>
        </w:rPr>
        <w:t>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Следует регулярно организовывать по желанию детей игры-драматизации по русским народным сказкам, привлекать ребят к загадыванию и отгадыванию загадок. В вечернее время можно рассматривать с детьми альбом их словесного творчества, прочитать выборочно рассказы из него. Следует побуждать детей к рассказыванию по их выбору.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Воспитание звуковой культуры речи осуществляется во время речевой гимнастики, в повседневном общении. Одному </w:t>
      </w:r>
      <w:r w:rsidR="006C17F2">
        <w:rPr>
          <w:rFonts w:ascii="Times New Roman" w:hAnsi="Times New Roman" w:cs="Times New Roman"/>
          <w:sz w:val="28"/>
          <w:szCs w:val="28"/>
        </w:rPr>
        <w:t>ребёнку</w:t>
      </w:r>
      <w:r w:rsidRPr="00F97182">
        <w:rPr>
          <w:rFonts w:ascii="Times New Roman" w:hAnsi="Times New Roman" w:cs="Times New Roman"/>
          <w:sz w:val="28"/>
          <w:szCs w:val="28"/>
        </w:rPr>
        <w:t xml:space="preserve"> воспитатель предлагает сначала рассказать стихотворение немного громче обычного (как будто он выступает перед всей группой), затем вполголоса (для одного </w:t>
      </w:r>
      <w:r w:rsidRPr="00F97182">
        <w:rPr>
          <w:rFonts w:ascii="Times New Roman" w:hAnsi="Times New Roman" w:cs="Times New Roman"/>
          <w:sz w:val="28"/>
          <w:szCs w:val="28"/>
        </w:rPr>
        <w:lastRenderedPageBreak/>
        <w:t>человека), далее с обычной громкостью (для нескольких), шепотом (как по секрету).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Для формирования правильных артикуляционных движений выработаны специальные упражнения. Вначале необходимо показать </w:t>
      </w:r>
      <w:r w:rsidR="006C17F2">
        <w:rPr>
          <w:rFonts w:ascii="Times New Roman" w:hAnsi="Times New Roman" w:cs="Times New Roman"/>
          <w:sz w:val="28"/>
          <w:szCs w:val="28"/>
        </w:rPr>
        <w:t>ребёнку</w:t>
      </w:r>
      <w:r w:rsidRPr="00F97182">
        <w:rPr>
          <w:rFonts w:ascii="Times New Roman" w:hAnsi="Times New Roman" w:cs="Times New Roman"/>
          <w:sz w:val="28"/>
          <w:szCs w:val="28"/>
        </w:rPr>
        <w:t xml:space="preserve"> перед зеркалом правильную артикуляцию, затем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повторяет это при помощи логопеда или самостоятельно. Артикуляционная гимнастика проводится перед зеркалом. Следует использовать также попеременное выполнение упражнений.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Этап формирования произносительных умений и навыков. На этом этапе у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 формируется умение правильно произносить звуки, отличать их сложных звуков, правильно использовать их в речи.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При постановке звуков по подражанию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сознательно пытается найти артикуляцию, нужную для постановки звука. Работа проводится перед зеркалом с привлечением зрительного, слухового и тактического анализаторов.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Практические методы включают в себя упражнения и игры и моделирование. Упражнения представляют собой многократные повторения различных заданий. В результате упражнений создаются предпосылки для правильного произношения, постановки различных звуков. Упражнения делятся на три вида: подражательно-исполнительские: преподаватель показывает </w:t>
      </w:r>
      <w:r w:rsidR="006C17F2">
        <w:rPr>
          <w:rFonts w:ascii="Times New Roman" w:hAnsi="Times New Roman" w:cs="Times New Roman"/>
          <w:sz w:val="28"/>
          <w:szCs w:val="28"/>
        </w:rPr>
        <w:t>ребёнку</w:t>
      </w:r>
      <w:r w:rsidRPr="00F97182">
        <w:rPr>
          <w:rFonts w:ascii="Times New Roman" w:hAnsi="Times New Roman" w:cs="Times New Roman"/>
          <w:sz w:val="28"/>
          <w:szCs w:val="28"/>
        </w:rPr>
        <w:t xml:space="preserve"> образец действий,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повторяет за ними. Затем постепенно демонстрация каких-либо движений становится все более краткой, преподаватель только называет упражнения, а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их выполняет. Этот вид упражнений используется при голосовых, дыхательных, артикуляционных упражнениях, на развитие общей и мелкой моторики. Конструирование в различных видах: применяется в логопедической работе, в основном при нарушении письменной речи; упражнения творческого характера применяются, когда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нужно уметь использовать полученных навыков с заданным в новых ситуациях (например, придумывание слов с заданным звуком), отбор картинок по определенной теме.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Ознакомление со звуком дается в рассказах, где главное внимание детей направляется на слуховое восприятие определенного звука, связанного с конкретным образом, и на произнесение звука по подражанию. В этих рассказах звуки [ф], [в], [с], [з], [ц], [ш], [ч], [р], [л] дается изолированно.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Изолированное произношение звуков [п], [б], [т], [д], [к], [г], [х] трудно связать с конкретным образом, поэтому с этими звуками дети знакомятся в слогах и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лепетных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 xml:space="preserve"> словах.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lastRenderedPageBreak/>
        <w:t>Конкретное воплощение звуков дает возможность связать каждый звук с соответствующей картинкой, а в старшей группе – с буквой.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Сухое объяснение артикуляции и скучные тренировочные упражнения перед зеркалом утомительны и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малодоходчивы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 xml:space="preserve"> не только для детей, но и для взрослых. Поэтому звуки преподносятся детям в виде разных «песенок», которые поет Веселый Язычок. В этих сказках полость рта называется домиком языка, кончик языка – хвостиком, твердое нёба – потолком, нижние зубы – крылечком, верхние зубы – дверкой, а выдыхательная струя при артикуляции звука – ветерок. Каждая песенка язычка связана с определенным конкретным образом. Положительная эмоциональная окраска каждого занятия и применение игровой формы во всех видах речевых упражнений является основным требованием при проведении речевых занятий. Примерный план речевого занятия следует акустическое знакомство со звуком по рассказу знакомство с артикуляций звука по сказкам веселого язычка; шутки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 xml:space="preserve"> на данный звук; речевые игры.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Дополнительно используются речевые упражнения (повтор слов, заучивание стихов) и игровые упражнения, когда происходит имитация каких-либо действий с проговариванием. Это повышает эмоциональный настрой и вызывает положительные эмоции.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Используя дидактические игры и упражнения, педагог продолжает учить детей внимательно слушать речь окружающих, подбирать слова, похожие по звучанию, вычислять из ряда слов только те, в которых есть заданный звук.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Из выше сказанного следует, что наиболее удачным средством воспитания звуковой культуры речи детей дошкольного возраста, является дидактическая игра. Именно с помощью нее легче и удобнее воспитателю воспитывать звуковую культуру речи</w:t>
      </w:r>
      <w:r w:rsidRPr="00F971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7182">
        <w:rPr>
          <w:rFonts w:ascii="Times New Roman" w:hAnsi="Times New Roman" w:cs="Times New Roman"/>
          <w:sz w:val="28"/>
          <w:szCs w:val="28"/>
        </w:rPr>
        <w:t xml:space="preserve">детей дошкольного возраста. Использования игровых моментов, направленных на развитие фонематического анализа, позволяет закреплять свойственные детям интерес к звуковой культуре речи. Дидактические игры способствуют развитию их познавательной активности, улучшения произношения, расширению активного словаря, углублению интереса к языку. Почти все игры – многоцелевые. Следовательно, педагог неоднократно может возвращаться к ним, помогая детям усвоить новый материал и закрепить пройденный.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Дидактическая игра (игра обучающая) – это вид деятельности, занимаясь которой дети учатся. Она, как и каждая игра, представляет собой самостоятельный вид деятельности, которой занимаются дети: она может быть индивидуальной или коллективной. Данная игра является ценным средством воспитания действенной активности, она активизирует </w:t>
      </w:r>
      <w:r w:rsidRPr="00F97182">
        <w:rPr>
          <w:rFonts w:ascii="Times New Roman" w:hAnsi="Times New Roman" w:cs="Times New Roman"/>
          <w:sz w:val="28"/>
          <w:szCs w:val="28"/>
        </w:rPr>
        <w:lastRenderedPageBreak/>
        <w:t>психические процессы, вызывает у детей живой интерес к процессу познания. В ней они охотно преодолевают значительные трудности, тренируют свои силы, развивают способности и умения.</w:t>
      </w:r>
      <w:r w:rsidRPr="00F971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Дидактическая игра представляет собой многоплановое, сложное педагогическое явление: она является игровым методом обучения детей дошкольного возраста, и формой обучения, и самостоятельной игровой деятельностью, и средством всестороннего воспитания личности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Под руководством профессора, доктора педагогических наук О.С. Ушаковой в лаборатории развития речи и речевого общения Института развития дошкольного образования РАО были проведены экспериментальные исследования. Осветившие вопрос речевого воспитания детей, главной целью которого является творческое освоение норм и правил родного языка, умение применять их в конкретных ситуациях, овладение основными коммуникативными способами.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Речь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 развивается в общении с взрослыми и сверстниками в совместной деятельности. Игра, организованная определенным образом, оказывает положительное влияние на взаимодействия и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взаимообщения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 xml:space="preserve"> детей. Как подчеркивают ученые, игры снимают психологический барьер, вселяют уверенность в собственных силах, улучшают общение детей со сверстниками и взрослыми.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Двухстороннюю связь между речью и игрой рассматривали </w:t>
      </w:r>
      <w:r w:rsidR="006C17F2">
        <w:rPr>
          <w:rFonts w:ascii="Times New Roman" w:hAnsi="Times New Roman" w:cs="Times New Roman"/>
          <w:sz w:val="28"/>
          <w:szCs w:val="28"/>
        </w:rPr>
        <w:t>З</w:t>
      </w:r>
      <w:r w:rsidRPr="00F97182">
        <w:rPr>
          <w:rFonts w:ascii="Times New Roman" w:hAnsi="Times New Roman" w:cs="Times New Roman"/>
          <w:sz w:val="28"/>
          <w:szCs w:val="28"/>
        </w:rPr>
        <w:t xml:space="preserve">.А. Репина. С одной стороны, речь развивается и активизируется в игре, а с другой – игра развивается в процессе развития речи. Игра сопровождается в процессе развития словами, с помощью которых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создает образ, разыгрывает роль, подражания речи, поступкам и действиям изображаемых людей. По Л.С. Выготскому, игра является движущей силой развития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, а разработанная в отечественной педагогике концепция становления детской личности рассматривает игру как ведущую деятельность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-дошкольника (Л.С Выготский, А..В. Запорожец, А.Р. Лурия, С.Л. Новоселова, Д.Б.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="006C17F2" w:rsidRPr="00F97182">
        <w:rPr>
          <w:rFonts w:ascii="Times New Roman" w:hAnsi="Times New Roman" w:cs="Times New Roman"/>
          <w:sz w:val="28"/>
          <w:szCs w:val="28"/>
        </w:rPr>
        <w:t>). [</w:t>
      </w:r>
      <w:r w:rsidRPr="00F97182">
        <w:rPr>
          <w:rFonts w:ascii="Times New Roman" w:hAnsi="Times New Roman" w:cs="Times New Roman"/>
          <w:sz w:val="28"/>
          <w:szCs w:val="28"/>
        </w:rPr>
        <w:t>1,11]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Дидактическая игра, специально создаваемые или приспособленные для целей обучения игры. Система дидактических игр впервые разработаны для дошкольного воспитания Ф.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Фр</w:t>
      </w:r>
      <w:r w:rsidR="006C17F2">
        <w:rPr>
          <w:rFonts w:ascii="Times New Roman" w:hAnsi="Times New Roman" w:cs="Times New Roman"/>
          <w:sz w:val="28"/>
          <w:szCs w:val="28"/>
        </w:rPr>
        <w:t>ё</w:t>
      </w:r>
      <w:r w:rsidRPr="00F97182">
        <w:rPr>
          <w:rFonts w:ascii="Times New Roman" w:hAnsi="Times New Roman" w:cs="Times New Roman"/>
          <w:sz w:val="28"/>
          <w:szCs w:val="28"/>
        </w:rPr>
        <w:t>белем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 xml:space="preserve"> и М. Монтессори, для начального обучения – О. </w:t>
      </w:r>
      <w:proofErr w:type="spellStart"/>
      <w:r w:rsidRPr="00F97182">
        <w:rPr>
          <w:rFonts w:ascii="Times New Roman" w:hAnsi="Times New Roman" w:cs="Times New Roman"/>
          <w:sz w:val="28"/>
          <w:szCs w:val="28"/>
        </w:rPr>
        <w:t>Декроли</w:t>
      </w:r>
      <w:proofErr w:type="spellEnd"/>
      <w:r w:rsidRPr="00F97182">
        <w:rPr>
          <w:rFonts w:ascii="Times New Roman" w:hAnsi="Times New Roman" w:cs="Times New Roman"/>
          <w:sz w:val="28"/>
          <w:szCs w:val="28"/>
        </w:rPr>
        <w:t xml:space="preserve">. В педагогической практике 1940-1950 годы дидактические игры рассматривались преимущественно как форма работы в дошкольном воспитании. В 1960-1970 годы дидактические игры стали применяться не только в начальных, но и в средних классах. Введение обучения с шестилетнего возраста в 70-80 годы стимулировало использование дидактическую игру в учебном процессе. Специфическим </w:t>
      </w:r>
      <w:r w:rsidRPr="00F97182">
        <w:rPr>
          <w:rFonts w:ascii="Times New Roman" w:hAnsi="Times New Roman" w:cs="Times New Roman"/>
          <w:sz w:val="28"/>
          <w:szCs w:val="28"/>
        </w:rPr>
        <w:lastRenderedPageBreak/>
        <w:t xml:space="preserve">признаком дидактической игры является сочетание условного игрового плана деятельности учащихся с ее учебной цели и предполагаемый результат.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Дидактические игры в детском саду являются важным средой обучения их содержанием и характер опре</w:t>
      </w:r>
      <w:r w:rsidR="006C17F2">
        <w:rPr>
          <w:rFonts w:ascii="Times New Roman" w:hAnsi="Times New Roman" w:cs="Times New Roman"/>
          <w:sz w:val="28"/>
          <w:szCs w:val="28"/>
        </w:rPr>
        <w:t>де</w:t>
      </w:r>
      <w:r w:rsidRPr="00F97182">
        <w:rPr>
          <w:rFonts w:ascii="Times New Roman" w:hAnsi="Times New Roman" w:cs="Times New Roman"/>
          <w:sz w:val="28"/>
          <w:szCs w:val="28"/>
        </w:rPr>
        <w:t xml:space="preserve">ленны программой детского сада для каждой возрастной группы.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работе с дошкольниками воспитатель использует дидактическую игру на занятиях и в самостоятельной деятельности. Она уже не является основным средством обучения, но помогает обобщать знания, полученные детьми на занятиях и в повседневной жизни, учит применять их в новой обстановке, углубляет познавательные интересы. Вот почему дидактическая игра рассматривается как одно из средств закрепления, уточнения, расширения знаний дошкольников.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Несмотря на то, что руководство педагога дидактической игрой носит открытый характер, его отношения с детьми выражаются в игровой форме (он – участник игры). Без этого условия игра перестает быть игрой.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дидактической игре обязательно наличие и единство всех ее компонентов: дидактических и игровых задач, игрового действия и правил.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Содержание игры должно расширяться и обогащаться от младшей группы к старшей.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Дидактическая игра, предназначена для обучения. Она по сравнению с другими играми имеет одну характерную особенность; цель дидактической игры – учить детей, тренировать и развивать их умственные способности и прививать им положительные черты характера.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Содержание дидактической игры – это осуществление, каких- либо нравственных задач.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Структура дидактической игры включает: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1) задачу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2) действие,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3) правил</w:t>
      </w:r>
      <w:r w:rsidR="006C17F2">
        <w:rPr>
          <w:rFonts w:ascii="Times New Roman" w:hAnsi="Times New Roman" w:cs="Times New Roman"/>
          <w:sz w:val="28"/>
          <w:szCs w:val="28"/>
        </w:rPr>
        <w:t>а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4) результат, заключение игры.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каждой дидактической игре имеется точно установленная задача, которая подчинена собственно дидактическая цель. Задачи в игре составляет учебное содержание игры. Задачи в игре всегда выражает причину, по которой собственно составлена игра. Каждая дидактическая игра предлагает детям такие задачи, решение которых требует определенного систематического напряжения, умственной работы.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Действие – самое существенная часть игры, без действия осуществление цели игры было бы только «сухим» дозированием, оно отпугивало бы детей, чем привлекали их. Действие в игре – это </w:t>
      </w:r>
      <w:r w:rsidRPr="00F97182">
        <w:rPr>
          <w:rFonts w:ascii="Times New Roman" w:hAnsi="Times New Roman" w:cs="Times New Roman"/>
          <w:sz w:val="28"/>
          <w:szCs w:val="28"/>
        </w:rPr>
        <w:lastRenderedPageBreak/>
        <w:t xml:space="preserve">единственный способ выполнения задачи в игре. В каждой дидактической игре задачи выполняется действием, которое определяет и организует поведение каждого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 и сплачивает детей в единый коллектив.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Характерная особенность дидактической игре – связь учебных элементов с элементами игры. Учебное, дидактическое содержание уравновешивается другой стороной дидактической игры – деятельности. Деятельность в больше сосредотачивала внимание детей.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Дидактическая игра – игры, специально предназначенные для целей обучения дошкольников и младших школьников. Эти игры развивают сенсорные (чувственные) ориентировки детей (на форму, величину, цвет, и так далее) наблюдательность, внимание, память, мышление, речь, представление об окружающем мире. Они имеют также большое значение для нравственного воспитания, так же способствуют развитию целеустремленности, чувства коллективизма, в дошкольной педагогике дидактические игры можно разделить на три основных вида: настольно печатные, игры с предметами, игра проводится со специально дидактическими игрушками (башенки, вкладышами, мозаиками), лото, картинками; существует словесные дидактические игры (например, загадки, звукоподражательные игры, игры с </w:t>
      </w:r>
      <w:proofErr w:type="gramStart"/>
      <w:r w:rsidRPr="00F97182">
        <w:rPr>
          <w:rFonts w:ascii="Times New Roman" w:hAnsi="Times New Roman" w:cs="Times New Roman"/>
          <w:sz w:val="28"/>
          <w:szCs w:val="28"/>
        </w:rPr>
        <w:t>« запретными</w:t>
      </w:r>
      <w:proofErr w:type="gramEnd"/>
      <w:r w:rsidRPr="00F97182">
        <w:rPr>
          <w:rFonts w:ascii="Times New Roman" w:hAnsi="Times New Roman" w:cs="Times New Roman"/>
          <w:sz w:val="28"/>
          <w:szCs w:val="28"/>
        </w:rPr>
        <w:t xml:space="preserve"> словами»). Могут быть использованы различные предметы жизненного обихода и природного материала (пуговицы, камушки, шишки).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К большинству игр даются варианты: а) для обучения детей на занятиях; </w:t>
      </w:r>
      <w:r w:rsidR="006C17F2">
        <w:rPr>
          <w:rFonts w:ascii="Times New Roman" w:hAnsi="Times New Roman" w:cs="Times New Roman"/>
          <w:sz w:val="28"/>
          <w:szCs w:val="28"/>
        </w:rPr>
        <w:t>б</w:t>
      </w:r>
      <w:r w:rsidRPr="00F97182">
        <w:rPr>
          <w:rFonts w:ascii="Times New Roman" w:hAnsi="Times New Roman" w:cs="Times New Roman"/>
          <w:sz w:val="28"/>
          <w:szCs w:val="28"/>
        </w:rPr>
        <w:t xml:space="preserve">) для индивидуальной работы с одним ребенком или небольшой группой из четырех- шести человек; </w:t>
      </w:r>
      <w:r w:rsidR="006C17F2">
        <w:rPr>
          <w:rFonts w:ascii="Times New Roman" w:hAnsi="Times New Roman" w:cs="Times New Roman"/>
          <w:sz w:val="28"/>
          <w:szCs w:val="28"/>
        </w:rPr>
        <w:t>в</w:t>
      </w:r>
      <w:r w:rsidRPr="00F97182">
        <w:rPr>
          <w:rFonts w:ascii="Times New Roman" w:hAnsi="Times New Roman" w:cs="Times New Roman"/>
          <w:sz w:val="28"/>
          <w:szCs w:val="28"/>
        </w:rPr>
        <w:t>) для самостоятельных игр детей. Два последних вида представляют особый интерес, так как в методической литературе пока недостаточно широко освещены вопросы, касающиеся работе с детьми вне занятия.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Словесные дидактические игры имеют большое значение в речевом развитии детей. Они построены на словах и действиях играющих. В таких играх дети учатся, опираясь на имеющиеся представления о предметах, углублять знания о них, так как в этих играх требуется использовать приобретенные ранее знания в новых связях, в новых обстоятельствах. Дети самостоятельно решают разнообразные мыслительные задачи; описывают предметы, выделяя характерные их признаки; отгадывают по описанию; находят признаки сходства и различия; группируют предметы по различным свойствам, признакам; находят алогизмы в суждениях и другие.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Словесные дидактические игры формируют слуховое внимание, умение прислушиваться к звукам речи, повторять звукосочетания и слова. Дети учатся воспринимать произведения народного творчества: потешки, </w:t>
      </w:r>
      <w:r w:rsidRPr="00F97182">
        <w:rPr>
          <w:rFonts w:ascii="Times New Roman" w:hAnsi="Times New Roman" w:cs="Times New Roman"/>
          <w:sz w:val="28"/>
          <w:szCs w:val="28"/>
        </w:rPr>
        <w:lastRenderedPageBreak/>
        <w:t>прибаутки, сказки. Выразительность речи, приобретенная в ходе этих игр, переносится и в самостоятельную сюжетную игру.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Время, отведенное для детских игр, желательно организовывать с небольшими подгруппами детей дидактические игры («что изменилось?», «Чего не стало?», «чудесный мешочек»), в которых дети упражняются в использовании трудных грамматических форм.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Игровые действия в словесных дидактических играх (имитация движений, поиск того, кто позвал, действия по словесному сигналу, звукоподражание) побуждают к многократному повторению одного и того же звукосочетания, что упражняет в правильном произношении звуком и слов.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речевом воспитании маленьких детей большую роль играют потешки, песенки. Они создают ту речевую среду, которая благоприятствуют своей динамичностью, содержанием, их легко иллюстрировать игрушками.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Воспитатель добивается, чтобы дети внимательно слушали, точно и правильно называли предметы, учит их по громкости определять, например, кому принадлежит голос – взрослому животному или его детенышу.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Познавательный опыт детей раннего возраста, приобретенный в процессе дидактических игр, оказывает существенное влияние на обогащение их знаний о свойствах, об окружающем мире. В дидактических словесных играх дети приобретают очень ценный в педагогическом отношении опыт драматизации, эмоционального сопереживания и переживания.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младших и средних группах игры со словами направлены в основном на развитие речи, воспитание правильного звукопроизношения, уточнение, закрепление и активизацию словаря, развитие правильной ориентировке в пространстве.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старшем дошкольном возрасте, когда у детей начинает активно формироваться логическое мышление, словесные игры чаще используют для формирования мыслительной деятельности, самостоятельности в решении задач. Эти дидактические игры проводятся во всех возрастных группах, но особенно они важны в воспитании и обучении детей старшего дошкольного возраста, так как способствуют подготовке ребят к обучению в школе. Игры развивают умение внимательно слушать педагога, быстро находить нужный ответ на поставленный вопрос, точно и четко формулировать свои мысли, применять знания в соответствии с поставленной задачей.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С помощью словесных игр у детей воспитывается желание заниматься умственным трудом. В игре сам процесс мышления протекает активнее, трудности умственной работы преодолевает легко, не замечая, что его учат.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lastRenderedPageBreak/>
        <w:t>Для удобства использования словесные игр в педагогическом процессе их условно можно объединить в четыре основные группы. В первую из них входят игры, с помощью которых формируют умение выделять существенные (главные)</w:t>
      </w:r>
      <w:r w:rsidR="006C17F2">
        <w:rPr>
          <w:rFonts w:ascii="Times New Roman" w:hAnsi="Times New Roman" w:cs="Times New Roman"/>
          <w:sz w:val="28"/>
          <w:szCs w:val="28"/>
        </w:rPr>
        <w:t xml:space="preserve"> признаки предметов, явлений: «</w:t>
      </w:r>
      <w:r w:rsidRPr="00F97182">
        <w:rPr>
          <w:rFonts w:ascii="Times New Roman" w:hAnsi="Times New Roman" w:cs="Times New Roman"/>
          <w:sz w:val="28"/>
          <w:szCs w:val="28"/>
        </w:rPr>
        <w:t>Отгадай-ка», «Магазин», «Радио», «Где был Петя?», «</w:t>
      </w:r>
      <w:r w:rsidR="006C17F2">
        <w:rPr>
          <w:rFonts w:ascii="Times New Roman" w:hAnsi="Times New Roman" w:cs="Times New Roman"/>
          <w:sz w:val="28"/>
          <w:szCs w:val="28"/>
        </w:rPr>
        <w:t>Д</w:t>
      </w:r>
      <w:r w:rsidRPr="00F97182">
        <w:rPr>
          <w:rFonts w:ascii="Times New Roman" w:hAnsi="Times New Roman" w:cs="Times New Roman"/>
          <w:sz w:val="28"/>
          <w:szCs w:val="28"/>
        </w:rPr>
        <w:t>а – нет». Вторую группу составляют игры, используемые для развития у детей умения сравнивать, сопоставлять, замечать алгоритмы, делать правильные умозаключения: «Похож – не похож», «Кто больше заметит небылиц?».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Игры, с помощью которых развивается умение обобщать и классифицировать предметы по различным признакам, объединены в третьей группе: «</w:t>
      </w:r>
      <w:r w:rsidR="006C17F2">
        <w:rPr>
          <w:rFonts w:ascii="Times New Roman" w:hAnsi="Times New Roman" w:cs="Times New Roman"/>
          <w:sz w:val="28"/>
          <w:szCs w:val="28"/>
        </w:rPr>
        <w:t>К</w:t>
      </w:r>
      <w:r w:rsidRPr="00F97182">
        <w:rPr>
          <w:rFonts w:ascii="Times New Roman" w:hAnsi="Times New Roman" w:cs="Times New Roman"/>
          <w:sz w:val="28"/>
          <w:szCs w:val="28"/>
        </w:rPr>
        <w:t>ому что нужно?», «</w:t>
      </w:r>
      <w:r w:rsidR="006C17F2">
        <w:rPr>
          <w:rFonts w:ascii="Times New Roman" w:hAnsi="Times New Roman" w:cs="Times New Roman"/>
          <w:sz w:val="28"/>
          <w:szCs w:val="28"/>
        </w:rPr>
        <w:t>Н</w:t>
      </w:r>
      <w:r w:rsidRPr="00F97182">
        <w:rPr>
          <w:rFonts w:ascii="Times New Roman" w:hAnsi="Times New Roman" w:cs="Times New Roman"/>
          <w:sz w:val="28"/>
          <w:szCs w:val="28"/>
        </w:rPr>
        <w:t>азови три предмета», «Назови одним словом».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особую, четвертую группу, выделены игры на развитие внимания, сообразительности, быстроты мышления, выдержки, чувства юмора: «Испорченный телефон», «Краски», «Летает – не летает».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Таким образом, дидактическая игра – игра имеет определенную структуру, отличающую ее от других видов игр и упражнений, что делает ее более интересней перед детьми дошкольного возраста. Она помогает сделать любой учебный материал увлекательным, вызывает у учеников глубокое удовлетворение, создает радостное рабочее настроение, облегчат процесс усвоения знаний. В дидактических играх ребёнок производит доступные ему анализ и синтез, делает обобщения. В игровой деятельности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F97182">
        <w:rPr>
          <w:rFonts w:ascii="Times New Roman" w:hAnsi="Times New Roman" w:cs="Times New Roman"/>
          <w:sz w:val="28"/>
          <w:szCs w:val="28"/>
        </w:rPr>
        <w:t xml:space="preserve"> условно может занимать позиции других людей, вступать в ролевые взаимоотношения. Именно через игру происходит формирование у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 xml:space="preserve"> сложных эмоциональных отношений к взрослым, сверстникам, совершенствуется развитие его личности, самосознания, а значит, формируется готовность к речевому общению. А игра именно помогает сделать любой учебный материал легко запоминающим и интересным.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Игра является важным средством воспитания и развития познавательной активности детей.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Игра содержит готовый замысел, который реализуется в игровых действиях и определяется целью игры, то есть для чего эта игра создана, на что она направлена. Цель игры всегда имеет два аспекта:</w:t>
      </w:r>
    </w:p>
    <w:p w:rsidR="00F97182" w:rsidRPr="00F97182" w:rsidRDefault="00F97182" w:rsidP="00F9718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Познавательный, то есть то, чему, мы должны научить ребёнка, какие способы действия с предметами хотим ему передать.</w:t>
      </w:r>
    </w:p>
    <w:p w:rsidR="00F97182" w:rsidRPr="00F97182" w:rsidRDefault="00F97182" w:rsidP="00F9718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Воспитательный, то есть те способы сотрудничества, формы общения и отношения к другим людям, которые следует привить детям.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В обоих случаях цель игры должна формироваться не как передача конкретных знаний, умений, навыков, а как развитие опредёленных </w:t>
      </w:r>
      <w:r w:rsidRPr="00F97182">
        <w:rPr>
          <w:rFonts w:ascii="Times New Roman" w:hAnsi="Times New Roman" w:cs="Times New Roman"/>
          <w:sz w:val="28"/>
          <w:szCs w:val="28"/>
        </w:rPr>
        <w:lastRenderedPageBreak/>
        <w:t xml:space="preserve">психических процессов таких, как мышление, память и внимание, или способностей </w:t>
      </w:r>
      <w:r w:rsidR="006C17F2">
        <w:rPr>
          <w:rFonts w:ascii="Times New Roman" w:hAnsi="Times New Roman" w:cs="Times New Roman"/>
          <w:sz w:val="28"/>
          <w:szCs w:val="28"/>
        </w:rPr>
        <w:t>ребёнка</w:t>
      </w:r>
      <w:r w:rsidRPr="00F97182">
        <w:rPr>
          <w:rFonts w:ascii="Times New Roman" w:hAnsi="Times New Roman" w:cs="Times New Roman"/>
          <w:sz w:val="28"/>
          <w:szCs w:val="28"/>
        </w:rPr>
        <w:t>. Она является довольно эффективным средством формирования таких качеств, как организованность, самоконтроль. Её обязательные для всех правила регулируют поведение детей, ограничивают им импульсивность.</w:t>
      </w:r>
    </w:p>
    <w:p w:rsidR="00F97182" w:rsidRPr="00F97182" w:rsidRDefault="006C17F2" w:rsidP="00F9718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</w:t>
      </w:r>
      <w:r w:rsidR="00F97182" w:rsidRPr="00F97182">
        <w:rPr>
          <w:rFonts w:ascii="Times New Roman" w:hAnsi="Times New Roman" w:cs="Times New Roman"/>
          <w:sz w:val="28"/>
          <w:szCs w:val="28"/>
        </w:rPr>
        <w:t xml:space="preserve">-дошкольник большую часть времени проводит в детском саду: общается с воспитателем, учится у него многому, в том числе и культуре речи. Поэтому особое внимание педагогу следует уделять своей речи. Поскольку </w:t>
      </w:r>
      <w:r>
        <w:rPr>
          <w:rFonts w:ascii="Times New Roman" w:hAnsi="Times New Roman" w:cs="Times New Roman"/>
          <w:sz w:val="28"/>
          <w:szCs w:val="28"/>
        </w:rPr>
        <w:t>ребёнок</w:t>
      </w:r>
      <w:r w:rsidR="00F97182" w:rsidRPr="00F97182">
        <w:rPr>
          <w:rFonts w:ascii="Times New Roman" w:hAnsi="Times New Roman" w:cs="Times New Roman"/>
          <w:sz w:val="28"/>
          <w:szCs w:val="28"/>
        </w:rPr>
        <w:t xml:space="preserve"> воспринимает речь взрослого как образец, воспитатель должен говорить правильно, не искажая звуков, четко артикулируя каждое слово, не торопясь, не «съедая» окончаний. Особенно четко нужно произносить незнакомые и длительные слова. Живость и </w:t>
      </w:r>
      <w:r w:rsidR="007B57A6" w:rsidRPr="00F97182">
        <w:rPr>
          <w:rFonts w:ascii="Times New Roman" w:hAnsi="Times New Roman" w:cs="Times New Roman"/>
          <w:sz w:val="28"/>
          <w:szCs w:val="28"/>
        </w:rPr>
        <w:t>богатство</w:t>
      </w:r>
      <w:r w:rsidR="00F97182" w:rsidRPr="00F97182">
        <w:rPr>
          <w:rFonts w:ascii="Times New Roman" w:hAnsi="Times New Roman" w:cs="Times New Roman"/>
          <w:sz w:val="28"/>
          <w:szCs w:val="28"/>
        </w:rPr>
        <w:t xml:space="preserve"> интонаций тоже играет немаловажную роль – способствуют лучшему условию </w:t>
      </w:r>
      <w:proofErr w:type="gramStart"/>
      <w:r w:rsidR="00F97182" w:rsidRPr="00F97182">
        <w:rPr>
          <w:rFonts w:ascii="Times New Roman" w:hAnsi="Times New Roman" w:cs="Times New Roman"/>
          <w:sz w:val="28"/>
          <w:szCs w:val="28"/>
        </w:rPr>
        <w:t>речи.[</w:t>
      </w:r>
      <w:proofErr w:type="gramEnd"/>
      <w:r w:rsidR="00F97182" w:rsidRPr="00F97182">
        <w:rPr>
          <w:rFonts w:ascii="Times New Roman" w:hAnsi="Times New Roman" w:cs="Times New Roman"/>
          <w:sz w:val="28"/>
          <w:szCs w:val="28"/>
        </w:rPr>
        <w:t>7]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Организация дидактических игр педагогом осуществляется в трех основных направлениях: подготовка к проведению дидактической игры, ее проведение и анализ.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подготовку проведению дидактической игры входят: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1. </w:t>
      </w:r>
      <w:r w:rsidR="007B57A6">
        <w:rPr>
          <w:rFonts w:ascii="Times New Roman" w:hAnsi="Times New Roman" w:cs="Times New Roman"/>
          <w:sz w:val="28"/>
          <w:szCs w:val="28"/>
        </w:rPr>
        <w:t>О</w:t>
      </w:r>
      <w:r w:rsidRPr="00F97182">
        <w:rPr>
          <w:rFonts w:ascii="Times New Roman" w:hAnsi="Times New Roman" w:cs="Times New Roman"/>
          <w:sz w:val="28"/>
          <w:szCs w:val="28"/>
        </w:rPr>
        <w:t>тбор игры в соответствии с задачами воспитания и обучения: углубление и обобщение знаний, развитие сенсорных способностей, активизация психических процессов (память, вни</w:t>
      </w:r>
      <w:r w:rsidR="007B57A6">
        <w:rPr>
          <w:rFonts w:ascii="Times New Roman" w:hAnsi="Times New Roman" w:cs="Times New Roman"/>
          <w:sz w:val="28"/>
          <w:szCs w:val="28"/>
        </w:rPr>
        <w:t>мание, мышлении, речь) и другие</w:t>
      </w:r>
      <w:r w:rsidRPr="00F97182">
        <w:rPr>
          <w:rFonts w:ascii="Times New Roman" w:hAnsi="Times New Roman" w:cs="Times New Roman"/>
          <w:sz w:val="28"/>
          <w:szCs w:val="28"/>
        </w:rPr>
        <w:t>;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2. </w:t>
      </w:r>
      <w:r w:rsidR="007B57A6">
        <w:rPr>
          <w:rFonts w:ascii="Times New Roman" w:hAnsi="Times New Roman" w:cs="Times New Roman"/>
          <w:sz w:val="28"/>
          <w:szCs w:val="28"/>
        </w:rPr>
        <w:t>У</w:t>
      </w:r>
      <w:r w:rsidRPr="00F97182">
        <w:rPr>
          <w:rFonts w:ascii="Times New Roman" w:hAnsi="Times New Roman" w:cs="Times New Roman"/>
          <w:sz w:val="28"/>
          <w:szCs w:val="28"/>
        </w:rPr>
        <w:t>становление соответствия отобранной игры программным требованиям воспитания и обучения детей определенной возрастной группы;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3. </w:t>
      </w:r>
      <w:r w:rsidR="007B57A6">
        <w:rPr>
          <w:rFonts w:ascii="Times New Roman" w:hAnsi="Times New Roman" w:cs="Times New Roman"/>
          <w:sz w:val="28"/>
          <w:szCs w:val="28"/>
        </w:rPr>
        <w:t>О</w:t>
      </w:r>
      <w:r w:rsidRPr="00F97182">
        <w:rPr>
          <w:rFonts w:ascii="Times New Roman" w:hAnsi="Times New Roman" w:cs="Times New Roman"/>
          <w:sz w:val="28"/>
          <w:szCs w:val="28"/>
        </w:rPr>
        <w:t>пределение наиболее удобного времени проведении дидактической игры (процессе организованного обучения на занятиях или в свободное от занятий и других режимных процессов время);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4. </w:t>
      </w:r>
      <w:r w:rsidR="007B57A6">
        <w:rPr>
          <w:rFonts w:ascii="Times New Roman" w:hAnsi="Times New Roman" w:cs="Times New Roman"/>
          <w:sz w:val="28"/>
          <w:szCs w:val="28"/>
        </w:rPr>
        <w:t>В</w:t>
      </w:r>
      <w:r w:rsidRPr="00F97182">
        <w:rPr>
          <w:rFonts w:ascii="Times New Roman" w:hAnsi="Times New Roman" w:cs="Times New Roman"/>
          <w:sz w:val="28"/>
          <w:szCs w:val="28"/>
        </w:rPr>
        <w:t xml:space="preserve">ыбор места для игры, где дети могут спокойно играть, не мешая другим.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5. </w:t>
      </w:r>
      <w:r w:rsidR="007B57A6">
        <w:rPr>
          <w:rFonts w:ascii="Times New Roman" w:hAnsi="Times New Roman" w:cs="Times New Roman"/>
          <w:sz w:val="28"/>
          <w:szCs w:val="28"/>
        </w:rPr>
        <w:t>П</w:t>
      </w:r>
      <w:r w:rsidRPr="00F97182">
        <w:rPr>
          <w:rFonts w:ascii="Times New Roman" w:hAnsi="Times New Roman" w:cs="Times New Roman"/>
          <w:sz w:val="28"/>
          <w:szCs w:val="28"/>
        </w:rPr>
        <w:t>одготовка необходимого дидактического материала для выбранной игры;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6. </w:t>
      </w:r>
      <w:r w:rsidR="007B57A6">
        <w:rPr>
          <w:rFonts w:ascii="Times New Roman" w:hAnsi="Times New Roman" w:cs="Times New Roman"/>
          <w:sz w:val="28"/>
          <w:szCs w:val="28"/>
        </w:rPr>
        <w:t>П</w:t>
      </w:r>
      <w:r w:rsidRPr="00F97182">
        <w:rPr>
          <w:rFonts w:ascii="Times New Roman" w:hAnsi="Times New Roman" w:cs="Times New Roman"/>
          <w:sz w:val="28"/>
          <w:szCs w:val="28"/>
        </w:rPr>
        <w:t>одготовка к игре самого воспитателя: он должен изучить и осмыслить весь ход игры, свое место в игре, методы руководства игрой; [4, 21]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Рассматривая подробнее некоторые приемы и методы руководства дидактическими играми нужно отметить. Игра становится методом обучения и принимает форму дидактической, если в ней четко определены дидактические задача, игровые правила и действия. В такой игре воспитатель </w:t>
      </w:r>
      <w:r w:rsidRPr="00F97182">
        <w:rPr>
          <w:rFonts w:ascii="Times New Roman" w:hAnsi="Times New Roman" w:cs="Times New Roman"/>
          <w:sz w:val="28"/>
          <w:szCs w:val="28"/>
        </w:rPr>
        <w:lastRenderedPageBreak/>
        <w:t>знакомит детей с правилами, игровыми действиями, которые в ходе игры усваиваются, систематизируются, обобщаются.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Организация игры заключается в том, что воспитатель, обучая детей, сближает их, укрепляет их дружбу.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Большое значение имеет темп игры, заданный воспитателем. Развитие темпа игры имеет определенную динамику. В самом начале усваивается содержание игровых действий, правила игры и ход ее. В этот период темп игры, замедленный. В ходе игры, когда дети увлечены ею, темп нарастает. К концу эмоциональный настрой несколько снижается и темп игры снова замедляется.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Педагог, знающий особенности развития игры, не допускает излишней медлительности и преждевременного ускорения.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При отработке правильного звукопроизношения педагогу необходимо четко знать артикуляционный уклад каждого звука, то есть, в каком положении при произнесении того или иного звука находятся губы, зубы, язык и голосовые связки. Поэтому перед началом работы с детьми педагогу следует изучать положение всех органов артикуляционного аппарата, произнося изучаемый звук изолированно от других перед зеркалом. Если при этом возникают затруднения, педагогу следует воспользоваться учебными пособиями по логопедии.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 xml:space="preserve">Когда артикуляционный уклад звука будет педагогом усвоен, следует заняться подбором артикуляционных упражнений, дидактических игр необходимых для постановки звука. 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Обучая детей, необходимо каждое упражнение, которое имеет название, соотнести с каким-либо визуальным предметом, изображенным на картинке (широкий кончик языка – лопаточка, узкий кончик языка - иголочка и т.п.). в последующей работе при показе картинки дети будут выполнять соответствующие упражнения без дополнительных объяснений со стороны педагога.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В дошкольных учреждениях нужно проводить и артикуляционную гимнастику – систему упражнений для речевых органов. Ее цель – совершенствование движений артикуляционных органов, необходимых для правильного произношения звуков, и подготовка речевого аппарата к речевой нагрузке.</w:t>
      </w:r>
    </w:p>
    <w:p w:rsidR="00F97182" w:rsidRPr="00F97182" w:rsidRDefault="00F97182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182">
        <w:rPr>
          <w:rFonts w:ascii="Times New Roman" w:hAnsi="Times New Roman" w:cs="Times New Roman"/>
          <w:sz w:val="28"/>
          <w:szCs w:val="28"/>
        </w:rPr>
        <w:t>Правильное и систематическое проведение артикуляционной гимнастики в дошкольном возрасте способствует продуцированию детьми правильных звуков, а впоследствии – усвоению слов сложной конструкции.</w:t>
      </w:r>
    </w:p>
    <w:p w:rsidR="005D25C7" w:rsidRDefault="005D25C7" w:rsidP="00F97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25C7" w:rsidRPr="005D25C7" w:rsidRDefault="005D25C7" w:rsidP="005D25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25C7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Андреасова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М.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5D25C7">
        <w:rPr>
          <w:rFonts w:ascii="Times New Roman" w:hAnsi="Times New Roman" w:cs="Times New Roman"/>
          <w:sz w:val="28"/>
          <w:szCs w:val="28"/>
        </w:rPr>
        <w:t>ародная игра как средство формирования готовности дошкольников к речевому общению.//Дошкольное воспитание 2007, №3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>2) Богуславская З.М., Смирнова Е.О. Развивающие игры для детей младшего дошкольного возраста. – М.: Просвещение, 1991.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3) Болотина Л.Р.,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Микляева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Н.В., Родионова Ю.Н. Воспитание звуковой культуры речи у детей в дошкольном образовательном учреждении. Методическое пособие. – М.: Айрис пресс, 2006.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>4) Бондаренко А.К. Дидактическая игра в детском саду. – М.: Просвещение, 1991.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>6) Гербова В.В. Занятия по развитию речи в средней группе детского сада. – М.: Просвещение, 1999.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Гризик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Т., Тимощук Л. Артикуляционная гимнастика. //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5D25C7">
        <w:rPr>
          <w:rFonts w:ascii="Times New Roman" w:hAnsi="Times New Roman" w:cs="Times New Roman"/>
          <w:sz w:val="28"/>
          <w:szCs w:val="28"/>
        </w:rPr>
        <w:t xml:space="preserve"> в детском саду 2001, №3.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8)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Гризик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Т., Тимощук Л. Развитие речи детей 4-7 </w:t>
      </w:r>
      <w:proofErr w:type="gramStart"/>
      <w:r w:rsidRPr="005D25C7">
        <w:rPr>
          <w:rFonts w:ascii="Times New Roman" w:hAnsi="Times New Roman" w:cs="Times New Roman"/>
          <w:sz w:val="28"/>
          <w:szCs w:val="28"/>
        </w:rPr>
        <w:t>лет .</w:t>
      </w:r>
      <w:proofErr w:type="gramEnd"/>
      <w:r w:rsidRPr="005D25C7">
        <w:rPr>
          <w:rFonts w:ascii="Times New Roman" w:hAnsi="Times New Roman" w:cs="Times New Roman"/>
          <w:sz w:val="28"/>
          <w:szCs w:val="28"/>
        </w:rPr>
        <w:t xml:space="preserve"> //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5D25C7">
        <w:rPr>
          <w:rFonts w:ascii="Times New Roman" w:hAnsi="Times New Roman" w:cs="Times New Roman"/>
          <w:sz w:val="28"/>
          <w:szCs w:val="28"/>
        </w:rPr>
        <w:t xml:space="preserve"> в детском саду 2002, №2.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9)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Епифанцева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Т.Б., Киселенко Т.Е., Могилева И.А., Соловьева И.Г., Титков Т.В. Настольная книга педагога-дефектолога. – Ростов-на-Дону.: Феникс, 2005.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>10) Занятия по развитию речи в детском саду. Под/ред. Ушаковой О.С. – М.: Просвещение, 1993.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11) Игра дошкольника./ Под ред.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Новоселовой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С.Л. - М.: Просвещение, 1989.</w:t>
      </w:r>
    </w:p>
    <w:p w:rsidR="005D25C7" w:rsidRPr="005D25C7" w:rsidRDefault="005D25C7" w:rsidP="005D2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12) Катаева А.А.. Стребелева Е.А. Дидактические игры в обучении дошкольников с отклонениями в развитии. М.: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>, 2004.</w:t>
      </w:r>
    </w:p>
    <w:p w:rsidR="005D25C7" w:rsidRPr="005D25C7" w:rsidRDefault="005D25C7" w:rsidP="005D2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13 Логопедия./Под ред. Волковой Л.С. – М.: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>. 1998.</w:t>
      </w:r>
    </w:p>
    <w:p w:rsidR="005D25C7" w:rsidRPr="005D25C7" w:rsidRDefault="005D25C7" w:rsidP="005D2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>14 Лопухина И.В. Логопедия. 550 занимательных игр и упражнений для развития речи детей. - М.: Аквариум, 1995</w:t>
      </w:r>
    </w:p>
    <w:p w:rsidR="005D25C7" w:rsidRPr="005D25C7" w:rsidRDefault="005D25C7" w:rsidP="005D25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15 Основы логопедии с практикумом по звукопроизношению./Под ред.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Власовец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Г.А. М.: Детство – Пресс, 2002.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16) Максаков А.И. Правильно ли говорит ваш </w:t>
      </w:r>
      <w:r w:rsidR="006C17F2">
        <w:rPr>
          <w:rFonts w:ascii="Times New Roman" w:hAnsi="Times New Roman" w:cs="Times New Roman"/>
          <w:sz w:val="28"/>
          <w:szCs w:val="28"/>
        </w:rPr>
        <w:t>ребёнок</w:t>
      </w:r>
      <w:r w:rsidRPr="005D25C7">
        <w:rPr>
          <w:rFonts w:ascii="Times New Roman" w:hAnsi="Times New Roman" w:cs="Times New Roman"/>
          <w:sz w:val="28"/>
          <w:szCs w:val="28"/>
        </w:rPr>
        <w:t>. – М.: Просвещение, 1982.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17) Максаков А.И.,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Тумакова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Г.Т. Учите, играя. – М.: Просвещение, 1983.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 xml:space="preserve">18)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Тумакова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Г.А. Ознакомление дошкольника со звучащим словом П/ред. Сохина Ф.А. - М.: Просвещение, 1991.</w:t>
      </w:r>
    </w:p>
    <w:p w:rsidR="005D25C7" w:rsidRPr="005D25C7" w:rsidRDefault="005D25C7" w:rsidP="005D2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C7">
        <w:rPr>
          <w:rFonts w:ascii="Times New Roman" w:hAnsi="Times New Roman" w:cs="Times New Roman"/>
          <w:sz w:val="28"/>
          <w:szCs w:val="28"/>
        </w:rPr>
        <w:t>20) Швайко Г.С Игры игровые упражнения для развития речи. – М.: Просвещение, 1988.</w:t>
      </w:r>
    </w:p>
    <w:p w:rsidR="00FE04E7" w:rsidRDefault="005D25C7" w:rsidP="007B57A6">
      <w:pPr>
        <w:spacing w:after="0" w:line="240" w:lineRule="auto"/>
        <w:jc w:val="both"/>
      </w:pPr>
      <w:r w:rsidRPr="005D25C7">
        <w:rPr>
          <w:rFonts w:ascii="Times New Roman" w:hAnsi="Times New Roman" w:cs="Times New Roman"/>
          <w:sz w:val="28"/>
          <w:szCs w:val="28"/>
        </w:rPr>
        <w:t xml:space="preserve">21) </w:t>
      </w:r>
      <w:proofErr w:type="spellStart"/>
      <w:r w:rsidRPr="005D25C7">
        <w:rPr>
          <w:rFonts w:ascii="Times New Roman" w:hAnsi="Times New Roman" w:cs="Times New Roman"/>
          <w:sz w:val="28"/>
          <w:szCs w:val="28"/>
        </w:rPr>
        <w:t>Швецова</w:t>
      </w:r>
      <w:proofErr w:type="spellEnd"/>
      <w:r w:rsidRPr="005D25C7">
        <w:rPr>
          <w:rFonts w:ascii="Times New Roman" w:hAnsi="Times New Roman" w:cs="Times New Roman"/>
          <w:sz w:val="28"/>
          <w:szCs w:val="28"/>
        </w:rPr>
        <w:t xml:space="preserve"> И.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D25C7">
        <w:rPr>
          <w:rFonts w:ascii="Times New Roman" w:hAnsi="Times New Roman" w:cs="Times New Roman"/>
          <w:sz w:val="28"/>
          <w:szCs w:val="28"/>
        </w:rPr>
        <w:t xml:space="preserve">ормирование фонематического восприятия и звукового анализа у дошкольников с общим недоразвитием </w:t>
      </w:r>
      <w:proofErr w:type="gramStart"/>
      <w:r w:rsidRPr="005D25C7">
        <w:rPr>
          <w:rFonts w:ascii="Times New Roman" w:hAnsi="Times New Roman" w:cs="Times New Roman"/>
          <w:sz w:val="28"/>
          <w:szCs w:val="28"/>
        </w:rPr>
        <w:t>речи./</w:t>
      </w:r>
      <w:proofErr w:type="gramEnd"/>
      <w:r w:rsidRPr="005D25C7">
        <w:rPr>
          <w:rFonts w:ascii="Times New Roman" w:hAnsi="Times New Roman" w:cs="Times New Roman"/>
          <w:sz w:val="28"/>
          <w:szCs w:val="28"/>
        </w:rPr>
        <w:t>/Дошкольное воспитание 2007,</w:t>
      </w:r>
      <w:r w:rsidR="007B57A6">
        <w:rPr>
          <w:rFonts w:ascii="Times New Roman" w:hAnsi="Times New Roman" w:cs="Times New Roman"/>
          <w:sz w:val="28"/>
          <w:szCs w:val="28"/>
        </w:rPr>
        <w:t xml:space="preserve"> </w:t>
      </w:r>
      <w:r w:rsidRPr="005D25C7">
        <w:rPr>
          <w:rFonts w:ascii="Times New Roman" w:hAnsi="Times New Roman" w:cs="Times New Roman"/>
          <w:sz w:val="28"/>
          <w:szCs w:val="28"/>
        </w:rPr>
        <w:t>№5</w:t>
      </w:r>
    </w:p>
    <w:sectPr w:rsidR="00FE0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54BFE"/>
    <w:multiLevelType w:val="hybridMultilevel"/>
    <w:tmpl w:val="D714D9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5D7C05"/>
    <w:multiLevelType w:val="hybridMultilevel"/>
    <w:tmpl w:val="05201E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04E7"/>
    <w:rsid w:val="005D25C7"/>
    <w:rsid w:val="006C17F2"/>
    <w:rsid w:val="007B57A6"/>
    <w:rsid w:val="00C24964"/>
    <w:rsid w:val="00EE6E45"/>
    <w:rsid w:val="00F97182"/>
    <w:rsid w:val="00FE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F70E4-C940-4DAF-B8EE-B6876FC8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4824</Words>
  <Characters>27503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Дельфинчик</cp:lastModifiedBy>
  <cp:revision>6</cp:revision>
  <dcterms:created xsi:type="dcterms:W3CDTF">2013-12-20T07:13:00Z</dcterms:created>
  <dcterms:modified xsi:type="dcterms:W3CDTF">2025-09-13T09:37:00Z</dcterms:modified>
</cp:coreProperties>
</file>