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158A" w:rsidRDefault="003B158A" w:rsidP="00A76978">
      <w:pPr>
        <w:pStyle w:val="PreformattedText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E4C35" w:rsidRPr="00465924" w:rsidRDefault="00465924" w:rsidP="00465924">
      <w:pPr>
        <w:pStyle w:val="PreformattedText"/>
        <w:spacing w:line="36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465924">
        <w:rPr>
          <w:rFonts w:ascii="Times New Roman" w:hAnsi="Times New Roman"/>
          <w:b/>
          <w:sz w:val="28"/>
          <w:szCs w:val="28"/>
          <w:lang w:val="ru-RU"/>
        </w:rPr>
        <w:t>Психолого-педагогические особенности детей с ТНР, влияющие</w:t>
      </w:r>
    </w:p>
    <w:p w:rsidR="007E4C35" w:rsidRPr="00465924" w:rsidRDefault="00465924" w:rsidP="00465924">
      <w:pPr>
        <w:pStyle w:val="PreformattedText"/>
        <w:spacing w:line="36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465924">
        <w:rPr>
          <w:rFonts w:ascii="Times New Roman" w:hAnsi="Times New Roman"/>
          <w:b/>
          <w:sz w:val="28"/>
          <w:szCs w:val="28"/>
          <w:lang w:val="ru-RU"/>
        </w:rPr>
        <w:t>на процесс развития представлений о природе</w:t>
      </w:r>
    </w:p>
    <w:p w:rsidR="007E4C35" w:rsidRDefault="007E4C35">
      <w:pPr>
        <w:pStyle w:val="PreformattedText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7E4C35" w:rsidRDefault="00465924">
      <w:pPr>
        <w:pStyle w:val="PreformattedText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Специфика дошкольной ступени как первого этапа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системы  непрерывного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образования определяется психологическими  и физиологическими особенностями дошкольника, что учитывается при  отборе содержания и методики.</w:t>
      </w:r>
    </w:p>
    <w:p w:rsidR="007E4C35" w:rsidRDefault="00465924">
      <w:pPr>
        <w:pStyle w:val="PreformattedText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При анализе психолого-педагогической характеристики детей старшего дошкольного возраста с тяжелыми нарушениями речи необходимо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дать  определение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понятию «тяжелые нарушения речи». </w:t>
      </w:r>
    </w:p>
    <w:p w:rsidR="007E4C35" w:rsidRDefault="00465924">
      <w:pPr>
        <w:pStyle w:val="PreformattedText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Тяжелые нарушения речи (ТНР) – это стойкие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специфические  отклонения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формирования всех компонентов речевой системы (лексического  компонента, грамматического строя речи, фонематических процессов,  звукопроизношения, просодики), отмечающихся у детей при сохранном  слухе и нормальном интеллекте.</w:t>
      </w:r>
    </w:p>
    <w:p w:rsidR="007E4C35" w:rsidRDefault="00465924">
      <w:pPr>
        <w:pStyle w:val="PreformattedText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Первый уровень речевого развития характеризуется отсутствием речевых средств общения или их ограниченным развитием в то время,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когда  у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нормально развивающихся детей речь уже полностью сформирована.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У  детей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с первым уровнем речевого развития активный словарный запас  состоит из небольшого количества нечетко произносимых бытовых слов,  звукоподражаний и звуковых комплексов. Слова и их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заменители  используются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для обозначения только определенных предметов и действий,  в то время как они используются в различных значениях. Дети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широко  используют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паралингвистические средства общения </w:t>
      </w:r>
      <w:r w:rsidRPr="00465924">
        <w:rPr>
          <w:rFonts w:ascii="Times New Roman" w:hAnsi="Times New Roman"/>
          <w:sz w:val="28"/>
          <w:szCs w:val="28"/>
          <w:lang w:val="ru-RU"/>
        </w:rPr>
        <w:t xml:space="preserve">– </w:t>
      </w:r>
      <w:r>
        <w:rPr>
          <w:rFonts w:ascii="Times New Roman" w:hAnsi="Times New Roman"/>
          <w:sz w:val="28"/>
          <w:szCs w:val="28"/>
          <w:lang w:val="ru-RU"/>
        </w:rPr>
        <w:t xml:space="preserve"> жесты, мимику. В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речи  нет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морфологических элементов, передающих грамматические отношения.  Речь детей первого уровня сложна для понимания окружающих и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имеет  жесткую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ситуативную привязанность.</w:t>
      </w:r>
    </w:p>
    <w:p w:rsidR="007E4C35" w:rsidRDefault="00465924">
      <w:pPr>
        <w:pStyle w:val="PreformattedText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 xml:space="preserve">На втором уровне речевого развития речевая активность детей незначительно повышается. Появляется фразовая речь, но фраза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остается  фонетически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и грамматически искаженной. Словарь более разнообразен.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В  спонтанной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речи детей уже отмечаются различные лексико-грамматические  категории слов: существительные, глаголы, прилагательные, наречия,  местоимения, некоторые предлоги и союзы. Дети могут отвечать на вопросы  по картинке, связанные с семьей, знакомыми явлениями окружающего мира,  но они не знают многих слов, обозначающих части тела, животных и их  детенышей, одежду, мебель, профессии и т.д. Понимание обращенной речи  остается неполным, так как многие грамматические формы недостаточно  различаются детьми. Речь детей со вторым уровнем речевого развития часто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кажется  непонятной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из-за грубого нарушения звукового произношения и слоговой  структуры слов. Выраженность речевой патологии оказывает существенное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негативное  влияние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на развитие всех высших психических функций (восприятие,  внимание, память), когнитивной сферы и мышления. Особенно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страдают  процессы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формирования произвольности и осознания высших психических  функций. Интеллектуальная недостаточность вторична в структуре дефекта у детей с тяжелыми нарушениями речи, так как нарушение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развития  интеллектуальной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сферы формируется в результате недоразвития речевых  компонентов. Внимание детей с нарушением речи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характеризуется  нестабильностью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, трудностями включения, концентрации, переключения и  распределения. Объем внимания у детей с ТНР сужен, для них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характерно  быстрое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забывание материала, особенно вербального, снижение активной  фокусировки внимания и памяти. Произвольность мнемонических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процессов  и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удержания внимания не формируется в стандартных временных рамках, то  есть старшим дошкольным возрастом.</w:t>
      </w:r>
    </w:p>
    <w:p w:rsidR="007E4C35" w:rsidRDefault="00465924">
      <w:pPr>
        <w:pStyle w:val="PreformattedText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У детей старшего дошкольного возраста с ТНР наблюдается недоразвитость основных мыслительных операций: </w:t>
      </w:r>
      <w:proofErr w:type="spellStart"/>
      <w:proofErr w:type="gramStart"/>
      <w:r>
        <w:rPr>
          <w:rFonts w:ascii="Times New Roman" w:hAnsi="Times New Roman"/>
          <w:sz w:val="28"/>
          <w:szCs w:val="28"/>
          <w:lang w:val="ru-RU"/>
        </w:rPr>
        <w:t>сериации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,  классификации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lastRenderedPageBreak/>
        <w:t xml:space="preserve">абстракции, обобщения. Им легче выполнять задания не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по  словесным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инструкциям, а по наглядной модели. </w:t>
      </w:r>
      <w:r w:rsidR="00CB7888">
        <w:rPr>
          <w:rFonts w:ascii="Times New Roman" w:hAnsi="Times New Roman"/>
          <w:sz w:val="28"/>
          <w:szCs w:val="28"/>
          <w:lang w:val="ru-RU"/>
        </w:rPr>
        <w:t>О</w:t>
      </w:r>
      <w:r>
        <w:rPr>
          <w:rFonts w:ascii="Times New Roman" w:hAnsi="Times New Roman"/>
          <w:sz w:val="28"/>
          <w:szCs w:val="28"/>
          <w:lang w:val="ru-RU"/>
        </w:rPr>
        <w:t>собенности</w:t>
      </w:r>
      <w:r w:rsidR="00CB7888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речевой деятельности отражаются на формировании у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детей  сенсорной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>, интеллектуально</w:t>
      </w:r>
      <w:r w:rsidR="00CB7888">
        <w:rPr>
          <w:rFonts w:ascii="Times New Roman" w:hAnsi="Times New Roman"/>
          <w:sz w:val="28"/>
          <w:szCs w:val="28"/>
          <w:lang w:val="ru-RU"/>
        </w:rPr>
        <w:t>й и аффективно-волевой сфер</w:t>
      </w:r>
      <w:r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:rsidR="007E4C35" w:rsidRDefault="00465924">
      <w:pPr>
        <w:pStyle w:val="PreformattedText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Память детей старшего дошкольного возраста с ТНР также характеризуется рядом специфических особенностей: при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относительном  сохранении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семантической памяти у детей словесная память снижается,  страдает продуктивность запоминания. Связь речевых нарушений с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другими  аспектами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психического развития проявляется в особенностях мышления. </w:t>
      </w:r>
    </w:p>
    <w:p w:rsidR="007E4C35" w:rsidRDefault="00465924">
      <w:pPr>
        <w:pStyle w:val="PreformattedText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Обладая полноценными предпосылками к овладению мыслительными операциями, доступными по возрасту, дети отстают в развитии словесно- логического мышления, с трудом осваивают анализ и синтез, сравнение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и  обобщение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>.</w:t>
      </w:r>
    </w:p>
    <w:p w:rsidR="007E4C35" w:rsidRDefault="00465924">
      <w:pPr>
        <w:pStyle w:val="PreformattedText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Также у детей с ТНР отмечаются отклонения в эмоционально-волевой сфере. Детям присущи нестойкость интересов,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пониженная  наблюдательность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, сниженная мотивация, негативизм, неуверенность в себе,  повышенная раздражительность, агрессивность, обидчивость, трудности в  общении с окружающими, в налаживании контактов со своими сверстниками. </w:t>
      </w:r>
    </w:p>
    <w:p w:rsidR="007E4C35" w:rsidRDefault="00CB7888">
      <w:pPr>
        <w:pStyle w:val="PreformattedText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Исследования </w:t>
      </w:r>
      <w:r w:rsidR="00465924">
        <w:rPr>
          <w:rFonts w:ascii="Times New Roman" w:hAnsi="Times New Roman"/>
          <w:sz w:val="28"/>
          <w:szCs w:val="28"/>
          <w:lang w:val="ru-RU"/>
        </w:rPr>
        <w:t xml:space="preserve">убедительно доказывает возможность формирования у детей старшего дошкольного </w:t>
      </w:r>
      <w:proofErr w:type="gramStart"/>
      <w:r w:rsidR="00465924">
        <w:rPr>
          <w:rFonts w:ascii="Times New Roman" w:hAnsi="Times New Roman"/>
          <w:sz w:val="28"/>
          <w:szCs w:val="28"/>
          <w:lang w:val="ru-RU"/>
        </w:rPr>
        <w:t>возраста  субъектно</w:t>
      </w:r>
      <w:proofErr w:type="gramEnd"/>
      <w:r w:rsidR="00465924">
        <w:rPr>
          <w:rFonts w:ascii="Times New Roman" w:hAnsi="Times New Roman"/>
          <w:sz w:val="28"/>
          <w:szCs w:val="28"/>
          <w:lang w:val="ru-RU"/>
        </w:rPr>
        <w:t xml:space="preserve">-этического отношения к природе, включающей три  взаимосвязанных компонента: когнитивный, эмоциональный и практический. </w:t>
      </w:r>
    </w:p>
    <w:p w:rsidR="007E4C35" w:rsidRDefault="00465924">
      <w:pPr>
        <w:pStyle w:val="PreformattedText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Причем, акцент необходимо делать на развитии эмоциональной сферы дошкольников, формировании гуманных чувств ко всему живому, которые,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в  свою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очередь, будут мотивировать усвоение природоведческих знаний и  экологически правильное поведение в природной среде. </w:t>
      </w:r>
    </w:p>
    <w:p w:rsidR="007E4C35" w:rsidRDefault="00465924">
      <w:pPr>
        <w:pStyle w:val="PreformattedText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В современных программах задача формирования субъектно-этического отношения у детей дошкольного возраста прямо не ставится.  Однако весьма </w:t>
      </w:r>
      <w:r>
        <w:rPr>
          <w:rFonts w:ascii="Times New Roman" w:hAnsi="Times New Roman"/>
          <w:sz w:val="28"/>
          <w:szCs w:val="28"/>
          <w:lang w:val="ru-RU"/>
        </w:rPr>
        <w:lastRenderedPageBreak/>
        <w:t xml:space="preserve">актуальной считается задача воспитания любви, бережного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и  заботливого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отношения к природе, родственная первой по сути с</w:t>
      </w:r>
      <w:r w:rsidR="00CB7888">
        <w:rPr>
          <w:rFonts w:ascii="Times New Roman" w:hAnsi="Times New Roman"/>
          <w:sz w:val="28"/>
          <w:szCs w:val="28"/>
          <w:lang w:val="ru-RU"/>
        </w:rPr>
        <w:t>воей и  способам реализации.</w:t>
      </w:r>
      <w:r>
        <w:rPr>
          <w:rFonts w:ascii="Times New Roman" w:hAnsi="Times New Roman"/>
          <w:sz w:val="28"/>
          <w:szCs w:val="28"/>
          <w:lang w:val="ru-RU"/>
        </w:rPr>
        <w:t>.</w:t>
      </w:r>
    </w:p>
    <w:p w:rsidR="007E4C35" w:rsidRDefault="00465924">
      <w:pPr>
        <w:pStyle w:val="PreformattedText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Развитие наблюдательности, то есть умение видеть в объектах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и  явлениях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как существенные, главные, так и малозаметные признаки – одна из  важнейших задач умст</w:t>
      </w:r>
      <w:r w:rsidR="00CB7888">
        <w:rPr>
          <w:rFonts w:ascii="Times New Roman" w:hAnsi="Times New Roman"/>
          <w:sz w:val="28"/>
          <w:szCs w:val="28"/>
          <w:lang w:val="ru-RU"/>
        </w:rPr>
        <w:t xml:space="preserve">венного воспитания дошкольников. </w:t>
      </w:r>
      <w:r>
        <w:rPr>
          <w:rFonts w:ascii="Times New Roman" w:hAnsi="Times New Roman"/>
          <w:sz w:val="28"/>
          <w:szCs w:val="28"/>
          <w:lang w:val="ru-RU"/>
        </w:rPr>
        <w:t xml:space="preserve">Ее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реализация  предусматривает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формирование умения наблюдать, проникать в сущность  явлений, выявлять особенности объектов, устанавливать связи между ними</w:t>
      </w:r>
      <w:r w:rsidR="00CB7888">
        <w:rPr>
          <w:rFonts w:ascii="Times New Roman" w:hAnsi="Times New Roman"/>
          <w:sz w:val="28"/>
          <w:szCs w:val="28"/>
          <w:lang w:val="ru-RU"/>
        </w:rPr>
        <w:t>.</w:t>
      </w:r>
    </w:p>
    <w:p w:rsidR="007E4C35" w:rsidRDefault="00465924">
      <w:pPr>
        <w:pStyle w:val="PreformattedText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В тоже время от развития наблюдательности в большой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степени  зависит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продуктивность наблюдения, его творческий характер, значит, и  полнота получаемых ребенком знаний</w:t>
      </w:r>
      <w:r w:rsidR="00CB7888">
        <w:rPr>
          <w:rFonts w:ascii="Times New Roman" w:hAnsi="Times New Roman"/>
          <w:sz w:val="28"/>
          <w:szCs w:val="28"/>
          <w:lang w:val="ru-RU"/>
        </w:rPr>
        <w:t xml:space="preserve"> о природе</w:t>
      </w:r>
      <w:r>
        <w:rPr>
          <w:rFonts w:ascii="Times New Roman" w:hAnsi="Times New Roman"/>
          <w:sz w:val="28"/>
          <w:szCs w:val="28"/>
          <w:lang w:val="ru-RU"/>
        </w:rPr>
        <w:t xml:space="preserve">, широта кругозора, </w:t>
      </w:r>
      <w:r w:rsidR="00CB7888">
        <w:rPr>
          <w:rFonts w:ascii="Times New Roman" w:hAnsi="Times New Roman"/>
          <w:sz w:val="28"/>
          <w:szCs w:val="28"/>
          <w:lang w:val="ru-RU"/>
        </w:rPr>
        <w:t>интеллектуальное  развитие</w:t>
      </w:r>
      <w:r>
        <w:rPr>
          <w:rFonts w:ascii="Times New Roman" w:hAnsi="Times New Roman"/>
          <w:sz w:val="28"/>
          <w:szCs w:val="28"/>
          <w:lang w:val="ru-RU"/>
        </w:rPr>
        <w:t>.</w:t>
      </w:r>
    </w:p>
    <w:p w:rsidR="00CB7888" w:rsidRDefault="00465924">
      <w:pPr>
        <w:pStyle w:val="PreformattedText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Установление таких сложных связей между элементами окружающей природы происходит с помощью мыслительных процессов, поэтому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при  формировании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представлений </w:t>
      </w:r>
      <w:r w:rsidR="00CB7888">
        <w:rPr>
          <w:rFonts w:ascii="Times New Roman" w:hAnsi="Times New Roman"/>
          <w:sz w:val="28"/>
          <w:szCs w:val="28"/>
          <w:lang w:val="ru-RU"/>
        </w:rPr>
        <w:t xml:space="preserve">о природе </w:t>
      </w:r>
      <w:r>
        <w:rPr>
          <w:rFonts w:ascii="Times New Roman" w:hAnsi="Times New Roman"/>
          <w:sz w:val="28"/>
          <w:szCs w:val="28"/>
          <w:lang w:val="ru-RU"/>
        </w:rPr>
        <w:t xml:space="preserve">большое внимание должно  уделяться интеллектуальному развитию старших дошкольников. Интеллектуальное развитие связано с развитием мышления, познания.  </w:t>
      </w:r>
    </w:p>
    <w:p w:rsidR="007E4C35" w:rsidRDefault="00465924">
      <w:pPr>
        <w:pStyle w:val="PreformattedText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Наблюдение за окружающей природой накапливает экологические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знания,  что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требует логической обработки полученной информации, а  соответственно, способствует развитию логического мышления. Тем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самым  формование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представлений </w:t>
      </w:r>
      <w:r w:rsidR="00CB7888">
        <w:rPr>
          <w:rFonts w:ascii="Times New Roman" w:hAnsi="Times New Roman"/>
          <w:sz w:val="28"/>
          <w:szCs w:val="28"/>
          <w:lang w:val="ru-RU"/>
        </w:rPr>
        <w:t xml:space="preserve">о природе </w:t>
      </w:r>
      <w:r>
        <w:rPr>
          <w:rFonts w:ascii="Times New Roman" w:hAnsi="Times New Roman"/>
          <w:sz w:val="28"/>
          <w:szCs w:val="28"/>
          <w:lang w:val="ru-RU"/>
        </w:rPr>
        <w:t xml:space="preserve">связано с проблемой развития  мышления у старших дошкольников. Так как развитие представлений </w:t>
      </w:r>
      <w:r w:rsidR="00CB7888">
        <w:rPr>
          <w:rFonts w:ascii="Times New Roman" w:hAnsi="Times New Roman"/>
          <w:sz w:val="28"/>
          <w:szCs w:val="28"/>
          <w:lang w:val="ru-RU"/>
        </w:rPr>
        <w:t xml:space="preserve">о природе </w:t>
      </w:r>
      <w:r>
        <w:rPr>
          <w:rFonts w:ascii="Times New Roman" w:hAnsi="Times New Roman"/>
          <w:sz w:val="28"/>
          <w:szCs w:val="28"/>
          <w:lang w:val="ru-RU"/>
        </w:rPr>
        <w:t xml:space="preserve">способствует формированию и развитию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мыслительных  процессов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. В дошкольном возрасте основным видом мышления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является  наглядно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>-действенное, но в старшем дошкольном возрасте происходит  развитие наглядно-образного мышления, эти возрастные особенности  необходимо учитывать при формировании представлений</w:t>
      </w:r>
      <w:r w:rsidR="00CB7888">
        <w:rPr>
          <w:rFonts w:ascii="Times New Roman" w:hAnsi="Times New Roman"/>
          <w:sz w:val="28"/>
          <w:szCs w:val="28"/>
          <w:lang w:val="ru-RU"/>
        </w:rPr>
        <w:t xml:space="preserve"> о природе у </w:t>
      </w:r>
      <w:r>
        <w:rPr>
          <w:rFonts w:ascii="Times New Roman" w:hAnsi="Times New Roman"/>
          <w:sz w:val="28"/>
          <w:szCs w:val="28"/>
          <w:lang w:val="ru-RU"/>
        </w:rPr>
        <w:t xml:space="preserve">  старши</w:t>
      </w:r>
      <w:r w:rsidR="00CB7888">
        <w:rPr>
          <w:rFonts w:ascii="Times New Roman" w:hAnsi="Times New Roman"/>
          <w:sz w:val="28"/>
          <w:szCs w:val="28"/>
          <w:lang w:val="ru-RU"/>
        </w:rPr>
        <w:t>х дошкольников с ТНР.</w:t>
      </w:r>
    </w:p>
    <w:p w:rsidR="007E4C35" w:rsidRDefault="00465924">
      <w:pPr>
        <w:pStyle w:val="PreformattedText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При формировании представлений</w:t>
      </w:r>
      <w:r w:rsidR="00CB7888">
        <w:rPr>
          <w:rFonts w:ascii="Times New Roman" w:hAnsi="Times New Roman"/>
          <w:sz w:val="28"/>
          <w:szCs w:val="28"/>
          <w:lang w:val="ru-RU"/>
        </w:rPr>
        <w:t xml:space="preserve"> о природе</w:t>
      </w:r>
      <w:r>
        <w:rPr>
          <w:rFonts w:ascii="Times New Roman" w:hAnsi="Times New Roman"/>
          <w:sz w:val="28"/>
          <w:szCs w:val="28"/>
          <w:lang w:val="ru-RU"/>
        </w:rPr>
        <w:t xml:space="preserve"> у детей старшего </w:t>
      </w:r>
      <w:r>
        <w:rPr>
          <w:rFonts w:ascii="Times New Roman" w:hAnsi="Times New Roman"/>
          <w:sz w:val="28"/>
          <w:szCs w:val="28"/>
          <w:lang w:val="ru-RU"/>
        </w:rPr>
        <w:lastRenderedPageBreak/>
        <w:t>дошкольного возраста с ТНР должны учитываться следующие принципы:</w:t>
      </w:r>
    </w:p>
    <w:p w:rsidR="007E4C35" w:rsidRDefault="00465924">
      <w:pPr>
        <w:pStyle w:val="PreformattedText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1.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Общедидактические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принципы: научность и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доступность  (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знакомство дошкольников с совокупностью элементарных научных  экологических знаний, которые служат основой формирования мотивации  действий ребенка, развития познавательного интереса, формирования основ  мировоззрения); </w:t>
      </w:r>
    </w:p>
    <w:p w:rsidR="007E4C35" w:rsidRDefault="00465924">
      <w:pPr>
        <w:pStyle w:val="PreformattedText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2.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Гуманистичностъ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(воспитание человека с новыми ценностями, владеющего основами культуры потребления, заботящегося о своем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здоровье  и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желающего вести здоровый образ жизни; имеющего представления о  разнообразии ценностей природы: эстетической, нравственной,  познавательной, практической и т.д.); </w:t>
      </w:r>
    </w:p>
    <w:p w:rsidR="007E4C35" w:rsidRDefault="00465924">
      <w:pPr>
        <w:pStyle w:val="PreformattedText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3. Системность (отражается в характере,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логике,  последовательности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подачи материала, организации работы в дошкольном  учреждении, в изучении живых объектов как систем разного уровня). </w:t>
      </w:r>
    </w:p>
    <w:p w:rsidR="007E4C35" w:rsidRDefault="00465924">
      <w:pPr>
        <w:pStyle w:val="PreformattedText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При организации и осуществлении детьми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познавательной  деятельности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могут использоваться следующие приемы, обеспечивающие  активизацию тактильного восприятия, расширение образных представлений  и обогащение опыта познания природного мира:</w:t>
      </w:r>
    </w:p>
    <w:p w:rsidR="007E4C35" w:rsidRDefault="00CB7888">
      <w:pPr>
        <w:pStyle w:val="PreformattedText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1. Д</w:t>
      </w:r>
      <w:r w:rsidR="00465924">
        <w:rPr>
          <w:rFonts w:ascii="Times New Roman" w:hAnsi="Times New Roman"/>
          <w:sz w:val="28"/>
          <w:szCs w:val="28"/>
          <w:lang w:val="ru-RU"/>
        </w:rPr>
        <w:t>емонстрация реальных объектов природы, наглядно- иллюстративного материала, обсуждение результатов проведенных наблюдений, д</w:t>
      </w:r>
      <w:r>
        <w:rPr>
          <w:rFonts w:ascii="Times New Roman" w:hAnsi="Times New Roman"/>
          <w:sz w:val="28"/>
          <w:szCs w:val="28"/>
          <w:lang w:val="ru-RU"/>
        </w:rPr>
        <w:t>емонстраций.</w:t>
      </w:r>
    </w:p>
    <w:p w:rsidR="007E4C35" w:rsidRDefault="00CB7888">
      <w:pPr>
        <w:pStyle w:val="PreformattedText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2. Р</w:t>
      </w:r>
      <w:r w:rsidR="00465924">
        <w:rPr>
          <w:rFonts w:ascii="Times New Roman" w:hAnsi="Times New Roman"/>
          <w:sz w:val="28"/>
          <w:szCs w:val="28"/>
          <w:lang w:val="ru-RU"/>
        </w:rPr>
        <w:t xml:space="preserve">ассматривание картин с изображением объектов </w:t>
      </w:r>
      <w:proofErr w:type="gramStart"/>
      <w:r w:rsidR="00465924">
        <w:rPr>
          <w:rFonts w:ascii="Times New Roman" w:hAnsi="Times New Roman"/>
          <w:sz w:val="28"/>
          <w:szCs w:val="28"/>
          <w:lang w:val="ru-RU"/>
        </w:rPr>
        <w:t>природы,  семейного</w:t>
      </w:r>
      <w:proofErr w:type="gramEnd"/>
      <w:r w:rsidR="00465924">
        <w:rPr>
          <w:rFonts w:ascii="Times New Roman" w:hAnsi="Times New Roman"/>
          <w:sz w:val="28"/>
          <w:szCs w:val="28"/>
          <w:lang w:val="ru-RU"/>
        </w:rPr>
        <w:t xml:space="preserve"> фотоальбома с фотографиями, на которых запечатлены члены  с</w:t>
      </w:r>
      <w:r>
        <w:rPr>
          <w:rFonts w:ascii="Times New Roman" w:hAnsi="Times New Roman"/>
          <w:sz w:val="28"/>
          <w:szCs w:val="28"/>
          <w:lang w:val="ru-RU"/>
        </w:rPr>
        <w:t>емьи в разное время года и т.д.</w:t>
      </w:r>
    </w:p>
    <w:p w:rsidR="007E4C35" w:rsidRDefault="00CB7888">
      <w:pPr>
        <w:pStyle w:val="PreformattedText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3. Создание игровых ситуаций.</w:t>
      </w:r>
    </w:p>
    <w:p w:rsidR="007E4C35" w:rsidRDefault="00CB7888">
      <w:pPr>
        <w:pStyle w:val="PreformattedText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4. Создание проблемных ситуаций.</w:t>
      </w:r>
    </w:p>
    <w:p w:rsidR="007E4C35" w:rsidRDefault="00CB7888">
      <w:pPr>
        <w:pStyle w:val="PreformattedText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5. О</w:t>
      </w:r>
      <w:r w:rsidR="00465924">
        <w:rPr>
          <w:rFonts w:ascii="Times New Roman" w:hAnsi="Times New Roman"/>
          <w:sz w:val="28"/>
          <w:szCs w:val="28"/>
          <w:lang w:val="ru-RU"/>
        </w:rPr>
        <w:t>бследование раз</w:t>
      </w:r>
      <w:r>
        <w:rPr>
          <w:rFonts w:ascii="Times New Roman" w:hAnsi="Times New Roman"/>
          <w:sz w:val="28"/>
          <w:szCs w:val="28"/>
          <w:lang w:val="ru-RU"/>
        </w:rPr>
        <w:t>нообразных материалов.</w:t>
      </w:r>
    </w:p>
    <w:p w:rsidR="007E4C35" w:rsidRDefault="00CB7888">
      <w:pPr>
        <w:pStyle w:val="PreformattedText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6. П</w:t>
      </w:r>
      <w:r w:rsidR="00465924">
        <w:rPr>
          <w:rFonts w:ascii="Times New Roman" w:hAnsi="Times New Roman"/>
          <w:sz w:val="28"/>
          <w:szCs w:val="28"/>
          <w:lang w:val="ru-RU"/>
        </w:rPr>
        <w:t>рактические манипуляции и игры экспериментирования детей с разнообразными материалами, ис</w:t>
      </w:r>
      <w:r>
        <w:rPr>
          <w:rFonts w:ascii="Times New Roman" w:hAnsi="Times New Roman"/>
          <w:sz w:val="28"/>
          <w:szCs w:val="28"/>
          <w:lang w:val="ru-RU"/>
        </w:rPr>
        <w:t>пользуемыми в развивающих играх.</w:t>
      </w:r>
    </w:p>
    <w:p w:rsidR="007E4C35" w:rsidRDefault="00CB7888">
      <w:pPr>
        <w:pStyle w:val="PreformattedText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7. Оп</w:t>
      </w:r>
      <w:r w:rsidR="00465924">
        <w:rPr>
          <w:rFonts w:ascii="Times New Roman" w:hAnsi="Times New Roman"/>
          <w:sz w:val="28"/>
          <w:szCs w:val="28"/>
          <w:lang w:val="ru-RU"/>
        </w:rPr>
        <w:t>ытное экспериментирование с природными материала</w:t>
      </w:r>
      <w:r>
        <w:rPr>
          <w:rFonts w:ascii="Times New Roman" w:hAnsi="Times New Roman"/>
          <w:sz w:val="28"/>
          <w:szCs w:val="28"/>
          <w:lang w:val="ru-RU"/>
        </w:rPr>
        <w:t xml:space="preserve">ми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с  целью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lastRenderedPageBreak/>
        <w:t>познания их свойств.</w:t>
      </w:r>
    </w:p>
    <w:p w:rsidR="007E4C35" w:rsidRDefault="00CB7888">
      <w:pPr>
        <w:pStyle w:val="PreformattedText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8. С</w:t>
      </w:r>
      <w:r w:rsidR="00465924">
        <w:rPr>
          <w:rFonts w:ascii="Times New Roman" w:hAnsi="Times New Roman"/>
          <w:sz w:val="28"/>
          <w:szCs w:val="28"/>
          <w:lang w:val="ru-RU"/>
        </w:rPr>
        <w:t xml:space="preserve">равнительный анализ разнообразных объектов </w:t>
      </w:r>
      <w:proofErr w:type="gramStart"/>
      <w:r w:rsidR="00465924">
        <w:rPr>
          <w:rFonts w:ascii="Times New Roman" w:hAnsi="Times New Roman"/>
          <w:sz w:val="28"/>
          <w:szCs w:val="28"/>
          <w:lang w:val="ru-RU"/>
        </w:rPr>
        <w:t>окр</w:t>
      </w:r>
      <w:r>
        <w:rPr>
          <w:rFonts w:ascii="Times New Roman" w:hAnsi="Times New Roman"/>
          <w:sz w:val="28"/>
          <w:szCs w:val="28"/>
          <w:lang w:val="ru-RU"/>
        </w:rPr>
        <w:t>ужающего  мира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и их изображений.</w:t>
      </w:r>
    </w:p>
    <w:p w:rsidR="007E4C35" w:rsidRDefault="00CB7888">
      <w:pPr>
        <w:pStyle w:val="PreformattedText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9. С</w:t>
      </w:r>
      <w:r w:rsidR="00465924">
        <w:rPr>
          <w:rFonts w:ascii="Times New Roman" w:hAnsi="Times New Roman"/>
          <w:sz w:val="28"/>
          <w:szCs w:val="28"/>
          <w:lang w:val="ru-RU"/>
        </w:rPr>
        <w:t xml:space="preserve">равнение, сопоставление характерных особенностей </w:t>
      </w:r>
      <w:proofErr w:type="gramStart"/>
      <w:r w:rsidR="00465924">
        <w:rPr>
          <w:rFonts w:ascii="Times New Roman" w:hAnsi="Times New Roman"/>
          <w:sz w:val="28"/>
          <w:szCs w:val="28"/>
          <w:lang w:val="ru-RU"/>
        </w:rPr>
        <w:t>объектов  или</w:t>
      </w:r>
      <w:proofErr w:type="gramEnd"/>
      <w:r w:rsidR="00465924">
        <w:rPr>
          <w:rFonts w:ascii="Times New Roman" w:hAnsi="Times New Roman"/>
          <w:sz w:val="28"/>
          <w:szCs w:val="28"/>
          <w:lang w:val="ru-RU"/>
        </w:rPr>
        <w:t xml:space="preserve"> явлений по различию и сходству, выделение существенных признаков сходных предметов, явлений, получение материала для их классификации и  о</w:t>
      </w:r>
      <w:r>
        <w:rPr>
          <w:rFonts w:ascii="Times New Roman" w:hAnsi="Times New Roman"/>
          <w:sz w:val="28"/>
          <w:szCs w:val="28"/>
          <w:lang w:val="ru-RU"/>
        </w:rPr>
        <w:t>бразования элементарных понятий.</w:t>
      </w:r>
    </w:p>
    <w:p w:rsidR="007E4C35" w:rsidRDefault="00CB7888">
      <w:pPr>
        <w:pStyle w:val="PreformattedText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10. К</w:t>
      </w:r>
      <w:r w:rsidR="00465924">
        <w:rPr>
          <w:rFonts w:ascii="Times New Roman" w:hAnsi="Times New Roman"/>
          <w:sz w:val="28"/>
          <w:szCs w:val="28"/>
          <w:lang w:val="ru-RU"/>
        </w:rPr>
        <w:t>лассификация и обобщение игрового материала, предметных картинок по разным основания</w:t>
      </w:r>
      <w:r>
        <w:rPr>
          <w:rFonts w:ascii="Times New Roman" w:hAnsi="Times New Roman"/>
          <w:sz w:val="28"/>
          <w:szCs w:val="28"/>
          <w:lang w:val="ru-RU"/>
        </w:rPr>
        <w:t>м, заданным внешней инструкцией.</w:t>
      </w:r>
    </w:p>
    <w:p w:rsidR="007E4C35" w:rsidRDefault="00CB7888">
      <w:pPr>
        <w:pStyle w:val="PreformattedText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11. И</w:t>
      </w:r>
      <w:r w:rsidR="00465924">
        <w:rPr>
          <w:rFonts w:ascii="Times New Roman" w:hAnsi="Times New Roman"/>
          <w:sz w:val="28"/>
          <w:szCs w:val="28"/>
          <w:lang w:val="ru-RU"/>
        </w:rPr>
        <w:t>спользование природного материа</w:t>
      </w:r>
      <w:r>
        <w:rPr>
          <w:rFonts w:ascii="Times New Roman" w:hAnsi="Times New Roman"/>
          <w:sz w:val="28"/>
          <w:szCs w:val="28"/>
          <w:lang w:val="ru-RU"/>
        </w:rPr>
        <w:t xml:space="preserve">ла в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продуктивной  деятельности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>.</w:t>
      </w:r>
    </w:p>
    <w:p w:rsidR="007E4C35" w:rsidRDefault="00CB7888">
      <w:pPr>
        <w:pStyle w:val="PreformattedText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12. Д</w:t>
      </w:r>
      <w:r w:rsidR="00465924">
        <w:rPr>
          <w:rFonts w:ascii="Times New Roman" w:hAnsi="Times New Roman"/>
          <w:sz w:val="28"/>
          <w:szCs w:val="28"/>
          <w:lang w:val="ru-RU"/>
        </w:rPr>
        <w:t>идактические игры с использование</w:t>
      </w:r>
      <w:r>
        <w:rPr>
          <w:rFonts w:ascii="Times New Roman" w:hAnsi="Times New Roman"/>
          <w:sz w:val="28"/>
          <w:szCs w:val="28"/>
          <w:lang w:val="ru-RU"/>
        </w:rPr>
        <w:t xml:space="preserve">м натуральных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объектов  природы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>.</w:t>
      </w:r>
    </w:p>
    <w:p w:rsidR="007E4C35" w:rsidRDefault="00CB7888">
      <w:pPr>
        <w:pStyle w:val="PreformattedText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13. П</w:t>
      </w:r>
      <w:r w:rsidR="00465924">
        <w:rPr>
          <w:rFonts w:ascii="Times New Roman" w:hAnsi="Times New Roman"/>
          <w:sz w:val="28"/>
          <w:szCs w:val="28"/>
          <w:lang w:val="ru-RU"/>
        </w:rPr>
        <w:t xml:space="preserve">одвижные </w:t>
      </w:r>
      <w:r>
        <w:rPr>
          <w:rFonts w:ascii="Times New Roman" w:hAnsi="Times New Roman"/>
          <w:sz w:val="28"/>
          <w:szCs w:val="28"/>
          <w:lang w:val="ru-RU"/>
        </w:rPr>
        <w:t>игры познавательного содержания.</w:t>
      </w:r>
    </w:p>
    <w:p w:rsidR="007E4C35" w:rsidRDefault="00CB7888">
      <w:pPr>
        <w:pStyle w:val="PreformattedText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14. О</w:t>
      </w:r>
      <w:r w:rsidR="00465924">
        <w:rPr>
          <w:rFonts w:ascii="Times New Roman" w:hAnsi="Times New Roman"/>
          <w:sz w:val="28"/>
          <w:szCs w:val="28"/>
          <w:lang w:val="ru-RU"/>
        </w:rPr>
        <w:t>риентировка в пространстве группы по различным опорам</w:t>
      </w:r>
      <w:r>
        <w:rPr>
          <w:rFonts w:ascii="Times New Roman" w:hAnsi="Times New Roman"/>
          <w:sz w:val="28"/>
          <w:szCs w:val="28"/>
          <w:lang w:val="ru-RU"/>
        </w:rPr>
        <w:t>.</w:t>
      </w:r>
    </w:p>
    <w:p w:rsidR="007E4C35" w:rsidRDefault="00CB7888">
      <w:pPr>
        <w:pStyle w:val="PreformattedText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15. Работа в уголке природы.</w:t>
      </w:r>
    </w:p>
    <w:p w:rsidR="007E4C35" w:rsidRDefault="00CB7888">
      <w:pPr>
        <w:pStyle w:val="PreformattedText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16. Составление картин из заготовок.</w:t>
      </w:r>
    </w:p>
    <w:p w:rsidR="007E4C35" w:rsidRDefault="00CB7888">
      <w:pPr>
        <w:pStyle w:val="PreformattedText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17. Р</w:t>
      </w:r>
      <w:r w:rsidR="00465924">
        <w:rPr>
          <w:rFonts w:ascii="Times New Roman" w:hAnsi="Times New Roman"/>
          <w:sz w:val="28"/>
          <w:szCs w:val="28"/>
          <w:lang w:val="ru-RU"/>
        </w:rPr>
        <w:t>азные виды вопросов взрослого</w:t>
      </w:r>
      <w:r>
        <w:rPr>
          <w:rFonts w:ascii="Times New Roman" w:hAnsi="Times New Roman"/>
          <w:sz w:val="28"/>
          <w:szCs w:val="28"/>
          <w:lang w:val="ru-RU"/>
        </w:rPr>
        <w:t>.</w:t>
      </w:r>
    </w:p>
    <w:p w:rsidR="007E4C35" w:rsidRDefault="00CB7888">
      <w:pPr>
        <w:pStyle w:val="PreformattedText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18. Инструкции разного вида.</w:t>
      </w:r>
    </w:p>
    <w:p w:rsidR="007E4C35" w:rsidRDefault="00CB7888">
      <w:pPr>
        <w:pStyle w:val="PreformattedText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19. Р</w:t>
      </w:r>
      <w:r w:rsidR="00465924">
        <w:rPr>
          <w:rFonts w:ascii="Times New Roman" w:hAnsi="Times New Roman"/>
          <w:sz w:val="28"/>
          <w:szCs w:val="28"/>
          <w:lang w:val="ru-RU"/>
        </w:rPr>
        <w:t>ефлексия.</w:t>
      </w:r>
    </w:p>
    <w:p w:rsidR="007E4C35" w:rsidRDefault="00465924">
      <w:pPr>
        <w:pStyle w:val="PreformattedText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Особенности психического развития детей с ТНР обуславливают необходимость использования специфических приемов обучения:</w:t>
      </w:r>
    </w:p>
    <w:p w:rsidR="007E4C35" w:rsidRDefault="00465924">
      <w:pPr>
        <w:pStyle w:val="PreformattedText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1. Словесные:</w:t>
      </w:r>
    </w:p>
    <w:p w:rsidR="007E4C35" w:rsidRDefault="00465924">
      <w:pPr>
        <w:pStyle w:val="PreformattedText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установка на внимание;</w:t>
      </w:r>
    </w:p>
    <w:p w:rsidR="007E4C35" w:rsidRDefault="00465924">
      <w:pPr>
        <w:pStyle w:val="PreformattedText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актуализация представлений;</w:t>
      </w:r>
    </w:p>
    <w:p w:rsidR="007E4C35" w:rsidRDefault="00465924">
      <w:pPr>
        <w:pStyle w:val="PreformattedText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создание проблемной ситуации;</w:t>
      </w:r>
    </w:p>
    <w:p w:rsidR="007E4C35" w:rsidRDefault="00465924">
      <w:pPr>
        <w:pStyle w:val="PreformattedText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вариативные пояснения;</w:t>
      </w:r>
    </w:p>
    <w:p w:rsidR="007E4C35" w:rsidRDefault="00465924">
      <w:pPr>
        <w:pStyle w:val="PreformattedText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уточняющие вопросы;</w:t>
      </w:r>
    </w:p>
    <w:p w:rsidR="007E4C35" w:rsidRDefault="00465924">
      <w:pPr>
        <w:pStyle w:val="PreformattedText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усиление образности речи;</w:t>
      </w:r>
    </w:p>
    <w:p w:rsidR="007E4C35" w:rsidRDefault="00465924">
      <w:pPr>
        <w:pStyle w:val="PreformattedText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>- проговаривание;</w:t>
      </w:r>
    </w:p>
    <w:p w:rsidR="007E4C35" w:rsidRDefault="00465924">
      <w:pPr>
        <w:pStyle w:val="PreformattedText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максимальная конкретизация речи.</w:t>
      </w:r>
    </w:p>
    <w:p w:rsidR="007E4C35" w:rsidRDefault="00465924">
      <w:pPr>
        <w:pStyle w:val="PreformattedText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2. Наглядные:</w:t>
      </w:r>
    </w:p>
    <w:p w:rsidR="007E4C35" w:rsidRDefault="00465924">
      <w:pPr>
        <w:pStyle w:val="PreformattedText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снятие второстепенных нагрузок в изображении;</w:t>
      </w:r>
    </w:p>
    <w:p w:rsidR="007E4C35" w:rsidRDefault="00465924">
      <w:pPr>
        <w:pStyle w:val="PreformattedText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- внесение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цветоконтрастных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характеристик;</w:t>
      </w:r>
    </w:p>
    <w:p w:rsidR="007E4C35" w:rsidRDefault="00465924">
      <w:pPr>
        <w:pStyle w:val="PreformattedText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длительное целенаправленное восприятие;</w:t>
      </w:r>
    </w:p>
    <w:p w:rsidR="007E4C35" w:rsidRDefault="00465924">
      <w:pPr>
        <w:pStyle w:val="PreformattedText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соотнесение наглядной информации с содержанием рассказа.</w:t>
      </w:r>
    </w:p>
    <w:p w:rsidR="007E4C35" w:rsidRDefault="00465924">
      <w:pPr>
        <w:pStyle w:val="PreformattedText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3. Практические:</w:t>
      </w:r>
    </w:p>
    <w:p w:rsidR="007E4C35" w:rsidRDefault="00465924">
      <w:pPr>
        <w:pStyle w:val="PreformattedText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расчленение действия на отдельные операции;</w:t>
      </w:r>
    </w:p>
    <w:p w:rsidR="007E4C35" w:rsidRDefault="00465924">
      <w:pPr>
        <w:pStyle w:val="PreformattedText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планирование работы;</w:t>
      </w:r>
    </w:p>
    <w:p w:rsidR="007E4C35" w:rsidRDefault="00465924">
      <w:pPr>
        <w:pStyle w:val="PreformattedText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выполнение действий руками ребенка;</w:t>
      </w:r>
    </w:p>
    <w:p w:rsidR="007E4C35" w:rsidRDefault="00465924">
      <w:pPr>
        <w:pStyle w:val="PreformattedText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многократные повторения;</w:t>
      </w:r>
    </w:p>
    <w:p w:rsidR="007E4C35" w:rsidRDefault="00465924">
      <w:pPr>
        <w:pStyle w:val="PreformattedText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многократная вариативность видов упражнений одного типа;</w:t>
      </w:r>
    </w:p>
    <w:p w:rsidR="007E4C35" w:rsidRDefault="00465924">
      <w:pPr>
        <w:pStyle w:val="PreformattedText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использование алгоритма.</w:t>
      </w:r>
    </w:p>
    <w:p w:rsidR="007E4C35" w:rsidRPr="00F078BF" w:rsidRDefault="00465924" w:rsidP="00F078BF">
      <w:pPr>
        <w:pStyle w:val="PreformattedText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Итак, границы старшего дошкольного возраста – это этап психического развития ребенка в диапазоне от 5 до 7 лет. Им уже известны элементарные  знания о причинах явлений (дождь, снег, периоды суток, разные времена  года, отдельные состояния и стихии природы и т. п.), они знают и наблюдают  красоту во всем, например, в хмуром небе, весеннем цветении, в строении  листьев, в пении птиц, окраске цветов и т.д. Кроме того, в процессе  наблюдений за сезонно-закономерными изменениями в природе у  дошкольников формируются не только первичные представления о  пространстве и времени, но умение с помощью образного мышления  обнаруживать причинно-следственные связи и отражать их в речи. Но у детей с ТНР процесс формирования представлений</w:t>
      </w:r>
      <w:r w:rsidR="00CB7888">
        <w:rPr>
          <w:rFonts w:ascii="Times New Roman" w:hAnsi="Times New Roman"/>
          <w:sz w:val="28"/>
          <w:szCs w:val="28"/>
          <w:lang w:val="ru-RU"/>
        </w:rPr>
        <w:t xml:space="preserve"> о </w:t>
      </w:r>
      <w:proofErr w:type="gramStart"/>
      <w:r w:rsidR="00CB7888">
        <w:rPr>
          <w:rFonts w:ascii="Times New Roman" w:hAnsi="Times New Roman"/>
          <w:sz w:val="28"/>
          <w:szCs w:val="28"/>
          <w:lang w:val="ru-RU"/>
        </w:rPr>
        <w:t>природе</w:t>
      </w:r>
      <w:r>
        <w:rPr>
          <w:rFonts w:ascii="Times New Roman" w:hAnsi="Times New Roman"/>
          <w:sz w:val="28"/>
          <w:szCs w:val="28"/>
          <w:lang w:val="ru-RU"/>
        </w:rPr>
        <w:t xml:space="preserve">  происходит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медленнее и дольше, чем у детей с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нормотипичным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развитием.</w:t>
      </w:r>
    </w:p>
    <w:p w:rsidR="00B877F9" w:rsidRDefault="00465924" w:rsidP="00511110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Остановимся подробнее на развитии представлений о природе, т.е. представлений о животном и растительном мире, живой и неживой природе, </w:t>
      </w: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сезонных изменениях в природе, при использовании дидактических игр.</w:t>
      </w:r>
    </w:p>
    <w:p w:rsidR="00511110" w:rsidRDefault="00511110" w:rsidP="00511110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E4C35" w:rsidRPr="003B158A" w:rsidRDefault="00465924">
      <w:pPr>
        <w:pStyle w:val="PreformattedText"/>
        <w:spacing w:line="360" w:lineRule="auto"/>
        <w:ind w:firstLine="709"/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  <w:r w:rsidRPr="003B158A">
        <w:rPr>
          <w:rFonts w:ascii="Times New Roman" w:hAnsi="Times New Roman" w:cs="Times New Roman"/>
          <w:b/>
          <w:caps/>
          <w:sz w:val="28"/>
          <w:szCs w:val="28"/>
          <w:lang w:val="ru-RU"/>
        </w:rPr>
        <w:t>Список использованной литературы</w:t>
      </w:r>
    </w:p>
    <w:p w:rsidR="003B158A" w:rsidRDefault="003B158A" w:rsidP="003B158A">
      <w:pPr>
        <w:pStyle w:val="PreformattedText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B158A" w:rsidRDefault="003B158A" w:rsidP="003B158A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B158A">
        <w:rPr>
          <w:rFonts w:ascii="Times New Roman" w:hAnsi="Times New Roman" w:cs="Times New Roman"/>
          <w:sz w:val="28"/>
          <w:szCs w:val="28"/>
          <w:lang w:val="ru-RU"/>
        </w:rPr>
        <w:t>Артемова Л.В. Окружающий мир в дидактических играх дошкольников / Л. В. Артемова. - М., 1992. - 150 с.</w:t>
      </w:r>
    </w:p>
    <w:p w:rsidR="003B158A" w:rsidRDefault="00465924" w:rsidP="003B158A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Бобылева, Л. И. О программе экологического воспитания старших    дошкольников / Л.И. Бобылева, О.В. Дупленко // Дошкольное воспитание. - 2011. - №7. - С. 36-42.</w:t>
      </w:r>
    </w:p>
    <w:p w:rsidR="003B158A" w:rsidRPr="003B158A" w:rsidRDefault="003B158A" w:rsidP="003B158A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B158A">
        <w:rPr>
          <w:rFonts w:ascii="Times New Roman" w:hAnsi="Times New Roman" w:cs="Times New Roman"/>
          <w:sz w:val="28"/>
          <w:szCs w:val="28"/>
          <w:lang w:val="ru-RU"/>
        </w:rPr>
        <w:t>Бондаренко А.К. Дидактические игры в детском саду/ А. К. Бондаренко. - М., 1990.  280 с.</w:t>
      </w:r>
    </w:p>
    <w:p w:rsidR="003B158A" w:rsidRPr="003B158A" w:rsidRDefault="003B158A" w:rsidP="003B158A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B158A">
        <w:rPr>
          <w:rFonts w:ascii="Times New Roman" w:hAnsi="Times New Roman" w:cs="Times New Roman"/>
          <w:sz w:val="28"/>
          <w:szCs w:val="28"/>
          <w:lang w:val="ru-RU"/>
        </w:rPr>
        <w:t>Богданец Т.В.  Экологические знания - первое представление о мире / Т.В. Богданец //Дошкольное воспитание. - 2003. - № 12. - С. 18-21.</w:t>
      </w:r>
    </w:p>
    <w:p w:rsidR="003B158A" w:rsidRPr="003B158A" w:rsidRDefault="003B158A" w:rsidP="003B158A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B158A">
        <w:rPr>
          <w:rFonts w:ascii="Times New Roman" w:hAnsi="Times New Roman" w:cs="Times New Roman"/>
          <w:sz w:val="28"/>
          <w:szCs w:val="28"/>
          <w:lang w:val="ru-RU"/>
        </w:rPr>
        <w:t>Виноградова Н. Учимся? Играем: О дидактических играх дошкольников / Н. Виноградова // Семья и школа - 2002. - №1/2. - С. 14-15.</w:t>
      </w:r>
    </w:p>
    <w:p w:rsidR="003B158A" w:rsidRDefault="00465924" w:rsidP="003B158A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B158A">
        <w:rPr>
          <w:rFonts w:ascii="Times New Roman" w:hAnsi="Times New Roman" w:cs="Times New Roman"/>
          <w:sz w:val="28"/>
          <w:szCs w:val="28"/>
          <w:lang w:val="ru-RU"/>
        </w:rPr>
        <w:t>Кирикэ</w:t>
      </w:r>
      <w:proofErr w:type="spellEnd"/>
      <w:r w:rsidRPr="003B158A">
        <w:rPr>
          <w:rFonts w:ascii="Times New Roman" w:hAnsi="Times New Roman" w:cs="Times New Roman"/>
          <w:sz w:val="28"/>
          <w:szCs w:val="28"/>
          <w:lang w:val="ru-RU"/>
        </w:rPr>
        <w:t xml:space="preserve"> Г.В. Воспитание экологически направленной личности старшего дошкольника // Повышение эффективности воспитания детей дошкольного возраста. - 2002. - № 8. - С. 90-92.</w:t>
      </w:r>
    </w:p>
    <w:p w:rsidR="003B158A" w:rsidRDefault="00465924" w:rsidP="003B158A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B158A">
        <w:rPr>
          <w:rFonts w:ascii="Times New Roman" w:hAnsi="Times New Roman" w:cs="Times New Roman"/>
          <w:sz w:val="28"/>
          <w:szCs w:val="28"/>
          <w:lang w:val="ru-RU"/>
        </w:rPr>
        <w:t>Калиниченко, А. В. Развитие игровой деятельности дошкольника / А.В. Калиниченко, Н.В. Кондрашова. - М: Айрис-Пресс, 2014. - 127 с.</w:t>
      </w:r>
    </w:p>
    <w:p w:rsidR="003B158A" w:rsidRDefault="00465924" w:rsidP="003B158A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B158A">
        <w:rPr>
          <w:rFonts w:ascii="Times New Roman" w:hAnsi="Times New Roman" w:cs="Times New Roman"/>
          <w:sz w:val="28"/>
          <w:szCs w:val="28"/>
          <w:lang w:val="ru-RU"/>
        </w:rPr>
        <w:t>Кирикэ</w:t>
      </w:r>
      <w:proofErr w:type="spellEnd"/>
      <w:r w:rsidRPr="003B158A">
        <w:rPr>
          <w:rFonts w:ascii="Times New Roman" w:hAnsi="Times New Roman" w:cs="Times New Roman"/>
          <w:sz w:val="28"/>
          <w:szCs w:val="28"/>
          <w:lang w:val="ru-RU"/>
        </w:rPr>
        <w:t xml:space="preserve">, Г.В. Экологическое воспитание детей 5-6-го года жизни / Г.В. </w:t>
      </w:r>
      <w:proofErr w:type="spellStart"/>
      <w:r w:rsidRPr="003B158A">
        <w:rPr>
          <w:rFonts w:ascii="Times New Roman" w:hAnsi="Times New Roman" w:cs="Times New Roman"/>
          <w:sz w:val="28"/>
          <w:szCs w:val="28"/>
          <w:lang w:val="ru-RU"/>
        </w:rPr>
        <w:t>Кирикэ</w:t>
      </w:r>
      <w:proofErr w:type="spellEnd"/>
      <w:r w:rsidRPr="003B158A">
        <w:rPr>
          <w:rFonts w:ascii="Times New Roman" w:hAnsi="Times New Roman" w:cs="Times New Roman"/>
          <w:sz w:val="28"/>
          <w:szCs w:val="28"/>
          <w:lang w:val="ru-RU"/>
        </w:rPr>
        <w:t xml:space="preserve"> // Гуманитарные науки. -2013. -№ 7.- С.16-19.</w:t>
      </w:r>
    </w:p>
    <w:p w:rsidR="003B158A" w:rsidRDefault="00465924" w:rsidP="003B158A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B158A">
        <w:rPr>
          <w:rFonts w:ascii="Times New Roman" w:hAnsi="Times New Roman" w:cs="Times New Roman"/>
          <w:sz w:val="28"/>
          <w:szCs w:val="28"/>
          <w:lang w:val="ru-RU"/>
        </w:rPr>
        <w:t xml:space="preserve">Коломина, Н. В. Воспитание основ экологической культуры в детском саду / Н.В. Коломина, В.К. </w:t>
      </w:r>
      <w:proofErr w:type="spellStart"/>
      <w:r w:rsidRPr="003B158A">
        <w:rPr>
          <w:rFonts w:ascii="Times New Roman" w:hAnsi="Times New Roman" w:cs="Times New Roman"/>
          <w:sz w:val="28"/>
          <w:szCs w:val="28"/>
          <w:lang w:val="ru-RU"/>
        </w:rPr>
        <w:t>Котырло</w:t>
      </w:r>
      <w:proofErr w:type="spellEnd"/>
      <w:r w:rsidRPr="003B158A">
        <w:rPr>
          <w:rFonts w:ascii="Times New Roman" w:hAnsi="Times New Roman" w:cs="Times New Roman"/>
          <w:sz w:val="28"/>
          <w:szCs w:val="28"/>
          <w:lang w:val="ru-RU"/>
        </w:rPr>
        <w:t>. - М.: Творческий центр, 2014. - 513 с.</w:t>
      </w:r>
    </w:p>
    <w:p w:rsidR="003B158A" w:rsidRDefault="00465924" w:rsidP="003B158A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B158A">
        <w:rPr>
          <w:rFonts w:ascii="Times New Roman" w:hAnsi="Times New Roman" w:cs="Times New Roman"/>
          <w:sz w:val="28"/>
          <w:szCs w:val="28"/>
          <w:lang w:val="ru-RU"/>
        </w:rPr>
        <w:t>Комов</w:t>
      </w:r>
      <w:proofErr w:type="spellEnd"/>
      <w:r w:rsidRPr="003B158A">
        <w:rPr>
          <w:rFonts w:ascii="Times New Roman" w:hAnsi="Times New Roman" w:cs="Times New Roman"/>
          <w:sz w:val="28"/>
          <w:szCs w:val="28"/>
          <w:lang w:val="ru-RU"/>
        </w:rPr>
        <w:t xml:space="preserve">, С. В. Экологическое образование и воспитание / С.В. </w:t>
      </w:r>
      <w:proofErr w:type="spellStart"/>
      <w:r w:rsidRPr="003B158A">
        <w:rPr>
          <w:rFonts w:ascii="Times New Roman" w:hAnsi="Times New Roman" w:cs="Times New Roman"/>
          <w:sz w:val="28"/>
          <w:szCs w:val="28"/>
          <w:lang w:val="ru-RU"/>
        </w:rPr>
        <w:t>Комов</w:t>
      </w:r>
      <w:proofErr w:type="spellEnd"/>
      <w:r w:rsidRPr="003B158A">
        <w:rPr>
          <w:rFonts w:ascii="Times New Roman" w:hAnsi="Times New Roman" w:cs="Times New Roman"/>
          <w:sz w:val="28"/>
          <w:szCs w:val="28"/>
          <w:lang w:val="ru-RU"/>
        </w:rPr>
        <w:t>. - М.: Педагогика, 2007. - 255 с.</w:t>
      </w:r>
    </w:p>
    <w:p w:rsidR="003B158A" w:rsidRDefault="00465924" w:rsidP="003B158A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B158A">
        <w:rPr>
          <w:rFonts w:ascii="Times New Roman" w:hAnsi="Times New Roman" w:cs="Times New Roman"/>
          <w:sz w:val="28"/>
          <w:szCs w:val="28"/>
          <w:lang w:val="ru-RU"/>
        </w:rPr>
        <w:t xml:space="preserve">Кондратьева, Н. Н. Формирование системы знаний о живом </w:t>
      </w:r>
      <w:r w:rsidRPr="003B158A">
        <w:rPr>
          <w:rFonts w:ascii="Times New Roman" w:hAnsi="Times New Roman" w:cs="Times New Roman"/>
          <w:sz w:val="28"/>
          <w:szCs w:val="28"/>
          <w:lang w:val="ru-RU"/>
        </w:rPr>
        <w:lastRenderedPageBreak/>
        <w:t>организме у детей старшего дошкольного возраста / Н.Н. Кондратьева. - М.: Педагогика, 2005. - 225 с.</w:t>
      </w:r>
    </w:p>
    <w:p w:rsidR="003B158A" w:rsidRDefault="00465924" w:rsidP="003B158A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B158A">
        <w:rPr>
          <w:rFonts w:ascii="Times New Roman" w:hAnsi="Times New Roman" w:cs="Times New Roman"/>
          <w:sz w:val="28"/>
          <w:szCs w:val="28"/>
          <w:lang w:val="ru-RU"/>
        </w:rPr>
        <w:t>Лысенко, В.Д. Осуществление связи познавательной и трудовой деятельности в процессе знакомства детей с природой / В.Д. Лысенко. - Минск, 2003. - 623 с.</w:t>
      </w:r>
    </w:p>
    <w:p w:rsidR="003B158A" w:rsidRPr="003B158A" w:rsidRDefault="003B158A" w:rsidP="003B158A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B158A">
        <w:rPr>
          <w:rFonts w:ascii="Times New Roman" w:hAnsi="Times New Roman" w:cs="Times New Roman"/>
          <w:sz w:val="28"/>
          <w:szCs w:val="28"/>
          <w:lang w:val="ru-RU"/>
        </w:rPr>
        <w:t>Маневцева</w:t>
      </w:r>
      <w:proofErr w:type="spellEnd"/>
      <w:r w:rsidRPr="003B158A">
        <w:rPr>
          <w:rFonts w:ascii="Times New Roman" w:hAnsi="Times New Roman" w:cs="Times New Roman"/>
          <w:sz w:val="28"/>
          <w:szCs w:val="28"/>
          <w:lang w:val="ru-RU"/>
        </w:rPr>
        <w:t xml:space="preserve"> Л.М., Мир природы и ребенок. Методика экологического воспитания дошкольников / </w:t>
      </w:r>
      <w:proofErr w:type="spellStart"/>
      <w:r w:rsidRPr="003B158A">
        <w:rPr>
          <w:rFonts w:ascii="Times New Roman" w:hAnsi="Times New Roman" w:cs="Times New Roman"/>
          <w:sz w:val="28"/>
          <w:szCs w:val="28"/>
          <w:lang w:val="ru-RU"/>
        </w:rPr>
        <w:t>Маневцева</w:t>
      </w:r>
      <w:proofErr w:type="spellEnd"/>
      <w:r w:rsidRPr="003B158A">
        <w:rPr>
          <w:rFonts w:ascii="Times New Roman" w:hAnsi="Times New Roman" w:cs="Times New Roman"/>
          <w:sz w:val="28"/>
          <w:szCs w:val="28"/>
          <w:lang w:val="ru-RU"/>
        </w:rPr>
        <w:t xml:space="preserve"> Л.М., </w:t>
      </w:r>
      <w:proofErr w:type="spellStart"/>
      <w:r w:rsidRPr="003B158A">
        <w:rPr>
          <w:rFonts w:ascii="Times New Roman" w:hAnsi="Times New Roman" w:cs="Times New Roman"/>
          <w:sz w:val="28"/>
          <w:szCs w:val="28"/>
          <w:lang w:val="ru-RU"/>
        </w:rPr>
        <w:t>Саморукова</w:t>
      </w:r>
      <w:proofErr w:type="spellEnd"/>
      <w:r w:rsidRPr="003B158A">
        <w:rPr>
          <w:rFonts w:ascii="Times New Roman" w:hAnsi="Times New Roman" w:cs="Times New Roman"/>
          <w:sz w:val="28"/>
          <w:szCs w:val="28"/>
          <w:lang w:val="ru-RU"/>
        </w:rPr>
        <w:t xml:space="preserve"> П.Г. - СПб, 1998. - 130 с.</w:t>
      </w:r>
    </w:p>
    <w:p w:rsidR="003B158A" w:rsidRDefault="00465924" w:rsidP="003B158A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B158A">
        <w:rPr>
          <w:rFonts w:ascii="Times New Roman" w:hAnsi="Times New Roman" w:cs="Times New Roman"/>
          <w:sz w:val="28"/>
          <w:szCs w:val="28"/>
          <w:lang w:val="ru-RU"/>
        </w:rPr>
        <w:t xml:space="preserve">Методика ознакомления детей с природой в детском саду / Под ред. П.Г. </w:t>
      </w:r>
      <w:proofErr w:type="spellStart"/>
      <w:r w:rsidRPr="003B158A">
        <w:rPr>
          <w:rFonts w:ascii="Times New Roman" w:hAnsi="Times New Roman" w:cs="Times New Roman"/>
          <w:sz w:val="28"/>
          <w:szCs w:val="28"/>
          <w:lang w:val="ru-RU"/>
        </w:rPr>
        <w:t>Саморуковой</w:t>
      </w:r>
      <w:proofErr w:type="spellEnd"/>
      <w:r w:rsidRPr="003B158A">
        <w:rPr>
          <w:rFonts w:ascii="Times New Roman" w:hAnsi="Times New Roman" w:cs="Times New Roman"/>
          <w:sz w:val="28"/>
          <w:szCs w:val="28"/>
          <w:lang w:val="ru-RU"/>
        </w:rPr>
        <w:t>. - М.: Просвещение, 2004. - 263 с.</w:t>
      </w:r>
    </w:p>
    <w:p w:rsidR="003B158A" w:rsidRDefault="00465924" w:rsidP="003B158A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B158A">
        <w:rPr>
          <w:rFonts w:ascii="Times New Roman" w:hAnsi="Times New Roman" w:cs="Times New Roman"/>
          <w:sz w:val="28"/>
          <w:szCs w:val="28"/>
          <w:lang w:val="ru-RU"/>
        </w:rPr>
        <w:t>Молодова</w:t>
      </w:r>
      <w:proofErr w:type="spellEnd"/>
      <w:r w:rsidRPr="003B158A">
        <w:rPr>
          <w:rFonts w:ascii="Times New Roman" w:hAnsi="Times New Roman" w:cs="Times New Roman"/>
          <w:sz w:val="28"/>
          <w:szCs w:val="28"/>
          <w:lang w:val="ru-RU"/>
        </w:rPr>
        <w:t xml:space="preserve">, Л. П. Методика работы с детьми по экологическому воспитанию / Л.П. </w:t>
      </w:r>
      <w:proofErr w:type="spellStart"/>
      <w:r w:rsidRPr="003B158A">
        <w:rPr>
          <w:rFonts w:ascii="Times New Roman" w:hAnsi="Times New Roman" w:cs="Times New Roman"/>
          <w:sz w:val="28"/>
          <w:szCs w:val="28"/>
          <w:lang w:val="ru-RU"/>
        </w:rPr>
        <w:t>Молодова</w:t>
      </w:r>
      <w:proofErr w:type="spellEnd"/>
      <w:r w:rsidRPr="003B158A">
        <w:rPr>
          <w:rFonts w:ascii="Times New Roman" w:hAnsi="Times New Roman" w:cs="Times New Roman"/>
          <w:sz w:val="28"/>
          <w:szCs w:val="28"/>
          <w:lang w:val="ru-RU"/>
        </w:rPr>
        <w:t>. - Минск, 2004. - 432 с.</w:t>
      </w:r>
    </w:p>
    <w:p w:rsidR="003B158A" w:rsidRDefault="00465924" w:rsidP="003B158A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B158A">
        <w:rPr>
          <w:rFonts w:ascii="Times New Roman" w:hAnsi="Times New Roman" w:cs="Times New Roman"/>
          <w:sz w:val="28"/>
          <w:szCs w:val="28"/>
          <w:lang w:val="ru-RU"/>
        </w:rPr>
        <w:t>Николаева, С.Н. Методика экологического воспитания дошкольников / С.Н. Николаева, В.Г. Нечаева. - М.:</w:t>
      </w:r>
      <w:r w:rsidR="003B158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B158A">
        <w:rPr>
          <w:rFonts w:ascii="Times New Roman" w:hAnsi="Times New Roman" w:cs="Times New Roman"/>
          <w:sz w:val="28"/>
          <w:szCs w:val="28"/>
          <w:lang w:val="ru-RU"/>
        </w:rPr>
        <w:t>Педагогика, 2011. - 272 с.</w:t>
      </w:r>
    </w:p>
    <w:p w:rsidR="003B158A" w:rsidRDefault="003B158A" w:rsidP="003B158A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Николаева С.</w:t>
      </w:r>
      <w:r w:rsidR="00465924" w:rsidRPr="003B158A">
        <w:rPr>
          <w:rFonts w:ascii="Times New Roman" w:hAnsi="Times New Roman" w:cs="Times New Roman"/>
          <w:sz w:val="28"/>
          <w:szCs w:val="28"/>
          <w:lang w:val="ru-RU"/>
        </w:rPr>
        <w:t>Н. Юный эколог: Программа экологического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65924" w:rsidRPr="003B158A">
        <w:rPr>
          <w:rFonts w:ascii="Times New Roman" w:hAnsi="Times New Roman" w:cs="Times New Roman"/>
          <w:sz w:val="28"/>
          <w:szCs w:val="28"/>
          <w:lang w:val="ru-RU"/>
        </w:rPr>
        <w:t>воспитания дошкольников /С. Н. Николаева. - М.: Мозаика-Синтез, 2004. - 128 с.</w:t>
      </w:r>
    </w:p>
    <w:p w:rsidR="003B158A" w:rsidRPr="003B158A" w:rsidRDefault="003B158A" w:rsidP="003B158A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B158A">
        <w:rPr>
          <w:rFonts w:ascii="Times New Roman" w:hAnsi="Times New Roman" w:cs="Times New Roman"/>
          <w:sz w:val="28"/>
          <w:szCs w:val="28"/>
          <w:lang w:val="ru-RU"/>
        </w:rPr>
        <w:t>Николаева С. Н. Игра и экологическое воспитание / С. Н. Николаева // Дошкольное воспитание. - 1994. - № 12. С. 5-7.</w:t>
      </w:r>
    </w:p>
    <w:p w:rsidR="003B158A" w:rsidRPr="003B158A" w:rsidRDefault="003B158A" w:rsidP="003B158A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B158A">
        <w:rPr>
          <w:rFonts w:ascii="Times New Roman" w:hAnsi="Times New Roman" w:cs="Times New Roman"/>
          <w:sz w:val="28"/>
          <w:szCs w:val="28"/>
          <w:lang w:val="ru-RU"/>
        </w:rPr>
        <w:t>Николаева, С.Н. Как приобщить ребенка к природе / С. Н. Николаева. - М.: Новая школа, 1993. - 64 с.</w:t>
      </w:r>
    </w:p>
    <w:p w:rsidR="003B158A" w:rsidRDefault="00465924" w:rsidP="003B158A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B158A">
        <w:rPr>
          <w:rFonts w:ascii="Times New Roman" w:hAnsi="Times New Roman" w:cs="Times New Roman"/>
          <w:sz w:val="28"/>
          <w:szCs w:val="28"/>
          <w:lang w:val="ru-RU"/>
        </w:rPr>
        <w:t>Поддъяков</w:t>
      </w:r>
      <w:proofErr w:type="spellEnd"/>
      <w:r w:rsidRPr="003B158A">
        <w:rPr>
          <w:rFonts w:ascii="Times New Roman" w:hAnsi="Times New Roman" w:cs="Times New Roman"/>
          <w:sz w:val="28"/>
          <w:szCs w:val="28"/>
          <w:lang w:val="ru-RU"/>
        </w:rPr>
        <w:t xml:space="preserve">, Н. Н. Особенности психического развития детей дошкольного возраста / Н.Н. </w:t>
      </w:r>
      <w:proofErr w:type="spellStart"/>
      <w:r w:rsidRPr="003B158A">
        <w:rPr>
          <w:rFonts w:ascii="Times New Roman" w:hAnsi="Times New Roman" w:cs="Times New Roman"/>
          <w:sz w:val="28"/>
          <w:szCs w:val="28"/>
          <w:lang w:val="ru-RU"/>
        </w:rPr>
        <w:t>Поддъяков</w:t>
      </w:r>
      <w:proofErr w:type="spellEnd"/>
      <w:r w:rsidRPr="003B158A">
        <w:rPr>
          <w:rFonts w:ascii="Times New Roman" w:hAnsi="Times New Roman" w:cs="Times New Roman"/>
          <w:sz w:val="28"/>
          <w:szCs w:val="28"/>
          <w:lang w:val="ru-RU"/>
        </w:rPr>
        <w:t>. - М.: Академия, 2006. - 216 с.</w:t>
      </w:r>
    </w:p>
    <w:p w:rsidR="003B158A" w:rsidRDefault="00465924" w:rsidP="003B158A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B158A">
        <w:rPr>
          <w:rFonts w:ascii="Times New Roman" w:hAnsi="Times New Roman" w:cs="Times New Roman"/>
          <w:sz w:val="28"/>
          <w:szCs w:val="28"/>
          <w:lang w:val="ru-RU"/>
        </w:rPr>
        <w:t>Сорокина А.И. Дидактические игры в детском саду / А. И. Сорокина. - М.,1982. - 88 с.</w:t>
      </w:r>
    </w:p>
    <w:p w:rsidR="003B158A" w:rsidRPr="003B158A" w:rsidRDefault="003B158A" w:rsidP="003B158A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B158A">
        <w:rPr>
          <w:rFonts w:ascii="Times New Roman" w:hAnsi="Times New Roman" w:cs="Times New Roman"/>
          <w:sz w:val="28"/>
          <w:szCs w:val="28"/>
          <w:lang w:val="ru-RU"/>
        </w:rPr>
        <w:t>Удальцова Е.И. Дидактические игры в воспитании и обучении дошкольников /Е. И. Удальцова. - Минск, 1976. - 167 с.</w:t>
      </w:r>
    </w:p>
    <w:p w:rsidR="007E4C35" w:rsidRPr="00511110" w:rsidRDefault="003B158A" w:rsidP="00511110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B158A">
        <w:rPr>
          <w:rFonts w:ascii="Times New Roman" w:hAnsi="Times New Roman" w:cs="Times New Roman"/>
          <w:sz w:val="28"/>
          <w:szCs w:val="28"/>
          <w:lang w:val="ru-RU"/>
        </w:rPr>
        <w:t>Федеральный государственный образовательный стандарт дошкольного образования.</w:t>
      </w:r>
      <w:bookmarkStart w:id="0" w:name="_GoBack"/>
      <w:bookmarkEnd w:id="0"/>
      <w:r w:rsidR="00465924" w:rsidRPr="00511110"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:rsidR="007E4C35" w:rsidRDefault="007E4C35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E4C35" w:rsidRPr="00297613" w:rsidRDefault="007E4C35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7E4C35" w:rsidRPr="00297613">
      <w:pgSz w:w="12240" w:h="15840"/>
      <w:pgMar w:top="1134" w:right="850" w:bottom="1134" w:left="1701" w:header="0" w:footer="0" w:gutter="0"/>
      <w:cols w:space="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default"/>
  </w:font>
  <w:font w:name="Source Han Serif CN">
    <w:altName w:val="SimSun"/>
    <w:charset w:val="86"/>
    <w:family w:val="auto"/>
    <w:pitch w:val="default"/>
  </w:font>
  <w:font w:name="Noto Sans Devanagari">
    <w:altName w:val="Segoe Print"/>
    <w:charset w:val="00"/>
    <w:family w:val="auto"/>
    <w:pitch w:val="default"/>
  </w:font>
  <w:font w:name="Liberation Sans">
    <w:altName w:val="Arial"/>
    <w:charset w:val="01"/>
    <w:family w:val="swiss"/>
    <w:pitch w:val="default"/>
  </w:font>
  <w:font w:name="Source Han Sans CN">
    <w:altName w:val="Segoe Print"/>
    <w:charset w:val="00"/>
    <w:family w:val="auto"/>
    <w:pitch w:val="default"/>
  </w:font>
  <w:font w:name="Liberation Mono">
    <w:altName w:val="Courier New"/>
    <w:charset w:val="01"/>
    <w:family w:val="modern"/>
    <w:pitch w:val="default"/>
  </w:font>
  <w:font w:name="Noto Sans Mono CJK SC">
    <w:altName w:val="Segoe Print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 Sans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C6C90F21"/>
    <w:multiLevelType w:val="singleLevel"/>
    <w:tmpl w:val="C6C90F21"/>
    <w:lvl w:ilvl="0">
      <w:start w:val="3"/>
      <w:numFmt w:val="decimal"/>
      <w:suff w:val="space"/>
      <w:lvlText w:val="%1."/>
      <w:lvlJc w:val="left"/>
    </w:lvl>
  </w:abstractNum>
  <w:abstractNum w:abstractNumId="1" w15:restartNumberingAfterBreak="0">
    <w:nsid w:val="0BD11265"/>
    <w:multiLevelType w:val="hybridMultilevel"/>
    <w:tmpl w:val="DE227D54"/>
    <w:lvl w:ilvl="0" w:tplc="EF58BE60">
      <w:start w:val="1"/>
      <w:numFmt w:val="decimal"/>
      <w:lvlText w:val="%1."/>
      <w:lvlJc w:val="left"/>
      <w:pPr>
        <w:ind w:left="1213" w:hanging="5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B0357E6"/>
    <w:multiLevelType w:val="multilevel"/>
    <w:tmpl w:val="C7B605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0AA2"/>
    <w:rsid w:val="00121D8F"/>
    <w:rsid w:val="001B1ABA"/>
    <w:rsid w:val="00265AD9"/>
    <w:rsid w:val="00297613"/>
    <w:rsid w:val="003B158A"/>
    <w:rsid w:val="003D67C3"/>
    <w:rsid w:val="00465924"/>
    <w:rsid w:val="00511110"/>
    <w:rsid w:val="00546557"/>
    <w:rsid w:val="006C1D0A"/>
    <w:rsid w:val="007E4C35"/>
    <w:rsid w:val="00A35800"/>
    <w:rsid w:val="00A76978"/>
    <w:rsid w:val="00B877F9"/>
    <w:rsid w:val="00CA5DFF"/>
    <w:rsid w:val="00CB7888"/>
    <w:rsid w:val="00CC7D4C"/>
    <w:rsid w:val="00D10AA2"/>
    <w:rsid w:val="00D741E4"/>
    <w:rsid w:val="00F078BF"/>
    <w:rsid w:val="69B66AFA"/>
    <w:rsid w:val="71B26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EBD61"/>
  <w15:docId w15:val="{AC9784B2-EA1F-4444-A6AB-39165AC58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Source Han Serif CN" w:hAnsi="Liberation Serif" w:cs="Noto Sans Devanagari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List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suppressAutoHyphens/>
    </w:pPr>
    <w:rPr>
      <w:sz w:val="24"/>
      <w:szCs w:val="24"/>
      <w:lang w:val="en-US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qFormat/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Source Han Sans CN" w:hAnsi="Liberation Sans"/>
      <w:sz w:val="28"/>
      <w:szCs w:val="28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PreformattedText">
    <w:name w:val="Preformatted Text"/>
    <w:basedOn w:val="a"/>
    <w:qFormat/>
    <w:rPr>
      <w:rFonts w:ascii="Liberation Mono" w:eastAsia="Noto Sans Mono CJK SC" w:hAnsi="Liberation Mono" w:cs="Liberation Mono"/>
      <w:sz w:val="20"/>
      <w:szCs w:val="20"/>
    </w:rPr>
  </w:style>
  <w:style w:type="table" w:customStyle="1" w:styleId="TableGrid">
    <w:name w:val="TableGrid"/>
    <w:rsid w:val="00D741E4"/>
    <w:rPr>
      <w:rFonts w:ascii="Calibri" w:eastAsia="Times New Roman" w:hAnsi="Calibri" w:cs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List Paragraph"/>
    <w:basedOn w:val="a"/>
    <w:uiPriority w:val="99"/>
    <w:rsid w:val="003B158A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61B71D-464D-4A70-ACE2-DD574BF3A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2123</Words>
  <Characters>12102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</dc:creator>
  <cp:lastModifiedBy>Admin</cp:lastModifiedBy>
  <cp:revision>9</cp:revision>
  <dcterms:created xsi:type="dcterms:W3CDTF">2024-02-12T14:04:00Z</dcterms:created>
  <dcterms:modified xsi:type="dcterms:W3CDTF">2025-09-14T19:25:00Z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1049-12.2.0.13431</vt:lpwstr>
  </property>
  <property fmtid="{D5CDD505-2E9C-101B-9397-08002B2CF9AE}" pid="3" name="ICV">
    <vt:lpwstr>D6F4094F2FB145ABB628463C7AFEFC8C_12</vt:lpwstr>
  </property>
</Properties>
</file>