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785" w:rsidRPr="005A1C99" w:rsidRDefault="00011785" w:rsidP="005A1C99">
      <w:pPr>
        <w:divId w:val="266155317"/>
        <w:rPr>
          <w:rFonts w:ascii="Times New Roman" w:eastAsia="Times New Roman" w:hAnsi="Times New Roman" w:cs="Times New Roman"/>
          <w:b/>
          <w:bCs/>
        </w:rPr>
      </w:pPr>
      <w:r w:rsidRPr="005A1C99">
        <w:rPr>
          <w:rFonts w:ascii="Times New Roman" w:eastAsia="Times New Roman" w:hAnsi="Times New Roman" w:cs="Times New Roman"/>
        </w:rPr>
        <w:br/>
      </w:r>
      <w:r w:rsidRPr="005A1C99">
        <w:rPr>
          <w:rStyle w:val="ac"/>
          <w:rFonts w:ascii="Times New Roman" w:eastAsia="Times New Roman" w:hAnsi="Times New Roman" w:cs="Times New Roman"/>
          <w:sz w:val="28"/>
        </w:rPr>
        <w:t>Тема:</w:t>
      </w:r>
      <w:r w:rsidRPr="005A1C99">
        <w:rPr>
          <w:rFonts w:ascii="Times New Roman" w:eastAsia="Times New Roman" w:hAnsi="Times New Roman" w:cs="Times New Roman"/>
          <w:sz w:val="28"/>
        </w:rPr>
        <w:t xml:space="preserve"> Инновационные подходы к проведению урок</w:t>
      </w:r>
      <w:r w:rsidR="005A1C99" w:rsidRPr="005A1C99">
        <w:rPr>
          <w:rFonts w:ascii="Times New Roman" w:eastAsia="Times New Roman" w:hAnsi="Times New Roman" w:cs="Times New Roman"/>
          <w:sz w:val="28"/>
        </w:rPr>
        <w:t>а по футболу в зале для 4 класс.</w:t>
      </w:r>
      <w:r w:rsidRPr="005A1C99">
        <w:rPr>
          <w:rFonts w:ascii="Times New Roman" w:eastAsia="Times New Roman" w:hAnsi="Times New Roman" w:cs="Times New Roman"/>
          <w:sz w:val="28"/>
        </w:rPr>
        <w:br/>
      </w:r>
      <w:r w:rsidR="005A1C99">
        <w:rPr>
          <w:rFonts w:ascii="Times New Roman" w:eastAsia="Times New Roman" w:hAnsi="Times New Roman" w:cs="Times New Roman"/>
          <w:b/>
          <w:bCs/>
        </w:rPr>
        <w:t>1</w:t>
      </w:r>
      <w:r w:rsidRPr="005A1C99">
        <w:rPr>
          <w:rFonts w:ascii="Times New Roman" w:eastAsia="Times New Roman" w:hAnsi="Times New Roman" w:cs="Times New Roman"/>
          <w:b/>
          <w:bCs/>
        </w:rPr>
        <w:t>. ТЕХНИЧЕСКИЙ ПАСПОРТ УРОКА</w:t>
      </w:r>
    </w:p>
    <w:p w:rsidR="00011785" w:rsidRPr="005A1C99" w:rsidRDefault="005A1C99" w:rsidP="005A1C99">
      <w:pPr>
        <w:pStyle w:val="z1qcye"/>
        <w:spacing w:before="0" w:beforeAutospacing="0" w:after="240" w:afterAutospacing="0" w:line="276" w:lineRule="auto"/>
        <w:ind w:left="360"/>
        <w:rPr>
          <w:rFonts w:eastAsia="Times New Roman"/>
        </w:rPr>
      </w:pPr>
      <w:r>
        <w:rPr>
          <w:rStyle w:val="ac"/>
          <w:rFonts w:eastAsia="Times New Roman"/>
        </w:rPr>
        <w:t xml:space="preserve">1. </w:t>
      </w:r>
      <w:r w:rsidR="00011785" w:rsidRPr="005A1C99">
        <w:rPr>
          <w:rStyle w:val="ac"/>
          <w:rFonts w:eastAsia="Times New Roman"/>
        </w:rPr>
        <w:t>Место проведения:</w:t>
      </w:r>
      <w:r w:rsidR="00011785" w:rsidRPr="005A1C99">
        <w:rPr>
          <w:rStyle w:val="inqyif"/>
          <w:rFonts w:eastAsia="Times New Roman"/>
        </w:rPr>
        <w:t xml:space="preserve"> Спортивный зал общеобразовательной организации.</w:t>
      </w:r>
    </w:p>
    <w:p w:rsidR="00011785" w:rsidRPr="005A1C99" w:rsidRDefault="005A1C99" w:rsidP="005A1C99">
      <w:pPr>
        <w:pStyle w:val="z1qcye"/>
        <w:spacing w:before="0" w:beforeAutospacing="0" w:after="240" w:afterAutospacing="0" w:line="276" w:lineRule="auto"/>
        <w:ind w:left="360"/>
        <w:rPr>
          <w:rFonts w:eastAsia="Times New Roman"/>
        </w:rPr>
      </w:pPr>
      <w:r>
        <w:rPr>
          <w:rStyle w:val="ac"/>
          <w:rFonts w:eastAsia="Times New Roman"/>
        </w:rPr>
        <w:t xml:space="preserve">2. </w:t>
      </w:r>
      <w:r w:rsidR="00011785" w:rsidRPr="005A1C99">
        <w:rPr>
          <w:rStyle w:val="ac"/>
          <w:rFonts w:eastAsia="Times New Roman"/>
        </w:rPr>
        <w:t>Материальное обеспечение:</w:t>
      </w:r>
      <w:r w:rsidR="00011785" w:rsidRPr="005A1C99">
        <w:rPr>
          <w:rStyle w:val="inqyif"/>
          <w:rFonts w:eastAsia="Times New Roman"/>
        </w:rPr>
        <w:t xml:space="preserve"> 20 футбольных мячей (№3 или №4), разноцветные фишки-конусы, магнитный тактический планшет с фишками, 2 электронных планшета с функцией видеозаписи, цветные манишки.</w:t>
      </w:r>
    </w:p>
    <w:p w:rsidR="00011785" w:rsidRPr="005A1C99" w:rsidRDefault="005A1C99" w:rsidP="005A1C99">
      <w:pPr>
        <w:pStyle w:val="z1qcye"/>
        <w:spacing w:before="0" w:beforeAutospacing="0" w:after="240" w:afterAutospacing="0" w:line="276" w:lineRule="auto"/>
        <w:ind w:left="360"/>
        <w:rPr>
          <w:rFonts w:eastAsia="Times New Roman"/>
        </w:rPr>
      </w:pPr>
      <w:r>
        <w:rPr>
          <w:rStyle w:val="ac"/>
          <w:rFonts w:eastAsia="Times New Roman"/>
        </w:rPr>
        <w:t xml:space="preserve">3. </w:t>
      </w:r>
      <w:r w:rsidR="00011785" w:rsidRPr="005A1C99">
        <w:rPr>
          <w:rStyle w:val="ac"/>
          <w:rFonts w:eastAsia="Times New Roman"/>
        </w:rPr>
        <w:t>Цель урока:</w:t>
      </w:r>
      <w:r w:rsidR="00011785" w:rsidRPr="005A1C99">
        <w:rPr>
          <w:rStyle w:val="inqyif"/>
          <w:rFonts w:eastAsia="Times New Roman"/>
        </w:rPr>
        <w:t xml:space="preserve"> Развитие игрового интеллекта, координации и навыков межличностного сотрудничества через технические элементы футбола.</w:t>
      </w:r>
    </w:p>
    <w:p w:rsidR="00011785" w:rsidRPr="005A1C99" w:rsidRDefault="005A1C99" w:rsidP="005A1C99">
      <w:pPr>
        <w:pStyle w:val="z1qcye"/>
        <w:spacing w:before="0" w:beforeAutospacing="0" w:after="240" w:afterAutospacing="0" w:line="276" w:lineRule="auto"/>
        <w:ind w:left="360"/>
        <w:rPr>
          <w:rFonts w:eastAsia="Times New Roman"/>
        </w:rPr>
      </w:pPr>
      <w:r>
        <w:rPr>
          <w:rStyle w:val="ac"/>
          <w:rFonts w:eastAsia="Times New Roman"/>
        </w:rPr>
        <w:t xml:space="preserve">4. </w:t>
      </w:r>
      <w:r w:rsidR="00011785" w:rsidRPr="005A1C99">
        <w:rPr>
          <w:rStyle w:val="ac"/>
          <w:rFonts w:eastAsia="Times New Roman"/>
        </w:rPr>
        <w:t xml:space="preserve">Планируемые </w:t>
      </w:r>
      <w:proofErr w:type="spellStart"/>
      <w:r w:rsidR="00011785" w:rsidRPr="005A1C99">
        <w:rPr>
          <w:rStyle w:val="ac"/>
          <w:rFonts w:eastAsia="Times New Roman"/>
        </w:rPr>
        <w:t>метапредметные</w:t>
      </w:r>
      <w:proofErr w:type="spellEnd"/>
      <w:r w:rsidR="00011785" w:rsidRPr="005A1C99">
        <w:rPr>
          <w:rStyle w:val="ac"/>
          <w:rFonts w:eastAsia="Times New Roman"/>
        </w:rPr>
        <w:t xml:space="preserve"> результаты:</w:t>
      </w:r>
      <w:r w:rsidR="00011785" w:rsidRPr="005A1C99">
        <w:rPr>
          <w:rStyle w:val="inqyif"/>
          <w:rFonts w:eastAsia="Times New Roman"/>
        </w:rPr>
        <w:t xml:space="preserve"> Формирование навыков взаимоконтроля и </w:t>
      </w:r>
      <w:proofErr w:type="spellStart"/>
      <w:r w:rsidR="00011785" w:rsidRPr="005A1C99">
        <w:rPr>
          <w:rStyle w:val="inqyif"/>
          <w:rFonts w:eastAsia="Times New Roman"/>
        </w:rPr>
        <w:t>видеорефлексии</w:t>
      </w:r>
      <w:proofErr w:type="spellEnd"/>
      <w:r w:rsidR="00011785" w:rsidRPr="005A1C99">
        <w:rPr>
          <w:rStyle w:val="inqyif"/>
          <w:rFonts w:eastAsia="Times New Roman"/>
        </w:rPr>
        <w:t>; умение моделировать тактические действия на визуальной опоре; координация совместных усилий в малых</w:t>
      </w:r>
    </w:p>
    <w:p w:rsidR="00E826C9" w:rsidRPr="005A1C99" w:rsidRDefault="005A1C99" w:rsidP="005A1C99">
      <w:pPr>
        <w:jc w:val="center"/>
        <w:rPr>
          <w:rFonts w:ascii="Times New Roman" w:hAnsi="Times New Roman" w:cs="Times New Roman"/>
          <w:b/>
        </w:rPr>
      </w:pPr>
      <w:r w:rsidRPr="005A1C99">
        <w:rPr>
          <w:rFonts w:ascii="Times New Roman" w:hAnsi="Times New Roman" w:cs="Times New Roman"/>
          <w:b/>
        </w:rPr>
        <w:t>2</w:t>
      </w:r>
      <w:r w:rsidR="00E826C9" w:rsidRPr="005A1C99">
        <w:rPr>
          <w:rFonts w:ascii="Times New Roman" w:hAnsi="Times New Roman" w:cs="Times New Roman"/>
          <w:b/>
        </w:rPr>
        <w:t>. ПОМИНУТНЫЙ ХРОНОМЕТРАЖ И СОДЕРЖАНИЕ ЭТАПОВ</w:t>
      </w:r>
    </w:p>
    <w:p w:rsidR="00E826C9" w:rsidRPr="005A1C99" w:rsidRDefault="00E826C9">
      <w:pPr>
        <w:rPr>
          <w:rFonts w:ascii="Times New Roman" w:hAnsi="Times New Roman" w:cs="Times New Roman"/>
          <w:u w:val="single"/>
        </w:rPr>
      </w:pPr>
      <w:r w:rsidRPr="005A1C99">
        <w:rPr>
          <w:rFonts w:ascii="Times New Roman" w:hAnsi="Times New Roman" w:cs="Times New Roman"/>
          <w:u w:val="single"/>
        </w:rPr>
        <w:t>Этап 1. Организационный и интеллектуальный блок (01–03 мин)</w:t>
      </w:r>
    </w:p>
    <w:p w:rsidR="00E826C9" w:rsidRPr="005A1C99" w:rsidRDefault="005A1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E826C9" w:rsidRPr="005A1C99">
        <w:rPr>
          <w:rFonts w:ascii="Times New Roman" w:hAnsi="Times New Roman" w:cs="Times New Roman"/>
        </w:rPr>
        <w:t xml:space="preserve"> Содержание: Построение класса осуществляется не в стандартную шеренгу, а в широкий полукруг лицом к учителю и магнитной тактической доске на стене</w:t>
      </w:r>
      <w:r>
        <w:rPr>
          <w:rFonts w:ascii="Times New Roman" w:hAnsi="Times New Roman" w:cs="Times New Roman"/>
        </w:rPr>
        <w:t>.</w:t>
      </w:r>
      <w:r w:rsidR="00E826C9" w:rsidRPr="005A1C99">
        <w:rPr>
          <w:rFonts w:ascii="Times New Roman" w:hAnsi="Times New Roman" w:cs="Times New Roman"/>
        </w:rPr>
        <w:t xml:space="preserve"> Каждый четвероклассник фиксирует свой индивидуальный футбольный мяч </w:t>
      </w:r>
      <w:r>
        <w:rPr>
          <w:rFonts w:ascii="Times New Roman" w:hAnsi="Times New Roman" w:cs="Times New Roman"/>
        </w:rPr>
        <w:t>стопой на полу.</w:t>
      </w:r>
    </w:p>
    <w:p w:rsidR="00E826C9" w:rsidRPr="005A1C99" w:rsidRDefault="005A1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Педагогический приём</w:t>
      </w:r>
      <w:r w:rsidR="00E826C9" w:rsidRPr="005A1C99">
        <w:rPr>
          <w:rFonts w:ascii="Times New Roman" w:hAnsi="Times New Roman" w:cs="Times New Roman"/>
        </w:rPr>
        <w:t>: Создание проблемной тактической ситуации. Учитель моделирует на магнитной доске схему: «Наша команда атакует, но соперник перекрыл весь центр поля. Куда должны открыться крайние игроки, чтобы получить передачу?». Физорги класса выходят к доске и перемещают магниты-фишки на фланги. Учитель делает вывод: «Верно. Футбол — это игра ума. Сегодня мы учимся побеждать мыслью и точным пасом».</w:t>
      </w:r>
    </w:p>
    <w:p w:rsidR="00E826C9" w:rsidRPr="005A1C99" w:rsidRDefault="00E826C9">
      <w:pPr>
        <w:rPr>
          <w:rFonts w:ascii="Times New Roman" w:hAnsi="Times New Roman" w:cs="Times New Roman"/>
          <w:u w:val="single"/>
        </w:rPr>
      </w:pPr>
      <w:r w:rsidRPr="005A1C99">
        <w:rPr>
          <w:rFonts w:ascii="Times New Roman" w:hAnsi="Times New Roman" w:cs="Times New Roman"/>
          <w:u w:val="single"/>
        </w:rPr>
        <w:t xml:space="preserve">Этап 2. Когнитивный разогрев и </w:t>
      </w:r>
      <w:proofErr w:type="gramStart"/>
      <w:r w:rsidRPr="005A1C99">
        <w:rPr>
          <w:rFonts w:ascii="Times New Roman" w:hAnsi="Times New Roman" w:cs="Times New Roman"/>
          <w:u w:val="single"/>
        </w:rPr>
        <w:t>футбольные</w:t>
      </w:r>
      <w:proofErr w:type="gramEnd"/>
      <w:r w:rsidRPr="005A1C99">
        <w:rPr>
          <w:rFonts w:ascii="Times New Roman" w:hAnsi="Times New Roman" w:cs="Times New Roman"/>
          <w:u w:val="single"/>
        </w:rPr>
        <w:t xml:space="preserve"> СБУ в парах (03–09 мин)</w:t>
      </w:r>
    </w:p>
    <w:p w:rsidR="00E826C9" w:rsidRPr="005A1C99" w:rsidRDefault="005A1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E826C9" w:rsidRPr="005A1C99">
        <w:rPr>
          <w:rFonts w:ascii="Times New Roman" w:hAnsi="Times New Roman" w:cs="Times New Roman"/>
        </w:rPr>
        <w:t xml:space="preserve"> 03–05 мин: Разминочное ведение мяча «змейкой» различными частями стопы в хаотичном направлении по всей площади зала. Каждый ребёнок контролирует свой мяч, учась периферическим зрением видеть свободное пространство и избегать столкновений с товарищами.</w:t>
      </w:r>
    </w:p>
    <w:p w:rsidR="00E826C9" w:rsidRPr="005A1C99" w:rsidRDefault="005A1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E826C9" w:rsidRPr="005A1C99">
        <w:rPr>
          <w:rFonts w:ascii="Times New Roman" w:hAnsi="Times New Roman" w:cs="Times New Roman"/>
        </w:rPr>
        <w:t xml:space="preserve"> 05–09 мин: </w:t>
      </w:r>
      <w:proofErr w:type="gramStart"/>
      <w:r w:rsidR="00E826C9" w:rsidRPr="005A1C99">
        <w:rPr>
          <w:rFonts w:ascii="Times New Roman" w:hAnsi="Times New Roman" w:cs="Times New Roman"/>
        </w:rPr>
        <w:t>Специальные</w:t>
      </w:r>
      <w:proofErr w:type="gramEnd"/>
      <w:r w:rsidR="00E826C9" w:rsidRPr="005A1C99">
        <w:rPr>
          <w:rFonts w:ascii="Times New Roman" w:hAnsi="Times New Roman" w:cs="Times New Roman"/>
        </w:rPr>
        <w:t xml:space="preserve"> беговые упражнения (СБУ) в парах со скрещиванием. Класс распределяется друг напротив друга на противоположных боковых линиях зала. По сигналу партнёры одновременно начинают движение навстречу друг другу в центр зала, выполняя беговое задание с мячом в ногах. В самой середине они одновременно совершают мягкое </w:t>
      </w:r>
      <w:r>
        <w:rPr>
          <w:rFonts w:ascii="Times New Roman" w:hAnsi="Times New Roman" w:cs="Times New Roman"/>
        </w:rPr>
        <w:t>соударение мяча о мяч партнёра</w:t>
      </w:r>
      <w:r w:rsidR="00E826C9" w:rsidRPr="005A1C99">
        <w:rPr>
          <w:rFonts w:ascii="Times New Roman" w:hAnsi="Times New Roman" w:cs="Times New Roman"/>
        </w:rPr>
        <w:t xml:space="preserve">, быстро разворачиваются и возвращаются на свои линии. Выполняются проходы приставными шагами, бегом с высоким подниманием бедра и </w:t>
      </w:r>
      <w:proofErr w:type="spellStart"/>
      <w:r w:rsidR="00E826C9" w:rsidRPr="005A1C99">
        <w:rPr>
          <w:rFonts w:ascii="Times New Roman" w:hAnsi="Times New Roman" w:cs="Times New Roman"/>
        </w:rPr>
        <w:t>захлестом</w:t>
      </w:r>
      <w:proofErr w:type="spellEnd"/>
      <w:r w:rsidR="00E826C9" w:rsidRPr="005A1C99">
        <w:rPr>
          <w:rFonts w:ascii="Times New Roman" w:hAnsi="Times New Roman" w:cs="Times New Roman"/>
        </w:rPr>
        <w:t xml:space="preserve"> голени</w:t>
      </w:r>
      <w:r>
        <w:rPr>
          <w:rFonts w:ascii="Times New Roman" w:hAnsi="Times New Roman" w:cs="Times New Roman"/>
        </w:rPr>
        <w:t xml:space="preserve"> ит.д</w:t>
      </w:r>
      <w:r w:rsidR="00E826C9" w:rsidRPr="005A1C99">
        <w:rPr>
          <w:rFonts w:ascii="Times New Roman" w:hAnsi="Times New Roman" w:cs="Times New Roman"/>
        </w:rPr>
        <w:t>.</w:t>
      </w:r>
    </w:p>
    <w:p w:rsidR="00E826C9" w:rsidRPr="005A1C99" w:rsidRDefault="00E826C9">
      <w:pPr>
        <w:rPr>
          <w:rFonts w:ascii="Times New Roman" w:hAnsi="Times New Roman" w:cs="Times New Roman"/>
          <w:u w:val="single"/>
        </w:rPr>
      </w:pPr>
      <w:r w:rsidRPr="005A1C99">
        <w:rPr>
          <w:rFonts w:ascii="Times New Roman" w:hAnsi="Times New Roman" w:cs="Times New Roman"/>
          <w:u w:val="single"/>
        </w:rPr>
        <w:t xml:space="preserve">Этап 3. Футбольный </w:t>
      </w:r>
      <w:proofErr w:type="spellStart"/>
      <w:r w:rsidRPr="005A1C99">
        <w:rPr>
          <w:rFonts w:ascii="Times New Roman" w:hAnsi="Times New Roman" w:cs="Times New Roman"/>
          <w:u w:val="single"/>
        </w:rPr>
        <w:t>стретчинг</w:t>
      </w:r>
      <w:proofErr w:type="spellEnd"/>
      <w:r w:rsidRPr="005A1C99">
        <w:rPr>
          <w:rFonts w:ascii="Times New Roman" w:hAnsi="Times New Roman" w:cs="Times New Roman"/>
          <w:u w:val="single"/>
        </w:rPr>
        <w:t xml:space="preserve"> — блок ОРУ на месте (09–11 мин)</w:t>
      </w:r>
    </w:p>
    <w:p w:rsidR="00E826C9" w:rsidRPr="005A1C99" w:rsidRDefault="005A1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E826C9" w:rsidRPr="005A1C99">
        <w:rPr>
          <w:rFonts w:ascii="Times New Roman" w:hAnsi="Times New Roman" w:cs="Times New Roman"/>
        </w:rPr>
        <w:t xml:space="preserve"> Содержание: Класс перестраивается в 4 колонны, мяч у каждого в руках или зафиксирован стопой. Выполняется комплекс общеразвивающих упражнений (ОРУ) с мячом, направленный на динамическую растяжку.</w:t>
      </w:r>
    </w:p>
    <w:p w:rsidR="009311A0" w:rsidRDefault="005A1C99" w:rsidP="005A1C9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E826C9" w:rsidRPr="005A1C99">
        <w:rPr>
          <w:rFonts w:ascii="Times New Roman" w:hAnsi="Times New Roman" w:cs="Times New Roman"/>
        </w:rPr>
        <w:t xml:space="preserve"> Методическое обоснование: ОРУ сознательно проводится после </w:t>
      </w:r>
      <w:r>
        <w:rPr>
          <w:rFonts w:ascii="Times New Roman" w:hAnsi="Times New Roman" w:cs="Times New Roman"/>
        </w:rPr>
        <w:t xml:space="preserve">интенсивного бегового разогрева. </w:t>
      </w:r>
      <w:r w:rsidR="00E826C9" w:rsidRPr="005A1C99">
        <w:rPr>
          <w:rFonts w:ascii="Times New Roman" w:hAnsi="Times New Roman" w:cs="Times New Roman"/>
        </w:rPr>
        <w:t xml:space="preserve">Это позволяет проводить растяжку на уже «горячие» мышцы, эффективно </w:t>
      </w:r>
      <w:r w:rsidR="00E826C9" w:rsidRPr="005A1C99">
        <w:rPr>
          <w:rFonts w:ascii="Times New Roman" w:hAnsi="Times New Roman" w:cs="Times New Roman"/>
        </w:rPr>
        <w:lastRenderedPageBreak/>
        <w:t xml:space="preserve">подготавливая паховые связки и голеностоп к ударным нагрузкам, а также плавно восстанавливает дыхание </w:t>
      </w:r>
      <w:r>
        <w:rPr>
          <w:rFonts w:ascii="Times New Roman" w:hAnsi="Times New Roman" w:cs="Times New Roman"/>
        </w:rPr>
        <w:t xml:space="preserve">детей перед техническим блоком. </w:t>
      </w:r>
      <w:r w:rsidR="00E826C9" w:rsidRPr="005A1C99">
        <w:rPr>
          <w:rFonts w:ascii="Times New Roman" w:hAnsi="Times New Roman" w:cs="Times New Roman"/>
        </w:rPr>
        <w:t xml:space="preserve">В комплекс входят наклоны с прокатыванием мяча «восьмёркой» вокруг стоп, глубокие выпады с опорой руками на мяч и прыжковое упражнение «маятник» </w:t>
      </w:r>
      <w:r w:rsidR="009311A0">
        <w:rPr>
          <w:rFonts w:ascii="Times New Roman" w:hAnsi="Times New Roman" w:cs="Times New Roman"/>
        </w:rPr>
        <w:t xml:space="preserve">и </w:t>
      </w:r>
      <w:proofErr w:type="spellStart"/>
      <w:r w:rsidR="009311A0">
        <w:rPr>
          <w:rFonts w:ascii="Times New Roman" w:hAnsi="Times New Roman" w:cs="Times New Roman"/>
        </w:rPr>
        <w:t>т</w:t>
      </w:r>
      <w:proofErr w:type="gramStart"/>
      <w:r w:rsidR="009311A0">
        <w:rPr>
          <w:rFonts w:ascii="Times New Roman" w:hAnsi="Times New Roman" w:cs="Times New Roman"/>
        </w:rPr>
        <w:t>,д</w:t>
      </w:r>
      <w:proofErr w:type="spellEnd"/>
      <w:proofErr w:type="gramEnd"/>
      <w:r w:rsidR="009311A0">
        <w:rPr>
          <w:rFonts w:ascii="Times New Roman" w:hAnsi="Times New Roman" w:cs="Times New Roman"/>
        </w:rPr>
        <w:t>.</w:t>
      </w:r>
    </w:p>
    <w:p w:rsidR="009311A0" w:rsidRDefault="009311A0" w:rsidP="005A1C99">
      <w:pPr>
        <w:spacing w:after="0" w:line="240" w:lineRule="auto"/>
        <w:rPr>
          <w:rFonts w:ascii="Times New Roman" w:hAnsi="Times New Roman" w:cs="Times New Roman"/>
        </w:rPr>
      </w:pPr>
    </w:p>
    <w:p w:rsidR="00833794" w:rsidRDefault="00833794" w:rsidP="005A1C99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</w:rPr>
      </w:pPr>
      <w:r w:rsidRPr="005A1C99">
        <w:rPr>
          <w:rFonts w:ascii="Times New Roman" w:eastAsia="Times New Roman" w:hAnsi="Times New Roman" w:cs="Times New Roman"/>
          <w:bCs/>
          <w:u w:val="single"/>
        </w:rPr>
        <w:t>Этап 4. Основной этап. Технология «Цифровое зеркало» (11–28 мин)</w:t>
      </w:r>
    </w:p>
    <w:p w:rsidR="009311A0" w:rsidRPr="005A1C99" w:rsidRDefault="009311A0" w:rsidP="005A1C99">
      <w:pPr>
        <w:spacing w:after="0" w:line="240" w:lineRule="auto"/>
        <w:rPr>
          <w:rFonts w:ascii="Times New Roman" w:hAnsi="Times New Roman" w:cs="Times New Roman"/>
        </w:rPr>
      </w:pPr>
    </w:p>
    <w:p w:rsidR="00833794" w:rsidRPr="005A1C99" w:rsidRDefault="005A1C99" w:rsidP="005A1C99">
      <w:pPr>
        <w:pStyle w:val="z1qcye"/>
        <w:spacing w:before="0" w:beforeAutospacing="0" w:after="0" w:afterAutospacing="0"/>
        <w:ind w:left="360"/>
        <w:divId w:val="193807858"/>
        <w:rPr>
          <w:rFonts w:eastAsia="Times New Roman"/>
        </w:rPr>
      </w:pPr>
      <w:r>
        <w:rPr>
          <w:rStyle w:val="ac"/>
          <w:rFonts w:eastAsia="Times New Roman"/>
        </w:rPr>
        <w:t xml:space="preserve">1. </w:t>
      </w:r>
      <w:r w:rsidR="00833794" w:rsidRPr="005A1C99">
        <w:rPr>
          <w:rStyle w:val="ac"/>
          <w:rFonts w:eastAsia="Times New Roman"/>
        </w:rPr>
        <w:t>11–15 мин (Упражнение «Горячая линия»):</w:t>
      </w:r>
      <w:r w:rsidR="00833794" w:rsidRPr="005A1C99">
        <w:rPr>
          <w:rStyle w:val="inqyif"/>
          <w:rFonts w:eastAsia="Times New Roman"/>
        </w:rPr>
        <w:t xml:space="preserve"> Синхронные передачи двумя мячами в парах на расстоянии 4 метров. Партнёры одновременно катят мячи навстречу друг другу, принимают подошвой и сразу возвращают обратно «щечкой» (внутренней стороной стопы).</w:t>
      </w:r>
    </w:p>
    <w:p w:rsidR="00833794" w:rsidRPr="005A1C99" w:rsidRDefault="005A1C99" w:rsidP="005A1C99">
      <w:pPr>
        <w:pStyle w:val="z1qcye"/>
        <w:spacing w:before="0" w:beforeAutospacing="0" w:after="0" w:afterAutospacing="0"/>
        <w:ind w:left="360"/>
        <w:divId w:val="193807858"/>
        <w:rPr>
          <w:rFonts w:eastAsia="Times New Roman"/>
        </w:rPr>
      </w:pPr>
      <w:r>
        <w:rPr>
          <w:rStyle w:val="ac"/>
          <w:rFonts w:eastAsia="Times New Roman"/>
        </w:rPr>
        <w:t xml:space="preserve">2. </w:t>
      </w:r>
      <w:r w:rsidR="00833794" w:rsidRPr="005A1C99">
        <w:rPr>
          <w:rStyle w:val="ac"/>
          <w:rFonts w:eastAsia="Times New Roman"/>
        </w:rPr>
        <w:t>15–21 мин (Игра «Охотники за фишками»):</w:t>
      </w:r>
      <w:r w:rsidR="00833794" w:rsidRPr="005A1C99">
        <w:rPr>
          <w:rStyle w:val="inqyif"/>
          <w:rFonts w:eastAsia="Times New Roman"/>
        </w:rPr>
        <w:t xml:space="preserve"> Между игроками в паре выставляются конусы-ворота шириной 50 см. Задача — одновременно направить мячи навстречу друг другу строго через эти ворота так, чтобы они не столкнулись в проходе. За каждые 10 точных попаданий пара получает очко.</w:t>
      </w:r>
    </w:p>
    <w:p w:rsidR="00833794" w:rsidRPr="005A1C99" w:rsidRDefault="005A1C99" w:rsidP="005A1C99">
      <w:pPr>
        <w:pStyle w:val="z1qcye"/>
        <w:spacing w:before="0" w:beforeAutospacing="0" w:after="0" w:afterAutospacing="0"/>
        <w:ind w:left="360"/>
        <w:divId w:val="193807858"/>
        <w:rPr>
          <w:rFonts w:eastAsia="Times New Roman"/>
        </w:rPr>
      </w:pPr>
      <w:r>
        <w:rPr>
          <w:rStyle w:val="ac"/>
          <w:rFonts w:eastAsia="Times New Roman"/>
        </w:rPr>
        <w:t xml:space="preserve">3. </w:t>
      </w:r>
      <w:r w:rsidR="00833794" w:rsidRPr="005A1C99">
        <w:rPr>
          <w:rStyle w:val="ac"/>
          <w:rFonts w:eastAsia="Times New Roman"/>
        </w:rPr>
        <w:t>21–28 мин (Упражнение «Стенка» в движении + ВИДЕОАНАЛИЗ):</w:t>
      </w:r>
      <w:r w:rsidR="00833794" w:rsidRPr="005A1C99">
        <w:rPr>
          <w:rStyle w:val="inqyif"/>
          <w:rFonts w:eastAsia="Times New Roman"/>
        </w:rPr>
        <w:t xml:space="preserve"> Движение </w:t>
      </w:r>
      <w:proofErr w:type="gramStart"/>
      <w:r w:rsidR="00833794" w:rsidRPr="005A1C99">
        <w:rPr>
          <w:rStyle w:val="inqyif"/>
          <w:rFonts w:eastAsia="Times New Roman"/>
        </w:rPr>
        <w:t>в парах от лицевой линии до ворот с передачами мяча на ходу</w:t>
      </w:r>
      <w:proofErr w:type="gramEnd"/>
      <w:r w:rsidR="00833794" w:rsidRPr="005A1C99">
        <w:rPr>
          <w:rStyle w:val="inqyif"/>
          <w:rFonts w:eastAsia="Times New Roman"/>
        </w:rPr>
        <w:t xml:space="preserve">. Учитель задействует </w:t>
      </w:r>
      <w:r w:rsidR="00833794" w:rsidRPr="005A1C99">
        <w:rPr>
          <w:rStyle w:val="ac"/>
          <w:rFonts w:eastAsia="Times New Roman"/>
        </w:rPr>
        <w:t>электронные планшеты</w:t>
      </w:r>
      <w:r w:rsidR="00833794" w:rsidRPr="005A1C99">
        <w:rPr>
          <w:rStyle w:val="inqyif"/>
          <w:rFonts w:eastAsia="Times New Roman"/>
        </w:rPr>
        <w:t>. Две пары с техническими ошибками подзываются к скамейке. Пока остальные продолжают движение, напарники снимают на видео 10 секунд передач друг друга. Совместно с учителем на стоп-кадре дети видят ошибку (например, не развернут носок бьющей ноги), визуально фиксируют её и идут на поле её исправлять.</w:t>
      </w:r>
    </w:p>
    <w:p w:rsidR="00057296" w:rsidRPr="005A1C99" w:rsidRDefault="00057296" w:rsidP="005A1C99">
      <w:pPr>
        <w:spacing w:after="0"/>
        <w:divId w:val="353583457"/>
        <w:rPr>
          <w:rFonts w:ascii="Times New Roman" w:eastAsia="Times New Roman" w:hAnsi="Times New Roman" w:cs="Times New Roman"/>
          <w:bCs/>
          <w:kern w:val="0"/>
          <w:u w:val="single"/>
        </w:rPr>
      </w:pPr>
      <w:r w:rsidRPr="005A1C99">
        <w:rPr>
          <w:rFonts w:ascii="Times New Roman" w:eastAsia="Times New Roman" w:hAnsi="Times New Roman" w:cs="Times New Roman"/>
          <w:bCs/>
          <w:u w:val="single"/>
        </w:rPr>
        <w:t>Этап 5. Закрепление. Игра «Футбол 5х5 с аналитиками» (28–38 мин)</w:t>
      </w:r>
    </w:p>
    <w:p w:rsidR="00057296" w:rsidRPr="005A1C99" w:rsidRDefault="005A1C99" w:rsidP="005A1C99">
      <w:pPr>
        <w:pStyle w:val="z1qcye"/>
        <w:spacing w:before="0" w:beforeAutospacing="0" w:after="0" w:afterAutospacing="0"/>
        <w:ind w:left="360"/>
        <w:divId w:val="373775014"/>
        <w:rPr>
          <w:rFonts w:eastAsia="Times New Roman"/>
        </w:rPr>
      </w:pPr>
      <w:r>
        <w:rPr>
          <w:rStyle w:val="ac"/>
          <w:rFonts w:eastAsia="Times New Roman"/>
        </w:rPr>
        <w:t xml:space="preserve">1. </w:t>
      </w:r>
      <w:r w:rsidR="00057296" w:rsidRPr="005A1C99">
        <w:rPr>
          <w:rStyle w:val="ac"/>
          <w:rFonts w:eastAsia="Times New Roman"/>
        </w:rPr>
        <w:t>Содержание:</w:t>
      </w:r>
      <w:r w:rsidR="00057296" w:rsidRPr="005A1C99">
        <w:rPr>
          <w:rStyle w:val="inqyif"/>
          <w:rFonts w:eastAsia="Times New Roman"/>
        </w:rPr>
        <w:t xml:space="preserve"> Класс делится на 4 команды по 5 человек с помощью цветных манишек. 10 человек играют на поле одним игровым мячом. 10 человек на скамейке выступают в роли </w:t>
      </w:r>
      <w:r w:rsidR="00057296" w:rsidRPr="005A1C99">
        <w:rPr>
          <w:rStyle w:val="ac"/>
          <w:rFonts w:eastAsia="Times New Roman"/>
        </w:rPr>
        <w:t>«Спортивных аналитиков»</w:t>
      </w:r>
      <w:r>
        <w:rPr>
          <w:rStyle w:val="inqyif"/>
          <w:rFonts w:eastAsia="Times New Roman"/>
        </w:rPr>
        <w:t xml:space="preserve">. </w:t>
      </w:r>
      <w:r w:rsidR="00057296" w:rsidRPr="005A1C99">
        <w:rPr>
          <w:rStyle w:val="inqyif"/>
          <w:rFonts w:eastAsia="Times New Roman"/>
        </w:rPr>
        <w:t>Они ведут подсчёт точных передач команд на планшета</w:t>
      </w:r>
      <w:r>
        <w:rPr>
          <w:rStyle w:val="inqyif"/>
          <w:rFonts w:eastAsia="Times New Roman"/>
        </w:rPr>
        <w:t>х или в блокнотах. Действует правило:</w:t>
      </w:r>
      <w:r w:rsidR="00057296" w:rsidRPr="005A1C99">
        <w:rPr>
          <w:rStyle w:val="inqyif"/>
          <w:rFonts w:eastAsia="Times New Roman"/>
        </w:rPr>
        <w:t xml:space="preserve"> гол засчитывается, только если команда перед ударом сделала 3 </w:t>
      </w:r>
      <w:proofErr w:type="gramStart"/>
      <w:r w:rsidR="00057296" w:rsidRPr="005A1C99">
        <w:rPr>
          <w:rStyle w:val="inqyif"/>
          <w:rFonts w:eastAsia="Times New Roman"/>
        </w:rPr>
        <w:t>точных</w:t>
      </w:r>
      <w:proofErr w:type="gramEnd"/>
      <w:r w:rsidR="00057296" w:rsidRPr="005A1C99">
        <w:rPr>
          <w:rStyle w:val="inqyif"/>
          <w:rFonts w:eastAsia="Times New Roman"/>
        </w:rPr>
        <w:t xml:space="preserve"> паса подряд. Смена составов происходит через 5 минут.</w:t>
      </w:r>
    </w:p>
    <w:p w:rsidR="00057296" w:rsidRPr="005A1C99" w:rsidRDefault="00057296">
      <w:pPr>
        <w:divId w:val="1134372679"/>
        <w:rPr>
          <w:rFonts w:ascii="Times New Roman" w:eastAsia="Times New Roman" w:hAnsi="Times New Roman" w:cs="Times New Roman"/>
          <w:bCs/>
          <w:u w:val="single"/>
        </w:rPr>
      </w:pPr>
      <w:r w:rsidRPr="005A1C99">
        <w:rPr>
          <w:rFonts w:ascii="Times New Roman" w:eastAsia="Times New Roman" w:hAnsi="Times New Roman" w:cs="Times New Roman"/>
          <w:bCs/>
          <w:u w:val="single"/>
        </w:rPr>
        <w:t>Этап 6. Рефлексия в «Кругу доверия» (38–45 мин)</w:t>
      </w:r>
    </w:p>
    <w:p w:rsidR="00057296" w:rsidRPr="005A1C99" w:rsidRDefault="00057296" w:rsidP="005A1C99">
      <w:pPr>
        <w:pStyle w:val="z1qcye"/>
        <w:spacing w:before="0" w:beforeAutospacing="0" w:after="0" w:afterAutospacing="0"/>
        <w:ind w:left="360"/>
        <w:divId w:val="373775014"/>
        <w:rPr>
          <w:rFonts w:eastAsia="Times New Roman"/>
        </w:rPr>
      </w:pPr>
      <w:r w:rsidRPr="005A1C99">
        <w:rPr>
          <w:rStyle w:val="inqyif"/>
          <w:rFonts w:eastAsia="Times New Roman"/>
        </w:rPr>
        <w:t>Построение в круг на матах. Слово предоставляется аналитикам, которые называют рекорд</w:t>
      </w:r>
      <w:r w:rsidR="005A1C99">
        <w:rPr>
          <w:rStyle w:val="inqyif"/>
          <w:rFonts w:eastAsia="Times New Roman"/>
        </w:rPr>
        <w:t xml:space="preserve">ы команд по количеству передач. </w:t>
      </w:r>
      <w:r w:rsidRPr="005A1C99">
        <w:rPr>
          <w:rStyle w:val="inqyif"/>
          <w:rFonts w:eastAsia="Times New Roman"/>
        </w:rPr>
        <w:t>Учитель хвалит детей за командное взаимодействие. Ученики оценивают уровень своего межличностного сотрудничества на уроке жестами самооценки (большой палец вверх или в сторону). Выход из зала</w:t>
      </w:r>
      <w:r w:rsidR="005A1C99">
        <w:rPr>
          <w:rStyle w:val="inqyif"/>
          <w:rFonts w:eastAsia="Times New Roman"/>
        </w:rPr>
        <w:t>.</w:t>
      </w:r>
    </w:p>
    <w:p w:rsidR="00E826C9" w:rsidRPr="005A1C99" w:rsidRDefault="00E826C9">
      <w:pPr>
        <w:rPr>
          <w:rFonts w:ascii="Times New Roman" w:hAnsi="Times New Roman" w:cs="Times New Roman"/>
        </w:rPr>
      </w:pPr>
    </w:p>
    <w:p w:rsidR="00011785" w:rsidRPr="005A1C99" w:rsidRDefault="00011785">
      <w:pPr>
        <w:rPr>
          <w:rFonts w:ascii="Times New Roman" w:hAnsi="Times New Roman" w:cs="Times New Roman"/>
        </w:rPr>
      </w:pPr>
    </w:p>
    <w:sectPr w:rsidR="00011785" w:rsidRPr="005A1C99" w:rsidSect="005A1C9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74F8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6C52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5921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1417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011785"/>
    <w:rsid w:val="00011785"/>
    <w:rsid w:val="00057296"/>
    <w:rsid w:val="004B738B"/>
    <w:rsid w:val="005A1C99"/>
    <w:rsid w:val="00833794"/>
    <w:rsid w:val="00864715"/>
    <w:rsid w:val="009311A0"/>
    <w:rsid w:val="00C47E7D"/>
    <w:rsid w:val="00E82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715"/>
  </w:style>
  <w:style w:type="paragraph" w:styleId="1">
    <w:name w:val="heading 1"/>
    <w:basedOn w:val="a"/>
    <w:next w:val="a"/>
    <w:link w:val="10"/>
    <w:uiPriority w:val="9"/>
    <w:qFormat/>
    <w:rsid w:val="00011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7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7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7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7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7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7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1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7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7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7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7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1785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011785"/>
    <w:rPr>
      <w:b/>
      <w:bCs/>
    </w:rPr>
  </w:style>
  <w:style w:type="paragraph" w:customStyle="1" w:styleId="z1qcye">
    <w:name w:val="z1qcye"/>
    <w:basedOn w:val="a"/>
    <w:rsid w:val="0001178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customStyle="1" w:styleId="inqyif">
    <w:name w:val="inqyif"/>
    <w:basedOn w:val="a0"/>
    <w:rsid w:val="000117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82413">
      <w:marLeft w:val="0"/>
      <w:marRight w:val="0"/>
      <w:marTop w:val="36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16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2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4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55317">
      <w:marLeft w:val="0"/>
      <w:marRight w:val="0"/>
      <w:marTop w:val="36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691">
      <w:marLeft w:val="0"/>
      <w:marRight w:val="0"/>
      <w:marTop w:val="18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834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26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7439">
      <w:marLeft w:val="0"/>
      <w:marRight w:val="0"/>
      <w:marTop w:val="18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28080">
      <w:marLeft w:val="0"/>
      <w:marRight w:val="0"/>
      <w:marTop w:val="18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645">
      <w:marLeft w:val="0"/>
      <w:marRight w:val="0"/>
      <w:marTop w:val="36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Симонов</dc:creator>
  <cp:keywords/>
  <dc:description/>
  <cp:lastModifiedBy>Спартак</cp:lastModifiedBy>
  <cp:revision>4</cp:revision>
  <dcterms:created xsi:type="dcterms:W3CDTF">2026-10-20T04:11:00Z</dcterms:created>
  <dcterms:modified xsi:type="dcterms:W3CDTF">2026-10-22T03:56:00Z</dcterms:modified>
</cp:coreProperties>
</file>