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CA3" w:rsidRDefault="00AA1CA3"/>
    <w:p w:rsidR="003E6D6C" w:rsidRDefault="003E6D6C"/>
    <w:p w:rsidR="00D2358B" w:rsidRDefault="00D2358B"/>
    <w:p w:rsidR="00D2358B" w:rsidRDefault="00D2358B"/>
    <w:p w:rsidR="00D2358B" w:rsidRDefault="00D2358B"/>
    <w:p w:rsidR="003E6D6C" w:rsidRDefault="003E6D6C"/>
    <w:p w:rsidR="003E6D6C" w:rsidRPr="006115A2" w:rsidRDefault="00D2358B" w:rsidP="00D2358B">
      <w:pPr>
        <w:jc w:val="center"/>
        <w:rPr>
          <w:rFonts w:ascii="Times New Roman" w:hAnsi="Times New Roman" w:cs="Times New Roman"/>
          <w:b/>
          <w:sz w:val="44"/>
        </w:rPr>
      </w:pPr>
      <w:r w:rsidRPr="00D2358B">
        <w:rPr>
          <w:rFonts w:ascii="Times New Roman" w:hAnsi="Times New Roman" w:cs="Times New Roman"/>
          <w:b/>
          <w:sz w:val="44"/>
        </w:rPr>
        <w:t>ПОДГОТОВКА К ОГЭ ПО ОБЩЕСТВОЗНАНИЮ</w:t>
      </w:r>
      <w:r w:rsidR="006115A2" w:rsidRPr="006115A2">
        <w:rPr>
          <w:rFonts w:ascii="Times New Roman" w:hAnsi="Times New Roman" w:cs="Times New Roman"/>
          <w:b/>
          <w:sz w:val="44"/>
        </w:rPr>
        <w:t xml:space="preserve"> 9 </w:t>
      </w:r>
      <w:r w:rsidR="006115A2">
        <w:rPr>
          <w:rFonts w:ascii="Times New Roman" w:hAnsi="Times New Roman" w:cs="Times New Roman"/>
          <w:b/>
          <w:sz w:val="44"/>
        </w:rPr>
        <w:t>КЛАСС</w:t>
      </w:r>
      <w:bookmarkStart w:id="0" w:name="_GoBack"/>
      <w:bookmarkEnd w:id="0"/>
    </w:p>
    <w:p w:rsidR="00D2358B" w:rsidRPr="00D2358B" w:rsidRDefault="00D2358B" w:rsidP="00D2358B">
      <w:pPr>
        <w:jc w:val="center"/>
        <w:rPr>
          <w:rFonts w:ascii="Times New Roman" w:hAnsi="Times New Roman" w:cs="Times New Roman"/>
          <w:b/>
          <w:sz w:val="44"/>
        </w:rPr>
      </w:pPr>
    </w:p>
    <w:p w:rsidR="00D2358B" w:rsidRPr="00D2358B" w:rsidRDefault="00D2358B" w:rsidP="00D2358B">
      <w:pPr>
        <w:jc w:val="center"/>
        <w:rPr>
          <w:rFonts w:ascii="Times New Roman" w:hAnsi="Times New Roman" w:cs="Times New Roman"/>
          <w:b/>
          <w:sz w:val="44"/>
        </w:rPr>
      </w:pPr>
      <w:r w:rsidRPr="00D2358B">
        <w:rPr>
          <w:rFonts w:ascii="Times New Roman" w:hAnsi="Times New Roman" w:cs="Times New Roman"/>
          <w:b/>
          <w:sz w:val="44"/>
        </w:rPr>
        <w:t>(РАЗБОР ЗАДАНИЙ С РАЗВЕРНУТЫМ ОТВЕТОМ 1,2,3,7,8, 13)</w:t>
      </w:r>
    </w:p>
    <w:p w:rsidR="003E6D6C" w:rsidRDefault="003E6D6C"/>
    <w:p w:rsidR="003E6D6C" w:rsidRDefault="003E6D6C"/>
    <w:p w:rsidR="003E6D6C" w:rsidRDefault="003E6D6C"/>
    <w:p w:rsidR="003E6D6C" w:rsidRDefault="003E6D6C"/>
    <w:p w:rsidR="00D2358B" w:rsidRDefault="00D2358B"/>
    <w:p w:rsidR="00D2358B" w:rsidRDefault="00D2358B"/>
    <w:p w:rsidR="00D2358B" w:rsidRDefault="00D2358B"/>
    <w:p w:rsidR="00D2358B" w:rsidRDefault="00D2358B"/>
    <w:p w:rsidR="00D2358B" w:rsidRDefault="00D2358B"/>
    <w:p w:rsidR="00D2358B" w:rsidRDefault="00D2358B"/>
    <w:p w:rsidR="003E6D6C" w:rsidRPr="00D2358B" w:rsidRDefault="00D2358B" w:rsidP="00D2358B">
      <w:pPr>
        <w:jc w:val="right"/>
        <w:rPr>
          <w:rFonts w:ascii="Times New Roman" w:hAnsi="Times New Roman" w:cs="Times New Roman"/>
          <w:b/>
          <w:sz w:val="32"/>
        </w:rPr>
      </w:pPr>
      <w:r w:rsidRPr="00D2358B">
        <w:rPr>
          <w:rFonts w:ascii="Times New Roman" w:hAnsi="Times New Roman" w:cs="Times New Roman"/>
          <w:b/>
          <w:sz w:val="32"/>
        </w:rPr>
        <w:t>УЧИТЕЛЬ ИСТОРИИ И ОБЩЕСТВОЗНАНИЯ</w:t>
      </w:r>
    </w:p>
    <w:p w:rsidR="00D2358B" w:rsidRPr="00D2358B" w:rsidRDefault="00D2358B" w:rsidP="00D2358B">
      <w:pPr>
        <w:jc w:val="right"/>
        <w:rPr>
          <w:rFonts w:ascii="Times New Roman" w:hAnsi="Times New Roman" w:cs="Times New Roman"/>
          <w:b/>
          <w:sz w:val="32"/>
        </w:rPr>
      </w:pPr>
      <w:r w:rsidRPr="00D2358B">
        <w:rPr>
          <w:rFonts w:ascii="Times New Roman" w:hAnsi="Times New Roman" w:cs="Times New Roman"/>
          <w:b/>
          <w:sz w:val="32"/>
        </w:rPr>
        <w:t>РОДИОНОВА НАДЕЖДА ВЛАДИМИРОВНА</w:t>
      </w:r>
    </w:p>
    <w:p w:rsidR="003E6D6C" w:rsidRDefault="003E6D6C"/>
    <w:p w:rsidR="00D2358B" w:rsidRDefault="00D2358B"/>
    <w:p w:rsidR="00D2358B" w:rsidRDefault="00D2358B"/>
    <w:p w:rsidR="00D2358B" w:rsidRDefault="00D2358B"/>
    <w:p w:rsidR="003E6D6C" w:rsidRPr="00D2358B" w:rsidRDefault="00D2358B" w:rsidP="00D2358B">
      <w:pPr>
        <w:jc w:val="center"/>
        <w:rPr>
          <w:rFonts w:ascii="Times New Roman" w:hAnsi="Times New Roman" w:cs="Times New Roman"/>
          <w:b/>
          <w:sz w:val="36"/>
        </w:rPr>
      </w:pPr>
      <w:r w:rsidRPr="00D2358B">
        <w:rPr>
          <w:rFonts w:ascii="Times New Roman" w:hAnsi="Times New Roman" w:cs="Times New Roman"/>
          <w:b/>
          <w:sz w:val="36"/>
        </w:rPr>
        <w:t>2026-2027 уч.год</w:t>
      </w:r>
    </w:p>
    <w:p w:rsidR="003E6D6C" w:rsidRDefault="003E6D6C"/>
    <w:p w:rsidR="003E6D6C" w:rsidRPr="003E6D6C" w:rsidRDefault="003E6D6C" w:rsidP="003E6D6C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3E6D6C">
        <w:rPr>
          <w:rFonts w:ascii="Times New Roman" w:hAnsi="Times New Roman" w:cs="Times New Roman"/>
          <w:b/>
          <w:sz w:val="28"/>
          <w:szCs w:val="24"/>
          <w:lang w:eastAsia="ru-RU"/>
        </w:rPr>
        <w:lastRenderedPageBreak/>
        <w:t>Алгоритм выполнения</w:t>
      </w:r>
      <w:r w:rsidR="000C384C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 задания №1</w:t>
      </w:r>
    </w:p>
    <w:p w:rsidR="003E6D6C" w:rsidRPr="003E6D6C" w:rsidRDefault="003E6D6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3E6D6C">
        <w:rPr>
          <w:rFonts w:ascii="Times New Roman" w:hAnsi="Times New Roman" w:cs="Times New Roman"/>
          <w:sz w:val="24"/>
          <w:szCs w:val="24"/>
          <w:lang w:eastAsia="ru-RU"/>
        </w:rPr>
        <w:t xml:space="preserve">Внимательно прочитайте задание. Постарайтесь понять, какая именно категория в нём названа: это может быть форма правления, сфера общества (экономическая, политическая, социальная, духовная), вид деятельности или тип социальных норм.  </w:t>
      </w:r>
    </w:p>
    <w:p w:rsidR="003E6D6C" w:rsidRPr="003E6D6C" w:rsidRDefault="003E6D6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3E6D6C">
        <w:rPr>
          <w:rFonts w:ascii="Times New Roman" w:hAnsi="Times New Roman" w:cs="Times New Roman"/>
          <w:sz w:val="24"/>
          <w:szCs w:val="24"/>
          <w:lang w:eastAsia="ru-RU"/>
        </w:rPr>
        <w:t xml:space="preserve">Подчеркните или выделите ключевые слова в условии. Это поможет не упустить суть.  </w:t>
      </w:r>
    </w:p>
    <w:p w:rsidR="003E6D6C" w:rsidRPr="003E6D6C" w:rsidRDefault="003E6D6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E6D6C">
        <w:rPr>
          <w:rFonts w:ascii="Times New Roman" w:hAnsi="Times New Roman" w:cs="Times New Roman"/>
          <w:sz w:val="24"/>
          <w:szCs w:val="24"/>
          <w:lang w:eastAsia="ru-RU"/>
        </w:rPr>
        <w:t xml:space="preserve">Проанализируйте список понятий. Прямо в черновике распределите каждое из пяти предложенных терминов по категориям. Например, для темы «формы правления» можно подписать: «монархия» — форма правления, «федерация» — форма государственного устройства, «республика» — форма правления. Так вы сразу отсеете «лишние» термины </w:t>
      </w:r>
    </w:p>
    <w:p w:rsidR="003E6D6C" w:rsidRPr="003E6D6C" w:rsidRDefault="003E6D6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Pr="003E6D6C">
        <w:rPr>
          <w:rFonts w:ascii="Times New Roman" w:hAnsi="Times New Roman" w:cs="Times New Roman"/>
          <w:sz w:val="24"/>
          <w:szCs w:val="24"/>
          <w:lang w:eastAsia="ru-RU"/>
        </w:rPr>
        <w:t>Выпишите ровно два понятия, которые соответствуют заданной категории. Важно не выписать больше — за лишнее понятие оценка снижается с 2 до 1 балла. </w:t>
      </w:r>
      <w:hyperlink r:id="rId7" w:tgtFrame="_blank" w:history="1"/>
      <w:r w:rsidRPr="003E6D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E6D6C" w:rsidRPr="003E6D6C" w:rsidRDefault="003E6D6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Pr="003E6D6C">
        <w:rPr>
          <w:rFonts w:ascii="Times New Roman" w:hAnsi="Times New Roman" w:cs="Times New Roman"/>
          <w:sz w:val="24"/>
          <w:szCs w:val="24"/>
          <w:lang w:eastAsia="ru-RU"/>
        </w:rPr>
        <w:t>Выберите одно понятие для раскрытия смысла. Лучше взять то, смысл которого вы понимаете лучше. </w:t>
      </w:r>
      <w:hyperlink r:id="rId8" w:tgtFrame="_blank" w:history="1"/>
      <w:r w:rsidRPr="003E6D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E6D6C" w:rsidRPr="003E6D6C" w:rsidRDefault="003E6D6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Pr="003E6D6C">
        <w:rPr>
          <w:rFonts w:ascii="Times New Roman" w:hAnsi="Times New Roman" w:cs="Times New Roman"/>
          <w:sz w:val="24"/>
          <w:szCs w:val="24"/>
          <w:lang w:eastAsia="ru-RU"/>
        </w:rPr>
        <w:t>Раскройте смысл выбранного понятия. Здесь важно не просто дать сухое определение, а раскрыть смысл через существенные признаки или важнейшие функции социального объекта. Можно использовать формулу «род + признак»: сначала назовите родовое понятие (например, «форма правления»), а затем добавьте один-два существенных признака, которые отличают это понятие от других. </w:t>
      </w:r>
      <w:hyperlink r:id="rId9" w:tgtFrame="_blank" w:history="1"/>
      <w:r w:rsidRPr="003E6D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E6D6C" w:rsidRPr="003E6D6C" w:rsidRDefault="003E6D6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6.</w:t>
      </w:r>
      <w:r w:rsidRPr="003E6D6C">
        <w:rPr>
          <w:rFonts w:ascii="Times New Roman" w:hAnsi="Times New Roman" w:cs="Times New Roman"/>
          <w:sz w:val="24"/>
          <w:szCs w:val="24"/>
          <w:lang w:eastAsia="ru-RU"/>
        </w:rPr>
        <w:t xml:space="preserve">Проверьте формулировку. Убедитесь, что в вашем объяснении нет ошибок: нет тавтологии (повторов смысла), отрицания вместо признаков, опоры только на этимологию слова, метафоры или простого примера вместо раскрытия признаков. Если что-то из этого есть — переформулируйте мысль. </w:t>
      </w:r>
    </w:p>
    <w:p w:rsidR="003E6D6C" w:rsidRPr="003E6D6C" w:rsidRDefault="000C384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="003E6D6C" w:rsidRPr="003E6D6C">
        <w:rPr>
          <w:rFonts w:ascii="Times New Roman" w:hAnsi="Times New Roman" w:cs="Times New Roman"/>
          <w:sz w:val="24"/>
          <w:szCs w:val="24"/>
          <w:lang w:eastAsia="ru-RU"/>
        </w:rPr>
        <w:t xml:space="preserve">Оформите ответ на бланке ответов №2. Сначала укажите номер задания, затем последовательно запишите два понятия и раскрытый смысл одного из них. Пишите чётко и разборчиво. </w:t>
      </w:r>
    </w:p>
    <w:p w:rsidR="003E6D6C" w:rsidRPr="000C384C" w:rsidRDefault="003E6D6C" w:rsidP="000C384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sz w:val="24"/>
          <w:szCs w:val="24"/>
          <w:lang w:eastAsia="ru-RU"/>
        </w:rPr>
        <w:t>Пример</w:t>
      </w:r>
    </w:p>
    <w:p w:rsidR="003E6D6C" w:rsidRPr="003E6D6C" w:rsidRDefault="003E6D6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E6D6C">
        <w:rPr>
          <w:rFonts w:ascii="Times New Roman" w:hAnsi="Times New Roman" w:cs="Times New Roman"/>
          <w:sz w:val="24"/>
          <w:szCs w:val="24"/>
          <w:lang w:eastAsia="ru-RU"/>
        </w:rPr>
        <w:t>Задание: «Какие два из перечисленных понятий используются в первую очередь при описании политической сферы общества? Мораль, выборы, семья, выборы, собственность». </w:t>
      </w:r>
      <w:hyperlink r:id="rId10" w:tgtFrame="_blank" w:history="1"/>
      <w:r w:rsidRPr="003E6D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E6D6C" w:rsidRPr="000C384C" w:rsidRDefault="003E6D6C" w:rsidP="000C384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sz w:val="24"/>
          <w:szCs w:val="24"/>
          <w:lang w:eastAsia="ru-RU"/>
        </w:rPr>
        <w:t>Решение:</w:t>
      </w:r>
    </w:p>
    <w:p w:rsidR="003E6D6C" w:rsidRPr="000C384C" w:rsidRDefault="000C384C" w:rsidP="003E6D6C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ru-RU"/>
        </w:rPr>
        <w:t>1.</w:t>
      </w:r>
      <w:r w:rsidR="003E6D6C" w:rsidRPr="000C384C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Подчёркиваем ключевое слово — «политическая сфера».</w:t>
      </w:r>
    </w:p>
    <w:p w:rsidR="003E6D6C" w:rsidRPr="003E6D6C" w:rsidRDefault="000C384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ru-RU"/>
        </w:rPr>
        <w:t>2.</w:t>
      </w:r>
      <w:r w:rsidR="003E6D6C" w:rsidRPr="000C384C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Распределяем понятия: «мораль» — духовная сфера, «семья» — социальная, «выборы» — политическая, «собственность» — экономическая</w:t>
      </w:r>
      <w:r w:rsidR="003E6D6C" w:rsidRPr="003E6D6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E6D6C" w:rsidRPr="000C384C" w:rsidRDefault="000C384C" w:rsidP="003E6D6C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ru-RU"/>
        </w:rPr>
        <w:t>3.</w:t>
      </w:r>
      <w:r w:rsidR="003E6D6C" w:rsidRPr="000C384C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Выписываем нужные: «выборы», «семья».</w:t>
      </w:r>
    </w:p>
    <w:p w:rsidR="003E6D6C" w:rsidRPr="000C384C" w:rsidRDefault="000C384C" w:rsidP="003E6D6C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ru-RU"/>
        </w:rPr>
        <w:t>4.</w:t>
      </w:r>
      <w:r w:rsidR="003E6D6C" w:rsidRPr="000C384C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Выбираем понятие, смысл которого знаем лучше (например, «выборы»).</w:t>
      </w:r>
    </w:p>
    <w:p w:rsidR="003E6D6C" w:rsidRPr="000C384C" w:rsidRDefault="000C384C" w:rsidP="003E6D6C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ru-RU"/>
        </w:rPr>
        <w:t>5.</w:t>
      </w:r>
      <w:r w:rsidR="003E6D6C" w:rsidRPr="000C384C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Раскрываем смысл: «Выборы — это форма прямого участия граждан в формировании органов власти путём голосования».</w:t>
      </w:r>
    </w:p>
    <w:p w:rsidR="003E6D6C" w:rsidRPr="003E6D6C" w:rsidRDefault="003E6D6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E6D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E6D6C" w:rsidRPr="003E6D6C" w:rsidRDefault="003E6D6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sz w:val="24"/>
          <w:szCs w:val="24"/>
          <w:lang w:eastAsia="ru-RU"/>
        </w:rPr>
        <w:t>Ответ:</w:t>
      </w:r>
      <w:r w:rsidRPr="003E6D6C">
        <w:rPr>
          <w:rFonts w:ascii="Times New Roman" w:hAnsi="Times New Roman" w:cs="Times New Roman"/>
          <w:sz w:val="24"/>
          <w:szCs w:val="24"/>
          <w:lang w:eastAsia="ru-RU"/>
        </w:rPr>
        <w:t> Выборы, семья. Выборы — это форма прямого участия граждан в формировании органов власти путём голосования.</w:t>
      </w:r>
    </w:p>
    <w:p w:rsidR="003E6D6C" w:rsidRPr="000C384C" w:rsidRDefault="003E6D6C" w:rsidP="000C384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sz w:val="24"/>
          <w:szCs w:val="24"/>
          <w:lang w:eastAsia="ru-RU"/>
        </w:rPr>
        <w:t>Типичные ошибки</w:t>
      </w:r>
    </w:p>
    <w:p w:rsidR="003E6D6C" w:rsidRPr="003E6D6C" w:rsidRDefault="000C384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3E6D6C" w:rsidRPr="003E6D6C">
        <w:rPr>
          <w:rFonts w:ascii="Times New Roman" w:hAnsi="Times New Roman" w:cs="Times New Roman"/>
          <w:sz w:val="24"/>
          <w:szCs w:val="24"/>
          <w:lang w:eastAsia="ru-RU"/>
        </w:rPr>
        <w:t>Неправильно определена категория в задании (например, выбраны понятия для формы государственного устройства вместо формы правления).</w:t>
      </w:r>
    </w:p>
    <w:p w:rsidR="003E6D6C" w:rsidRPr="003E6D6C" w:rsidRDefault="000C384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3E6D6C" w:rsidRPr="003E6D6C">
        <w:rPr>
          <w:rFonts w:ascii="Times New Roman" w:hAnsi="Times New Roman" w:cs="Times New Roman"/>
          <w:sz w:val="24"/>
          <w:szCs w:val="24"/>
          <w:lang w:eastAsia="ru-RU"/>
        </w:rPr>
        <w:t>Выписано больше двух понятий.</w:t>
      </w:r>
    </w:p>
    <w:p w:rsidR="003E6D6C" w:rsidRPr="003E6D6C" w:rsidRDefault="000C384C" w:rsidP="003E6D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3E6D6C" w:rsidRPr="003E6D6C">
        <w:rPr>
          <w:rFonts w:ascii="Times New Roman" w:hAnsi="Times New Roman" w:cs="Times New Roman"/>
          <w:sz w:val="24"/>
          <w:szCs w:val="24"/>
          <w:lang w:eastAsia="ru-RU"/>
        </w:rPr>
        <w:t>Смысл понятия раскрыт только через этимологию слова, метафору или просто приведён пример без указания существенных признаков.</w:t>
      </w:r>
    </w:p>
    <w:p w:rsidR="003E6D6C" w:rsidRDefault="003E6D6C"/>
    <w:p w:rsidR="000C384C" w:rsidRDefault="000C384C"/>
    <w:p w:rsidR="000C384C" w:rsidRDefault="000C384C"/>
    <w:p w:rsidR="000C384C" w:rsidRDefault="000C384C"/>
    <w:p w:rsidR="000C384C" w:rsidRPr="005C7911" w:rsidRDefault="000C384C" w:rsidP="000C384C">
      <w:pPr>
        <w:jc w:val="center"/>
        <w:rPr>
          <w:rFonts w:ascii="Times New Roman" w:hAnsi="Times New Roman" w:cs="Times New Roman"/>
          <w:b/>
          <w:sz w:val="28"/>
        </w:rPr>
      </w:pPr>
      <w:r w:rsidRPr="005C7911">
        <w:rPr>
          <w:rFonts w:ascii="Times New Roman" w:hAnsi="Times New Roman" w:cs="Times New Roman"/>
          <w:b/>
          <w:sz w:val="28"/>
        </w:rPr>
        <w:lastRenderedPageBreak/>
        <w:t>Подборка заданий №1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ответ.  Какие два из перечисленных понятий используются в первую очередь при описании структуры деятельности?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Мотив, цель, игра, творчество, труд</w:t>
      </w:r>
      <w:r w:rsidRPr="005C7911">
        <w:rPr>
          <w:rFonts w:ascii="Times New Roman" w:hAnsi="Times New Roman" w:cs="Times New Roman"/>
        </w:rPr>
        <w:t>. Выпишите соответствующие понятия и раскройте смысл любого одного из них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ответ.   Какие два из перечисленных понятий используются в первую очередь при описании форм (видов) деятельности?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Мотив, труд, объект, цель, учёба.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ответ.  Какие два из перечисленных понятий используются в первую очередь при описании структуры деятельности?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Субъект, игра, результат, труд, учёба.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Дайте развернутый ответ.  Какие два из перечисленных понятий используются в первую очередь при описании социальной природы человека? 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>Инстинкт, образование, профессия, рефлекс, темперамент.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ответ.   Какие два из перечисленных понятий используются в первую очередь при описании форм (видов) деятельности?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Субъект, результат, цель, труд, игра.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 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  Какие два из перечисленных понятий используются в первую очередь при описании биологической природы человека?</w:t>
      </w:r>
    </w:p>
    <w:p w:rsidR="007B7936" w:rsidRPr="005C7911" w:rsidRDefault="007B7936" w:rsidP="007B7936">
      <w:p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Инстинкт, профессия, рефлекс, уважение, образование</w:t>
      </w:r>
      <w:r w:rsidRPr="005C7911">
        <w:rPr>
          <w:rFonts w:ascii="Times New Roman" w:hAnsi="Times New Roman" w:cs="Times New Roman"/>
        </w:rPr>
        <w:t>. Выпишите соответствующие понятия и раскройте смысл любого одного из них.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Дайте развернутый ответ.   Какие два из перечисленных понятий используются для обозначения способов разрешения конфликта? 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>Социальная мобильность, стратификация, компромисс, переговоры, социальная норма.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 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  <w:b/>
        </w:rPr>
      </w:pPr>
      <w:r w:rsidRPr="005C7911">
        <w:rPr>
          <w:rFonts w:ascii="Times New Roman" w:hAnsi="Times New Roman" w:cs="Times New Roman"/>
        </w:rPr>
        <w:t>Дайте развернутый ответ.  Какие два из перечисленных понятий используются для обозначения способов разрешения конфликта?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Арбитраж, социализация, компромисс, адаптация, социальная норма.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   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ответ.   Какие два из перечисленных понятий используются в первую очередь при описании политической сферы общественной жизни?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Монополистическая конкуренция, производительность труда, тоталитарный режим, референдум, специализация</w:t>
      </w:r>
      <w:r w:rsidRPr="005C7911">
        <w:rPr>
          <w:rFonts w:ascii="Times New Roman" w:hAnsi="Times New Roman" w:cs="Times New Roman"/>
        </w:rPr>
        <w:t xml:space="preserve">. Выпишите соответствующие понятия и раскройте смысл любого одного из них. 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ответ.  Какие два из перечисленных понятий используются в первую очередь при описании социальной сферы общественной жизни?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Затраты, выручка, страта, театр, нация.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 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ответ.   Какие два из перечисленных понятий используются в первую очередь при описании политической сферы общественной жизни?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 Прибыль, образование, государство, федерация, рыночная конкуренция. Выпишите соответствующие понятия и раскройте смысл любого одного из них. 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ответ.   Какие два из перечисленных понятий используются в первую очередь при описании экономической сферы общественной жизни?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 Производство, государство, кредит, страта, образование. Выпишите соответствующие понятия и раскройте смысл любого одного из них. 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lastRenderedPageBreak/>
        <w:t>Дайте развернутый ответ.   Какие два из перечисленных понятий используются в первую очередь при описании экономической сферы общественной жизни?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Издержки, власть, демократия, государство, прибыль</w:t>
      </w:r>
      <w:r w:rsidRPr="005C7911">
        <w:rPr>
          <w:rFonts w:ascii="Times New Roman" w:hAnsi="Times New Roman" w:cs="Times New Roman"/>
        </w:rPr>
        <w:t xml:space="preserve">. Выпишите соответствующие понятия и раскройте смысл любого одного из них. 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Дайте развернутый ответ.   Какие два из перечисленных понятий используются в первую очередь при описании экономической сферы общественной жизни? 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>Производительность труда, государство, предпринимательство, социальная мобильность, демократия.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ответ.   Какие два из перечисленных понятий используются в первую очередь при описании экономической сферы общественной жизни?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Демократия, страта, государство, спрос, заработная плата.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 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  Какие два из перечисленных понятий используются в первую очередь при описании экономической сферы общественной жизни?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 </w:t>
      </w:r>
      <w:r w:rsidRPr="005C7911">
        <w:rPr>
          <w:rFonts w:ascii="Times New Roman" w:hAnsi="Times New Roman" w:cs="Times New Roman"/>
          <w:b/>
        </w:rPr>
        <w:t>Издержки, власть, демократия, выручка, страта.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</w:t>
      </w:r>
    </w:p>
    <w:p w:rsidR="007B7936" w:rsidRPr="005C7911" w:rsidRDefault="007B7936" w:rsidP="007B7936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Дайте развернутый ответ.   Какие два из перечисленных понятий используются в первую очередь при описании социальной сферы общественной жизни? </w:t>
      </w:r>
    </w:p>
    <w:p w:rsidR="007B7936" w:rsidRPr="005C7911" w:rsidRDefault="007B7936" w:rsidP="007B7936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>Либерализация, приватизация, социализация, страта, национализация.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</w:t>
      </w:r>
    </w:p>
    <w:p w:rsidR="005C7911" w:rsidRPr="005C7911" w:rsidRDefault="007B7936" w:rsidP="005C7911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Дайте развернутый ответ. </w:t>
      </w:r>
      <w:r w:rsidR="005C7911" w:rsidRPr="005C7911">
        <w:rPr>
          <w:rFonts w:ascii="Times New Roman" w:hAnsi="Times New Roman" w:cs="Times New Roman"/>
        </w:rPr>
        <w:t xml:space="preserve"> </w:t>
      </w:r>
      <w:r w:rsidRPr="005C7911">
        <w:rPr>
          <w:rFonts w:ascii="Times New Roman" w:hAnsi="Times New Roman" w:cs="Times New Roman"/>
        </w:rPr>
        <w:t xml:space="preserve"> Какие два из перечисленных понятий используются в первую очередь при описании духовной сферы общественной жизни? </w:t>
      </w:r>
    </w:p>
    <w:p w:rsidR="005C7911" w:rsidRPr="005C7911" w:rsidRDefault="007B7936" w:rsidP="005C7911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>Религия, нация, образование, заработная плата, гражданство</w:t>
      </w:r>
      <w:r w:rsidRPr="005C7911">
        <w:rPr>
          <w:rFonts w:ascii="Times New Roman" w:hAnsi="Times New Roman" w:cs="Times New Roman"/>
        </w:rPr>
        <w:t xml:space="preserve">. Выпишите соответствующие понятия и раскройте смысл любого одного из них. </w:t>
      </w:r>
    </w:p>
    <w:p w:rsidR="005C7911" w:rsidRPr="005C7911" w:rsidRDefault="007B7936" w:rsidP="005C7911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Дайте развернутый ответ. </w:t>
      </w:r>
      <w:r w:rsidR="005C7911" w:rsidRPr="005C7911">
        <w:rPr>
          <w:rFonts w:ascii="Times New Roman" w:hAnsi="Times New Roman" w:cs="Times New Roman"/>
        </w:rPr>
        <w:t xml:space="preserve"> </w:t>
      </w:r>
      <w:r w:rsidRPr="005C7911">
        <w:rPr>
          <w:rFonts w:ascii="Times New Roman" w:hAnsi="Times New Roman" w:cs="Times New Roman"/>
        </w:rPr>
        <w:t>Какие два из перечисленных понятий используются в первую очередь при описании экономической сферы общественной жизни?</w:t>
      </w:r>
    </w:p>
    <w:p w:rsidR="005C7911" w:rsidRPr="005C7911" w:rsidRDefault="007B7936" w:rsidP="005C7911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 Власть, демократия, налог, государство, предложение производителей. Выпишите соответствующие понятия и раскройте смысл любого одного из них.</w:t>
      </w:r>
    </w:p>
    <w:p w:rsidR="005C7911" w:rsidRPr="005C7911" w:rsidRDefault="007B7936" w:rsidP="005C7911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>Дайте развернутый ответ.</w:t>
      </w:r>
      <w:r w:rsidR="005C7911" w:rsidRPr="005C7911">
        <w:rPr>
          <w:rFonts w:ascii="Times New Roman" w:hAnsi="Times New Roman" w:cs="Times New Roman"/>
        </w:rPr>
        <w:t xml:space="preserve"> </w:t>
      </w:r>
      <w:r w:rsidRPr="005C7911">
        <w:rPr>
          <w:rFonts w:ascii="Times New Roman" w:hAnsi="Times New Roman" w:cs="Times New Roman"/>
        </w:rPr>
        <w:t xml:space="preserve"> Какие два из перечисленных понятий используются в первую очередь для обозначения форм (областей) духовной культуры?</w:t>
      </w:r>
    </w:p>
    <w:p w:rsidR="005C7911" w:rsidRPr="005C7911" w:rsidRDefault="005C7911" w:rsidP="005C7911">
      <w:p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</w:t>
      </w:r>
      <w:r w:rsidR="007B7936" w:rsidRPr="005C7911">
        <w:rPr>
          <w:rFonts w:ascii="Times New Roman" w:hAnsi="Times New Roman" w:cs="Times New Roman"/>
          <w:b/>
        </w:rPr>
        <w:t xml:space="preserve"> Театр, наука, живопись, школа, искусство</w:t>
      </w:r>
      <w:r w:rsidR="007B7936" w:rsidRPr="005C7911">
        <w:rPr>
          <w:rFonts w:ascii="Times New Roman" w:hAnsi="Times New Roman" w:cs="Times New Roman"/>
        </w:rPr>
        <w:t xml:space="preserve">. Выпишите соответствующие понятия и раскройте смысл любого одного из них. </w:t>
      </w:r>
    </w:p>
    <w:p w:rsidR="005C7911" w:rsidRPr="005C7911" w:rsidRDefault="007B7936" w:rsidP="005C7911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Дайте развернутый ответ. </w:t>
      </w:r>
      <w:r w:rsidR="005C7911" w:rsidRPr="005C7911">
        <w:rPr>
          <w:rFonts w:ascii="Times New Roman" w:hAnsi="Times New Roman" w:cs="Times New Roman"/>
        </w:rPr>
        <w:t xml:space="preserve"> </w:t>
      </w:r>
      <w:r w:rsidRPr="005C7911">
        <w:rPr>
          <w:rFonts w:ascii="Times New Roman" w:hAnsi="Times New Roman" w:cs="Times New Roman"/>
        </w:rPr>
        <w:t xml:space="preserve"> Какие два из перечисленных понятий используются в первую очередь для обозначения видов искусства?</w:t>
      </w:r>
    </w:p>
    <w:p w:rsidR="005C7911" w:rsidRPr="005C7911" w:rsidRDefault="007B7936" w:rsidP="005C7911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 Театр, библиотека, литература, музей, консерватория</w:t>
      </w:r>
      <w:r w:rsidRPr="005C7911">
        <w:rPr>
          <w:rFonts w:ascii="Times New Roman" w:hAnsi="Times New Roman" w:cs="Times New Roman"/>
        </w:rPr>
        <w:t>. Выпишите соответствующие понятия и раскройте смысл любого одного из них.</w:t>
      </w:r>
    </w:p>
    <w:p w:rsidR="005C7911" w:rsidRPr="005C7911" w:rsidRDefault="007B7936" w:rsidP="005C7911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Дайте развернутый ответ. </w:t>
      </w:r>
      <w:r w:rsidR="005C7911" w:rsidRPr="005C7911">
        <w:rPr>
          <w:rFonts w:ascii="Times New Roman" w:hAnsi="Times New Roman" w:cs="Times New Roman"/>
        </w:rPr>
        <w:t xml:space="preserve"> </w:t>
      </w:r>
      <w:r w:rsidRPr="005C7911">
        <w:rPr>
          <w:rFonts w:ascii="Times New Roman" w:hAnsi="Times New Roman" w:cs="Times New Roman"/>
        </w:rPr>
        <w:t xml:space="preserve"> Какие два из перечисленных понятий используются для обозначения принципов морали?</w:t>
      </w:r>
    </w:p>
    <w:p w:rsidR="005C7911" w:rsidRPr="005C7911" w:rsidRDefault="007B7936" w:rsidP="005C7911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 </w:t>
      </w:r>
      <w:r w:rsidRPr="005C7911">
        <w:rPr>
          <w:rFonts w:ascii="Times New Roman" w:hAnsi="Times New Roman" w:cs="Times New Roman"/>
          <w:b/>
        </w:rPr>
        <w:t>Стратификация, патриотизм, глобализация, гуманизм, гражданство.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 </w:t>
      </w:r>
    </w:p>
    <w:p w:rsidR="005C7911" w:rsidRPr="005C7911" w:rsidRDefault="007B7936" w:rsidP="005C7911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Дайте развернутый ответ. </w:t>
      </w:r>
      <w:r w:rsidR="005C7911" w:rsidRPr="005C7911">
        <w:rPr>
          <w:rFonts w:ascii="Times New Roman" w:hAnsi="Times New Roman" w:cs="Times New Roman"/>
        </w:rPr>
        <w:t xml:space="preserve"> </w:t>
      </w:r>
      <w:r w:rsidRPr="005C7911">
        <w:rPr>
          <w:rFonts w:ascii="Times New Roman" w:hAnsi="Times New Roman" w:cs="Times New Roman"/>
        </w:rPr>
        <w:t xml:space="preserve"> Какие два из перечисленных понятий используются для обозначения форм (областей) духовной культуры? </w:t>
      </w:r>
    </w:p>
    <w:p w:rsidR="005C7911" w:rsidRPr="005C7911" w:rsidRDefault="007B7936" w:rsidP="005C7911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>Мораль, банк, выборы, религия, народность.</w:t>
      </w:r>
      <w:r w:rsidRPr="005C7911">
        <w:rPr>
          <w:rFonts w:ascii="Times New Roman" w:hAnsi="Times New Roman" w:cs="Times New Roman"/>
        </w:rPr>
        <w:t xml:space="preserve"> Выпишите соответствующие понятия и раскройте смысл любого одного из них. </w:t>
      </w:r>
    </w:p>
    <w:p w:rsidR="005C7911" w:rsidRPr="005C7911" w:rsidRDefault="007B7936" w:rsidP="005C7911">
      <w:pPr>
        <w:pStyle w:val="a9"/>
        <w:numPr>
          <w:ilvl w:val="0"/>
          <w:numId w:val="18"/>
        </w:numPr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</w:rPr>
        <w:t xml:space="preserve">Дайте развернутый ответ. </w:t>
      </w:r>
      <w:r w:rsidR="005C7911" w:rsidRPr="005C7911">
        <w:rPr>
          <w:rFonts w:ascii="Times New Roman" w:hAnsi="Times New Roman" w:cs="Times New Roman"/>
        </w:rPr>
        <w:t xml:space="preserve">  </w:t>
      </w:r>
      <w:r w:rsidRPr="005C7911">
        <w:rPr>
          <w:rFonts w:ascii="Times New Roman" w:hAnsi="Times New Roman" w:cs="Times New Roman"/>
        </w:rPr>
        <w:t xml:space="preserve">Какие два из перечисленных понятий относятся к категориям морали? </w:t>
      </w:r>
    </w:p>
    <w:p w:rsidR="000C384C" w:rsidRPr="005C7911" w:rsidRDefault="007B7936" w:rsidP="005C7911">
      <w:pPr>
        <w:pStyle w:val="a9"/>
        <w:ind w:left="465"/>
        <w:rPr>
          <w:rFonts w:ascii="Times New Roman" w:hAnsi="Times New Roman" w:cs="Times New Roman"/>
        </w:rPr>
      </w:pPr>
      <w:r w:rsidRPr="005C7911">
        <w:rPr>
          <w:rFonts w:ascii="Times New Roman" w:hAnsi="Times New Roman" w:cs="Times New Roman"/>
          <w:b/>
        </w:rPr>
        <w:t xml:space="preserve">Правонарушение, нравственный долг, честь, престиж профессии, уровень образования. </w:t>
      </w:r>
      <w:r w:rsidRPr="005C7911">
        <w:rPr>
          <w:rFonts w:ascii="Times New Roman" w:hAnsi="Times New Roman" w:cs="Times New Roman"/>
        </w:rPr>
        <w:t xml:space="preserve">Выпишите соответствующие понятия и раскройте смысл любого одного из них. </w:t>
      </w:r>
      <w:r w:rsidR="005C7911">
        <w:rPr>
          <w:rFonts w:ascii="Times New Roman" w:hAnsi="Times New Roman" w:cs="Times New Roman"/>
        </w:rPr>
        <w:t xml:space="preserve"> </w:t>
      </w:r>
    </w:p>
    <w:p w:rsidR="000C384C" w:rsidRDefault="000C384C"/>
    <w:p w:rsidR="000C384C" w:rsidRPr="000C384C" w:rsidRDefault="000C384C" w:rsidP="000C384C">
      <w:pPr>
        <w:shd w:val="clear" w:color="auto" w:fill="FFFFFF"/>
        <w:spacing w:before="60" w:after="6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</w:pPr>
      <w:r w:rsidRPr="000C384C"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  <w:lastRenderedPageBreak/>
        <w:t>Алгоритм выполнения задания №2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Внимательно прочитайте «шапку» таблицы.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В ней указано родовое понятие (например, «Вид социальной нормы», «Функция денег»). Это сразу сужает круг поиска: вы сразу отбрасываете целый класс ответов (слово из «шапки» и однокоренные с ним в бланк не вписываются). </w:t>
      </w:r>
      <w:hyperlink r:id="rId11" w:tgtFrame="_blank" w:history="1"/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Разберите полностью заполненную строку.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Посмотрите на соседнюю ячейку с термином и его характеристикой. Это поможет понять, на каком уровне классификации нужно искать ответ. Например, если там написано «Моральные нормы», то в пропуске должно быть название 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вида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норм (правовые, религиозные), а не само слово «мораль». </w:t>
      </w:r>
      <w:hyperlink r:id="rId12" w:tgtFrame="_blank" w:history="1"/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Проанализируйте характеристику напротив пропуска.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Найдите в ней ключевой, узнаваемый признак. Часто он сформулирован очень конкретно. Примеры: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sz w:val="24"/>
          <w:szCs w:val="24"/>
          <w:lang w:eastAsia="ru-RU"/>
        </w:rPr>
        <w:t>«устанавливаются или санкционируются государством» → 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правовые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sz w:val="24"/>
          <w:szCs w:val="24"/>
          <w:lang w:eastAsia="ru-RU"/>
        </w:rPr>
        <w:t>«прямое голосование граждан по важнейшим вопросам» → 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референдум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sz w:val="24"/>
          <w:szCs w:val="24"/>
          <w:lang w:eastAsia="ru-RU"/>
        </w:rPr>
        <w:t>«открытость деятельности политических институтов» → 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гласность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Назовите термин курса.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Важно вспомнить именно 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научное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 название, а не бытовой синоним или описание своими словами. Если в голове всплывает слово вроде «главенство» вместо «верховенство» — это сигнал, что термин вспомнился приблизительно. 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Проверьте себя по параллельной строке.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Подставьте найденное слово в пропуск и прочитайте всю строку вслух. Обе строки таблицы должны логично сочетаться: они должны называть понятия одного ранга и характеризовать их по одному основанию. Если симметрия нарушилась — термин выбран неверно. </w:t>
      </w:r>
      <w:hyperlink r:id="rId13" w:tgtFrame="_blank" w:history="1"/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Согласуйте форму.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Пропуск в строке часто диктует форму слова. Прочтите строку целиком со своим вариантом: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sz w:val="24"/>
          <w:szCs w:val="24"/>
          <w:lang w:eastAsia="ru-RU"/>
        </w:rPr>
        <w:t>«… партия» → «оппозиционная партия»;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sz w:val="24"/>
          <w:szCs w:val="24"/>
          <w:lang w:eastAsia="ru-RU"/>
        </w:rPr>
        <w:t>«Средство …» → «средство накопления»;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sz w:val="24"/>
          <w:szCs w:val="24"/>
          <w:lang w:eastAsia="ru-RU"/>
        </w:rPr>
        <w:t>«… имуществом» → «пользование имуществом».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Перенесите ответ в бланк.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Запишите 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только пропущенное слово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 без пробелов, запятых и других символов. Каждую букву пишите в отдельную клеточку. </w:t>
      </w:r>
    </w:p>
    <w:p w:rsid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Перечитайте написанное.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Проверьте, нет ли опечаток. </w:t>
      </w:r>
      <w:hyperlink r:id="rId14" w:tgtFrame="_blank" w:history="1"/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C384C" w:rsidRPr="000C384C" w:rsidRDefault="000C384C" w:rsidP="000C384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Важные нюансы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 придумывайте ответ сами.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Даже если термин кажется знакомым, опирайтесь только на характеристику в таблице.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Форма слова зависит от строки.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Если пропуск один — скорее всего, это существительное в именительном падеже. Если пропуск перед словом — прилагательное, согласованное с ним. Если после слова — существительное в нужном падеже.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Ответ должен полностью совпадать с эталоном.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Даже одна лишняя буква или ошибка в написании сделает ответ неверным, даже если по смыслу слово подходит.</w:t>
      </w:r>
    </w:p>
    <w:p w:rsidR="000C384C" w:rsidRDefault="000C384C"/>
    <w:p w:rsidR="000C384C" w:rsidRDefault="000C384C"/>
    <w:p w:rsidR="000C384C" w:rsidRDefault="000C384C"/>
    <w:p w:rsidR="000C384C" w:rsidRDefault="000C384C"/>
    <w:p w:rsidR="000C384C" w:rsidRDefault="000C384C"/>
    <w:p w:rsidR="000C384C" w:rsidRDefault="000C384C"/>
    <w:p w:rsidR="000C384C" w:rsidRDefault="000C384C"/>
    <w:p w:rsidR="000C384C" w:rsidRDefault="000C384C"/>
    <w:p w:rsidR="000C384C" w:rsidRPr="000C384C" w:rsidRDefault="000C384C" w:rsidP="000C384C">
      <w:pPr>
        <w:jc w:val="center"/>
        <w:rPr>
          <w:rFonts w:ascii="Times New Roman" w:hAnsi="Times New Roman" w:cs="Times New Roman"/>
          <w:b/>
          <w:sz w:val="28"/>
        </w:rPr>
      </w:pPr>
      <w:r w:rsidRPr="000C384C">
        <w:rPr>
          <w:rFonts w:ascii="Times New Roman" w:hAnsi="Times New Roman" w:cs="Times New Roman"/>
          <w:b/>
          <w:sz w:val="28"/>
        </w:rPr>
        <w:lastRenderedPageBreak/>
        <w:t>Подборка заданий №</w:t>
      </w:r>
      <w:r>
        <w:rPr>
          <w:rFonts w:ascii="Times New Roman" w:hAnsi="Times New Roman" w:cs="Times New Roman"/>
          <w:b/>
          <w:sz w:val="28"/>
        </w:rPr>
        <w:t>2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Пример 1.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Пропуск стоит один: «…»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Пример задания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Заполните пропуск в таблице.</w:t>
      </w:r>
    </w:p>
    <w:tbl>
      <w:tblPr>
        <w:tblW w:w="91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6"/>
        <w:gridCol w:w="6714"/>
      </w:tblGrid>
      <w:tr w:rsidR="004F7EBE" w:rsidRPr="004F7EBE" w:rsidTr="00D2358B">
        <w:trPr>
          <w:trHeight w:val="555"/>
          <w:tblHeader/>
        </w:trPr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Свойство Конституции Российской Федерации</w:t>
            </w:r>
          </w:p>
        </w:tc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4F7EBE" w:rsidRPr="004F7EBE" w:rsidTr="00D2358B">
        <w:trPr>
          <w:trHeight w:val="555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Высшая юридическая сила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 законы и иные нормативные правовые акты, принимаемые в нашей стране, должны соответствовать Конституции Российской Федерации</w:t>
            </w:r>
          </w:p>
        </w:tc>
      </w:tr>
      <w:tr w:rsidR="004F7EBE" w:rsidRPr="004F7EBE" w:rsidTr="00D2358B">
        <w:trPr>
          <w:trHeight w:val="825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bdr w:val="single" w:sz="2" w:space="0" w:color="E4E4E7" w:frame="1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всей территории нашей страны органы государственной власти, местного самоуправления, должностные лица, граждане и их объединения обязаны соблюдать Конституцию Российской Федерации</w:t>
            </w:r>
          </w:p>
        </w:tc>
      </w:tr>
    </w:tbl>
    <w:p w:rsidR="004F7EBE" w:rsidRPr="004F7EBE" w:rsidRDefault="004F7EBE" w:rsidP="004F7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lang w:eastAsia="ru-RU"/>
        </w:rPr>
        <w:t>Разбор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Шапка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Родовое понятие — «свойство Конституции Российской Федерации». Значит, ответ — </w:t>
      </w:r>
      <w:r w:rsidRPr="004F7EBE">
        <w:rPr>
          <w:rFonts w:ascii="Times New Roman" w:hAnsi="Times New Roman" w:cs="Times New Roman"/>
          <w:i/>
          <w:iCs/>
          <w:sz w:val="24"/>
          <w:szCs w:val="24"/>
          <w:bdr w:val="single" w:sz="2" w:space="0" w:color="E4E4E7" w:frame="1"/>
          <w:lang w:eastAsia="ru-RU"/>
        </w:rPr>
        <w:t>одно из юридических свойств Конституции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. Слова «Конституция», «свойство» и производные от них ответом быть не могут.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Заполненная строка.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«Высшая юридическая сила» — все акты должны соответствовать Конституции. Это свойство </w:t>
      </w:r>
      <w:r w:rsidRPr="004F7EBE">
        <w:rPr>
          <w:rFonts w:ascii="Times New Roman" w:hAnsi="Times New Roman" w:cs="Times New Roman"/>
          <w:i/>
          <w:iCs/>
          <w:sz w:val="24"/>
          <w:szCs w:val="24"/>
          <w:bdr w:val="single" w:sz="2" w:space="0" w:color="E4E4E7" w:frame="1"/>
          <w:lang w:eastAsia="ru-RU"/>
        </w:rPr>
        <w:t>уже занято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, повторять его нельзя. Заодно строка показывает уровень: ответ — такое же отдельное свойство, а не общая характеристика документа.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Характеристика напротив пропуска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Ключевой признак — «на всей территории страны» и «обязаны соблюдать» все, от органов власти до граждан и их объединений. То есть Конституция действует надо всеми и повсеместно, ей подчиняется и государство, и личность.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Термин.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В курсе обществознания это свойство называется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верховенство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Конституции. Не «главенство», не «приоритет», не «высшая сила» — это бытовые синонимы, которые не засчитываются.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Проверка по параллельной строке.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«Высшая юридическая сила — все акты должны ей соответствовать» ↔ «Верховенство — все обязаны её соблюдать на всей территории». Обе строки называют юридическое свойство, обе характеристики отвечают на вопрос «в чём проявляется». Симметрия сошлась.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Форма.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Пропуск стоит один, ничего дописывать не нужно — существительное в именительном падеже единственного числа. Ни «верховенства», ни «верховенство закона».</w:t>
      </w:r>
    </w:p>
    <w:p w:rsid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Ответ: верховенство.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Пример 2.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Пропуск перед словом: «… нормы»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Пример задания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Заполните пропуск в таблице.</w:t>
      </w:r>
    </w:p>
    <w:tbl>
      <w:tblPr>
        <w:tblW w:w="86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6"/>
        <w:gridCol w:w="6933"/>
      </w:tblGrid>
      <w:tr w:rsidR="004F7EBE" w:rsidRPr="004F7EBE" w:rsidTr="00D2358B">
        <w:trPr>
          <w:trHeight w:val="549"/>
          <w:tblHeader/>
        </w:trPr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Вид социальной нормы</w:t>
            </w:r>
          </w:p>
        </w:tc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4F7EBE" w:rsidRPr="004F7EBE" w:rsidTr="00D2358B">
        <w:trPr>
          <w:trHeight w:val="549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Моральные нормы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Регулируют отношения людей с точки зрения представлений о добре и зле, справедливости и несправедливости и т. п.</w:t>
            </w:r>
          </w:p>
        </w:tc>
      </w:tr>
      <w:tr w:rsidR="004F7EBE" w:rsidRPr="004F7EBE" w:rsidTr="00D2358B">
        <w:trPr>
          <w:trHeight w:val="282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bdr w:val="single" w:sz="2" w:space="0" w:color="E4E4E7" w:frame="1"/>
                <w:lang w:eastAsia="ru-RU"/>
              </w:rPr>
              <w:t>…</w:t>
            </w: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bdr w:val="single" w:sz="2" w:space="0" w:color="E4E4E7" w:frame="1"/>
                <w:lang w:eastAsia="ru-RU"/>
              </w:rPr>
              <w:t xml:space="preserve"> нормы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Устанавливаются/санкционируются государством</w:t>
            </w:r>
          </w:p>
        </w:tc>
      </w:tr>
    </w:tbl>
    <w:p w:rsidR="004F7EBE" w:rsidRPr="004F7EBE" w:rsidRDefault="004F7EBE" w:rsidP="004F7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lang w:eastAsia="ru-RU"/>
        </w:rPr>
        <w:t>Разбор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Шапка.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«Вид социальной нормы» — значит, ответ должен называть конкретный </w:t>
      </w:r>
      <w:r w:rsidRPr="004F7EBE">
        <w:rPr>
          <w:rFonts w:ascii="Times New Roman" w:hAnsi="Times New Roman" w:cs="Times New Roman"/>
          <w:i/>
          <w:iCs/>
          <w:sz w:val="24"/>
          <w:szCs w:val="24"/>
          <w:bdr w:val="single" w:sz="2" w:space="0" w:color="E4E4E7" w:frame="1"/>
          <w:lang w:eastAsia="ru-RU"/>
        </w:rPr>
        <w:t>вид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норм. Написать «социальные» или «норма» нельзя: это слово из шапки.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lastRenderedPageBreak/>
        <w:t>Заполненная строка.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«Моральные нормы» — прилагательное плюс «нормы». Уровень классификации задан: ответ — такое же прилагательное, называющее вид норм по тому, кто их устанавливает и чем они обеспечиваются.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Характеристика.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«Устанавливаются/санкционируются государством». Это классический определяющий признак: только государство издаёт или официально признаёт такие правила, они закрепляются письменно и поддерживаются силой государственного принуждения.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Термин.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Нормы, устанавливаемые и санкционируемые государством, —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правовые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. Не «юридические» (это бытовой синоним, проверка его не принимает) и не «законы» (это не вид нормы, а форма её закрепления).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Проверка по параллельной строке.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«Моральные — регулируют с точки зрения добра и зла, опора на общественное мнение и совесть» ↔ «Правовые — устанавливаются государством, опора на принуждение». Обе строки называют вид социальной нормы, обе характеристики отвечают на вопрос «кто их устанавливает и чем они обеспечиваются». Симметрия сошлась.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Форма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Строка читается «правовые нормы» — прилагательное во множественном числе именительного падежа. Формы «правовая», «правовое», «правовых» не засчитываются, хотя термин угадан верно. И не дописывайте «нормы»: слово из строки в бланк не переносится.</w:t>
      </w:r>
    </w:p>
    <w:p w:rsid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Ответ: правовые.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Пример 3. Пропуск после слова: «Средство …»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Пример задания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Заполните пропуск в таблице.</w:t>
      </w:r>
    </w:p>
    <w:tbl>
      <w:tblPr>
        <w:tblW w:w="98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9"/>
        <w:gridCol w:w="8335"/>
      </w:tblGrid>
      <w:tr w:rsidR="004F7EBE" w:rsidRPr="004F7EBE" w:rsidTr="004F7EBE">
        <w:trPr>
          <w:trHeight w:val="247"/>
          <w:tblHeader/>
        </w:trPr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Функция денег</w:t>
            </w:r>
          </w:p>
        </w:tc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4F7EBE" w:rsidRPr="004F7EBE" w:rsidTr="004F7EBE">
        <w:trPr>
          <w:trHeight w:val="482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Мера стоимости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Деньги позволяют количественно измерить ценность любого товара, любой услуги</w:t>
            </w:r>
          </w:p>
        </w:tc>
      </w:tr>
      <w:tr w:rsidR="004F7EBE" w:rsidRPr="004F7EBE" w:rsidTr="004F7EBE">
        <w:trPr>
          <w:trHeight w:val="482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bdr w:val="single" w:sz="2" w:space="0" w:color="E4E4E7" w:frame="1"/>
                <w:lang w:eastAsia="ru-RU"/>
              </w:rPr>
              <w:t>Средство …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Семьи, фирмы, государство изымают часть денег из обращения и откладывают для обеспечения благосостояния в будущем</w:t>
            </w:r>
          </w:p>
        </w:tc>
      </w:tr>
    </w:tbl>
    <w:p w:rsidR="004F7EBE" w:rsidRPr="004F7EBE" w:rsidRDefault="004F7EBE" w:rsidP="004F7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lang w:eastAsia="ru-RU"/>
        </w:rPr>
        <w:t>Разбор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Шапка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«Функция денег» — ответ должен называть одну из функций денег. Слова «деньги» и «функция» исключены.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Заполненная строка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«Мера стоимости» — деньги измеряют ценность товара. Уровень задан: ответ — другая функция из школьного перечня (мера стоимости, средство обращения, средство платежа, средство накопления, мировые деньги).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Характеристика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Два ключевых слова: «изымают из обращения» и «откладывают… в будущем». Первое сразу отсекает средство обращения и средство платежа — там деньги, наоборот, участвуют в сделках. Остаётся функция, при которой деньги хранят свою ценность во времени.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Термин.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Это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средство накопления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(в некоторых учебниках — средство сбережения). Поскольку слово «Средство» уже напечатано в ячейке, пропущено только второе слово.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Проверка по параллельной строке.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«Мера стоимости — деньги измеряют ценность» ↔ «Средство накопления — деньги хранят ценность». Обе строки называют функцию денег, обе характеристики описывают, что деньги делают с ценностью. Симметрия сошлась.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 xml:space="preserve">Форма 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— здесь главная ловушка.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Пропуск стоит </w:t>
      </w:r>
      <w:r w:rsidRPr="004F7EBE">
        <w:rPr>
          <w:rFonts w:ascii="Times New Roman" w:hAnsi="Times New Roman" w:cs="Times New Roman"/>
          <w:i/>
          <w:iCs/>
          <w:sz w:val="24"/>
          <w:szCs w:val="24"/>
          <w:bdr w:val="single" w:sz="2" w:space="0" w:color="E4E4E7" w:frame="1"/>
          <w:lang w:eastAsia="ru-RU"/>
        </w:rPr>
        <w:t>после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слова «Средство», а оно требует родительного падежа: «средство </w:t>
      </w:r>
      <w:r w:rsidRPr="004F7EBE">
        <w:rPr>
          <w:rFonts w:ascii="Times New Roman" w:hAnsi="Times New Roman" w:cs="Times New Roman"/>
          <w:i/>
          <w:iCs/>
          <w:sz w:val="24"/>
          <w:szCs w:val="24"/>
          <w:bdr w:val="single" w:sz="2" w:space="0" w:color="E4E4E7" w:frame="1"/>
          <w:lang w:eastAsia="ru-RU"/>
        </w:rPr>
        <w:t>чего?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накопления». Именительный падеж («накопление») не подойдёт, и целое словосочетание «средство накопления» тоже: в бланк идёт только пропущенное слово.</w:t>
      </w:r>
    </w:p>
    <w:p w:rsidR="000C384C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Ответ: накопления.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C384C" w:rsidRPr="000C384C" w:rsidRDefault="000C384C" w:rsidP="000C384C">
      <w:pPr>
        <w:shd w:val="clear" w:color="auto" w:fill="FFFFFF"/>
        <w:spacing w:before="60" w:after="6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</w:pPr>
      <w:r w:rsidRPr="000C384C"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  <w:lastRenderedPageBreak/>
        <w:t>Алгоритм выполнения задания №3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Внимательно прочитайте условие.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 Определите, какие два объекта сравниваются (например, мораль и право, семья и школьный класс, преступление и проступок). Часто родовое понятие (общее для обоих объектов) прямо названо в задании. 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Выявите родовое понятие.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 Ответьте на вопрос: «Оба объекта — это что?». Например: моральные и правовые нормы — это социальные нормы; преступление и проступок — правонарушения. Признаки, характерные для всего рода, — это черты сходства. 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Вспомните признаки рода.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 Что общего есть у обоих объектов? Это ваши кандидаты в черты сходства. Например, для любых социальных норм характерно регулирование поведения людей — это черта сходства. 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Вспомните видовые признаки каждого объекта.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 Теперь выделите то, что отличает один объект от другого. Это черты различия. Например, правовая норма выражается волей государства, а мораль поддерживается внутренним убеждением и привычкой — это различие.  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Проанализируйте список признаков.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К каждому пункту из перечня задайте вопрос: «Верно ли это для обоих объектов сразу?». Если да — это черта сходства, если только для одного — черта различия. Не пропускайте позиции и не оценивайте их «на глаз». </w:t>
      </w:r>
      <w:hyperlink r:id="rId15" w:tgtFrame="_blank" w:history="1"/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C384C" w:rsidRPr="000C384C" w:rsidRDefault="002E70F6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6.</w:t>
      </w:r>
      <w:r w:rsidR="000C384C"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Проверьте себя счётом.</w:t>
      </w:r>
      <w:r w:rsidR="000C384C" w:rsidRPr="000C384C">
        <w:rPr>
          <w:rFonts w:ascii="Times New Roman" w:hAnsi="Times New Roman" w:cs="Times New Roman"/>
          <w:sz w:val="24"/>
          <w:szCs w:val="24"/>
          <w:lang w:eastAsia="ru-RU"/>
        </w:rPr>
        <w:t> В правильном ответе всегда должно получиться </w:t>
      </w:r>
      <w:r w:rsidR="000C384C"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ровно две черты сходства и две черты различия</w:t>
      </w:r>
      <w:r w:rsidR="000C384C" w:rsidRPr="000C384C">
        <w:rPr>
          <w:rFonts w:ascii="Times New Roman" w:hAnsi="Times New Roman" w:cs="Times New Roman"/>
          <w:sz w:val="24"/>
          <w:szCs w:val="24"/>
          <w:lang w:eastAsia="ru-RU"/>
        </w:rPr>
        <w:t>. Если у вас вышло три и один, вернитесь к позиции, в которой сомневаетесь: скорее всего, там ошибка. </w:t>
      </w:r>
      <w:hyperlink r:id="rId16" w:tgtFrame="_blank" w:history="1"/>
      <w:r w:rsidR="000C384C"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C384C" w:rsidRPr="000C384C" w:rsidRDefault="002E70F6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7.</w:t>
      </w:r>
      <w:r w:rsidR="000C384C"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Запишите ответ.</w:t>
      </w:r>
      <w:r w:rsidR="000C384C" w:rsidRPr="000C384C">
        <w:rPr>
          <w:rFonts w:ascii="Times New Roman" w:hAnsi="Times New Roman" w:cs="Times New Roman"/>
          <w:sz w:val="24"/>
          <w:szCs w:val="24"/>
          <w:lang w:eastAsia="ru-RU"/>
        </w:rPr>
        <w:t> В бланк ответов №1 нужно указать последовательность из четырёх цифр: </w:t>
      </w:r>
      <w:r w:rsidR="000C384C"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сначала две цифры черт сходства, затем две цифры черт различия</w:t>
      </w:r>
      <w:r w:rsidR="000C384C" w:rsidRPr="000C384C">
        <w:rPr>
          <w:rFonts w:ascii="Times New Roman" w:hAnsi="Times New Roman" w:cs="Times New Roman"/>
          <w:sz w:val="24"/>
          <w:szCs w:val="24"/>
          <w:lang w:eastAsia="ru-RU"/>
        </w:rPr>
        <w:t>. Порядок цифр внутри каждой колонки не важен (например, 13 и 31 — оба верны). </w:t>
      </w:r>
      <w:r w:rsidR="000C384C"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Критически важно не перепутать колонки:</w:t>
      </w:r>
      <w:r w:rsidR="000C384C"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 если записать различия в графу сходств (или наоборот), ответ будет неверным. </w:t>
      </w:r>
    </w:p>
    <w:p w:rsidR="000C384C" w:rsidRPr="000C384C" w:rsidRDefault="000C384C" w:rsidP="002E70F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Типичные ошибки</w:t>
      </w:r>
    </w:p>
    <w:p w:rsidR="000C384C" w:rsidRPr="000C384C" w:rsidRDefault="002E70F6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="000C384C"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Подмена родовых и видовых признаков.</w:t>
      </w:r>
      <w:r w:rsidR="000C384C" w:rsidRPr="000C384C">
        <w:rPr>
          <w:rFonts w:ascii="Times New Roman" w:hAnsi="Times New Roman" w:cs="Times New Roman"/>
          <w:sz w:val="24"/>
          <w:szCs w:val="24"/>
          <w:lang w:eastAsia="ru-RU"/>
        </w:rPr>
        <w:t> Путают, что относится ко всему роду, а что — к отдельным видам.</w:t>
      </w:r>
    </w:p>
    <w:p w:rsidR="000C384C" w:rsidRPr="000C384C" w:rsidRDefault="002E70F6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</w:t>
      </w:r>
      <w:r w:rsidR="000C384C"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Оценка признака «на глаз», без анализа.</w:t>
      </w:r>
      <w:r w:rsidR="000C384C" w:rsidRPr="000C384C">
        <w:rPr>
          <w:rFonts w:ascii="Times New Roman" w:hAnsi="Times New Roman" w:cs="Times New Roman"/>
          <w:sz w:val="24"/>
          <w:szCs w:val="24"/>
          <w:lang w:eastAsia="ru-RU"/>
        </w:rPr>
        <w:t> Например, наследственная власть есть и у абсолютной, и у конституционной монархии — это черта сходства, а не различия.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sz w:val="24"/>
          <w:szCs w:val="24"/>
          <w:lang w:eastAsia="ru-RU"/>
        </w:rPr>
        <w:t>первыми.</w:t>
      </w:r>
    </w:p>
    <w:p w:rsidR="000C384C" w:rsidRPr="002E70F6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E70F6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2E70F6" w:rsidRPr="002E70F6">
        <w:rPr>
          <w:rStyle w:val="a8"/>
          <w:rFonts w:ascii="Times New Roman" w:hAnsi="Times New Roman" w:cs="Times New Roman"/>
          <w:color w:val="333333"/>
          <w:sz w:val="24"/>
          <w:shd w:val="clear" w:color="auto" w:fill="FFFFFF"/>
        </w:rPr>
        <w:t>Неправильное распределение колонок.</w:t>
      </w:r>
      <w:r w:rsidR="002E70F6" w:rsidRPr="002E70F6">
        <w:rPr>
          <w:rFonts w:ascii="Times New Roman" w:hAnsi="Times New Roman" w:cs="Times New Roman"/>
          <w:color w:val="333333"/>
          <w:sz w:val="24"/>
          <w:shd w:val="clear" w:color="auto" w:fill="FFFFFF"/>
        </w:rPr>
        <w:t> Всегда проверяйте, чтобы сходства шли первым</w:t>
      </w:r>
    </w:p>
    <w:p w:rsidR="000C384C" w:rsidRPr="000C384C" w:rsidRDefault="000C384C" w:rsidP="002E70F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Пример разбора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Условие: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сравните учёбу и игру. Список признаков: 1) соблюдение определённых норм и правил; 2) создание воображаемой обстановки; 3) использование различных предметов; 4) целенаправленное получение знаний.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Решение: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Родовое понятие: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формы деятельности.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Сходства (что общего у учёбы и игры):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соблюдение норм и правил, использование предметов.</w:t>
      </w:r>
    </w:p>
    <w:p w:rsidR="000C384C" w:rsidRPr="000C384C" w:rsidRDefault="000C384C" w:rsidP="000C384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Различия: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создание воображаемой обстановки — характерно только для игры; целенаправленное получение знаний — характерно только для учёбы.</w:t>
      </w:r>
    </w:p>
    <w:p w:rsidR="000C384C" w:rsidRPr="000C384C" w:rsidRDefault="000C384C" w:rsidP="000C384C">
      <w:pPr>
        <w:pStyle w:val="a3"/>
        <w:rPr>
          <w:lang w:eastAsia="ru-RU"/>
        </w:rPr>
      </w:pPr>
      <w:r w:rsidRPr="000C384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0C384C">
        <w:rPr>
          <w:rFonts w:ascii="Times New Roman" w:hAnsi="Times New Roman" w:cs="Times New Roman"/>
          <w:sz w:val="24"/>
          <w:szCs w:val="24"/>
          <w:lang w:eastAsia="ru-RU"/>
        </w:rPr>
        <w:t> 1324</w:t>
      </w:r>
      <w:r w:rsidRPr="000C384C">
        <w:rPr>
          <w:lang w:eastAsia="ru-RU"/>
        </w:rPr>
        <w:t>.</w:t>
      </w:r>
    </w:p>
    <w:p w:rsidR="000C384C" w:rsidRDefault="000C384C"/>
    <w:p w:rsidR="000C384C" w:rsidRDefault="000C384C"/>
    <w:p w:rsidR="000C384C" w:rsidRDefault="000C384C"/>
    <w:p w:rsidR="000C384C" w:rsidRDefault="000C384C"/>
    <w:p w:rsidR="002E70F6" w:rsidRDefault="002E70F6"/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  <w:r w:rsidRPr="000C384C">
        <w:rPr>
          <w:rFonts w:ascii="Times New Roman" w:hAnsi="Times New Roman" w:cs="Times New Roman"/>
          <w:b/>
          <w:sz w:val="28"/>
        </w:rPr>
        <w:lastRenderedPageBreak/>
        <w:t>Подборка заданий №</w:t>
      </w:r>
      <w:r>
        <w:rPr>
          <w:rFonts w:ascii="Times New Roman" w:hAnsi="Times New Roman" w:cs="Times New Roman"/>
          <w:b/>
          <w:sz w:val="28"/>
        </w:rPr>
        <w:t>3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Пример 1.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</w:t>
      </w: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Прямые и косвенные налоги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color w:val="71717A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На уроке обществознания учитель рассказывал о видах налогов. Сравните прямые и косвенные налоги.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Выберите и запишите в первую колонку таблицы порядковые номера черт сходства, а во вторую колонку — порядковые номера черт различия.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1) поступают в государственный бюджет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br/>
        <w:t>2) включены в цену товара (услуги)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br/>
        <w:t>3) взимаются с граждан и фирм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br/>
        <w:t>4) представлены акцизами, таможенными пошлинами</w:t>
      </w:r>
    </w:p>
    <w:p w:rsidR="004F7EBE" w:rsidRPr="004F7EBE" w:rsidRDefault="004F7EBE" w:rsidP="004F7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lang w:eastAsia="ru-RU"/>
        </w:rPr>
        <w:t>Разбор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Родовое понятие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налог. Признаки любого налога: обязательный платёж, взимается с физических и юридических лиц, поступает в бюджет государства. Видовой признак косвенного налога — он «спрятан» в цене товара и уплачивается покупателем при покупке.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1) поступают в государственный бюджет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верно и для прямых (например, налог на доходы физических лиц), и для косвенных (например, НДС): формирование доходов бюджета — общая функция любого налога.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Сходство.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2) включены в цену товара (услуги)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так устроены только косвенные налоги; прямые платятся напрямую с дохода или имущества.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Различие.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3) взимаются с граждан и фирм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плательщиками и прямых, и косвенных налогов выступают и физические, и юридические лица.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Сходство.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4) представлены акцизами, таможенными пошлинами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акциз и таможенная пошлина это конкретные виды именно косвенных налогов.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Различие.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lang w:eastAsia="ru-RU"/>
        </w:rPr>
        <w:t>Счёт сходится: два сходства (1, 3) и два различия (2, 4).</w:t>
      </w:r>
    </w:p>
    <w:p w:rsid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Ответ: 1324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(равноценно принимаются 3124, 1342, 3142 — порядок внутри колонки не важен). А вот 2413 было бы ошибкой: там различия попали в колонку сходств.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Пример 2. Наука и религия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Учитель на уроке предложил ученикам охарактеризовать науку и религию. Сравните две области (формы) духовной культуры: науку и религию.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Выберите и запишите в первую колонку таблицы порядковые номера черт сходства, а во вторую колонку — порядковые номера черт различия.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1) объяснение важнейших вопросов в жизни людей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br/>
        <w:t>2) вера в возможность взаимодействия человека со сверхъестественными силами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br/>
        <w:t>3) создание объективных теоретических знаний о мире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br/>
        <w:t>4) влияние на формирование мировоззрения человека</w:t>
      </w:r>
    </w:p>
    <w:p w:rsidR="004F7EBE" w:rsidRPr="004F7EBE" w:rsidRDefault="004F7EBE" w:rsidP="004F7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lang w:eastAsia="ru-RU"/>
        </w:rPr>
        <w:t>Разбор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Родовое понятие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форма (область) духовной культуры; оно названо прямо в условии. Любая форма духовной культуры отвечает на важные для человека вопросы о мире и влияет на картину мира. Различать науку и религию будет способ, которым они это делают.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1) объяснение важнейших вопросов в жизни людей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и наука, и религия дают человеку ответы на вопросы о происхождении мира, смысле жизни, месте человека. Способы разные, но сама функция объяснения общая.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Сходство.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2) вера в возможность взаимодействия человека со сверхъестественными силами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определяющая черта религии; наука на сверхъестественное не опирается.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Различие.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3) создание объективных теоретических знаний о мире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это как раз задача науки: гипотезы, доказательства, теории. Религия таких знаний не производит.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Различие.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lastRenderedPageBreak/>
        <w:t>4) влияние на формирование мировоззрения человека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и научная картина мира, и религиозная вера формируют взгляды человека на мир.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Сходство.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Обратите внимание: здесь черты различия относятся к разным объектам — позиция 2 к религии, позиция 3 к науке. Это нормально и не мешает им быть различиями.</w:t>
      </w:r>
    </w:p>
    <w:p w:rsid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Ответ: 1423</w:t>
      </w:r>
      <w:r w:rsidRPr="004F7EBE">
        <w:rPr>
          <w:rFonts w:ascii="Times New Roman" w:hAnsi="Times New Roman" w:cs="Times New Roman"/>
          <w:b/>
          <w:sz w:val="24"/>
          <w:szCs w:val="24"/>
          <w:lang w:eastAsia="ru-RU"/>
        </w:rPr>
        <w:t> (равноценно 4123, 1432, 4132).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Пример 3. Преступление и проступок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Учитель рассказывал на уроке о правонарушениях. Сравните преступление и проступок.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Выберите и запишите в первую колонку таблицы порядковые номера черт сходства, а во вторую колонку — порядковые номера черт различия.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1) особая тяжесть последствий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br/>
        <w:t>2) противоправное деяние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br/>
        <w:t>3) уголовная ответственность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br/>
        <w:t>4) причинение вреда</w:t>
      </w:r>
    </w:p>
    <w:p w:rsidR="004F7EBE" w:rsidRPr="004F7EBE" w:rsidRDefault="004F7EBE" w:rsidP="004F7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lang w:eastAsia="ru-RU"/>
        </w:rPr>
        <w:t>Разбор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Родовое понятие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правонарушение. Его признаки: деяние, нарушающее нормы права, причиняющее вред, влекущее юридическую ответственность. Виды различаются степенью общественной опасности: преступление — самое опасное правонарушение, проступок (административный, дисциплинарный, гражданско-правовой) — менее опасное.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1) особая тяжесть последствий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именно этим преступление отличается от проступка, у которого последствия менее тяжкие.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Различие.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2) противоправное деяние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и преступление, и проступок нарушают нормы права; это родовой признак любого правонарушения.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Сходство.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3) уголовная ответственность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наступает только за преступление; за проступки предусмотрены другие виды ответственности.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Различие.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4) причинение вреда</w:t>
      </w:r>
      <w:r w:rsidRPr="004F7EBE">
        <w:rPr>
          <w:rFonts w:ascii="Times New Roman" w:hAnsi="Times New Roman" w:cs="Times New Roman"/>
          <w:sz w:val="24"/>
          <w:szCs w:val="24"/>
          <w:lang w:eastAsia="ru-RU"/>
        </w:rPr>
        <w:t> — вред причиняет любое правонарушение, различается лишь его величина. </w:t>
      </w:r>
      <w:r w:rsidRPr="004F7EBE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Сходство.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sz w:val="24"/>
          <w:szCs w:val="24"/>
          <w:lang w:eastAsia="ru-RU"/>
        </w:rPr>
        <w:t>Здесь обе черты различия описывают один и тот же объект — преступление. Такое встречается часто и ничему не противоречит: различие это то, что верно не для обоих объектов сразу.</w:t>
      </w:r>
    </w:p>
    <w:p w:rsid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Ответ: 2413</w:t>
      </w:r>
      <w:r w:rsidRPr="004F7EBE">
        <w:rPr>
          <w:rFonts w:ascii="Times New Roman" w:hAnsi="Times New Roman" w:cs="Times New Roman"/>
          <w:b/>
          <w:sz w:val="24"/>
          <w:szCs w:val="24"/>
          <w:lang w:eastAsia="ru-RU"/>
        </w:rPr>
        <w:t> (равноценно 4213, 2431, 4231).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F7EBE" w:rsidRPr="004F7EBE" w:rsidRDefault="004F7EBE" w:rsidP="004F7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7EBE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Ещё пять заданий линии для самопроверки</w:t>
      </w:r>
    </w:p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07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6"/>
        <w:gridCol w:w="5694"/>
        <w:gridCol w:w="633"/>
      </w:tblGrid>
      <w:tr w:rsidR="004F7EBE" w:rsidRPr="004F7EBE" w:rsidTr="004F7EBE">
        <w:trPr>
          <w:trHeight w:val="275"/>
          <w:tblHeader/>
        </w:trPr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сравнивают</w:t>
            </w:r>
          </w:p>
        </w:tc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Позиции списка</w:t>
            </w:r>
          </w:p>
        </w:tc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</w:t>
            </w:r>
          </w:p>
        </w:tc>
      </w:tr>
      <w:tr w:rsidR="004F7EBE" w:rsidRPr="004F7EBE" w:rsidTr="004F7EBE">
        <w:trPr>
          <w:trHeight w:val="537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 и учёбу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практическая полезность результата; 2) сознательный характер деятельности; 3) целенаправленность активности; 4) стремление к получению знаний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2314</w:t>
            </w:r>
          </w:p>
        </w:tc>
      </w:tr>
      <w:tr w:rsidR="004F7EBE" w:rsidRPr="004F7EBE" w:rsidTr="004F7EBE">
        <w:trPr>
          <w:trHeight w:val="522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Семью и школьный класс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личные контакты членов группы; 2) общий быт; 3) отношения родства; 4) наличие особых норм поведения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1423</w:t>
            </w:r>
          </w:p>
        </w:tc>
      </w:tr>
      <w:tr w:rsidR="004F7EBE" w:rsidRPr="004F7EBE" w:rsidTr="004F7EBE">
        <w:trPr>
          <w:trHeight w:val="813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Абсолютную и конституционную монархию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наследственный характер верховной власти; 2) законодательная власть принадлежит парламенту; 3) ответственность правительства перед парламентом; 4) монарх — глава государства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1423</w:t>
            </w:r>
          </w:p>
        </w:tc>
      </w:tr>
      <w:tr w:rsidR="004F7EBE" w:rsidRPr="004F7EBE" w:rsidTr="004F7EBE">
        <w:trPr>
          <w:trHeight w:val="799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Конституцию и любой другой нормативный правовой акт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обязательность исполнения; 2) верховенство в правовой системе страны; 3) юридическая ответственность за нарушение; 4) закрепление основ государственного строя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1324</w:t>
            </w:r>
          </w:p>
        </w:tc>
      </w:tr>
      <w:tr w:rsidR="004F7EBE" w:rsidRPr="004F7EBE" w:rsidTr="004F7EBE">
        <w:trPr>
          <w:trHeight w:val="799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Человека и животных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необходимость поддержания теплового баланса тела; 2) осознание собственных потребностей; 3) создание нового, не имеющего аналогов в природе; 4) потребность в пище и питье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EBE" w:rsidRPr="004F7EBE" w:rsidRDefault="004F7EBE" w:rsidP="004F7EB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E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1423</w:t>
            </w:r>
          </w:p>
        </w:tc>
      </w:tr>
    </w:tbl>
    <w:p w:rsidR="004F7EBE" w:rsidRPr="004F7EBE" w:rsidRDefault="004F7EBE" w:rsidP="004F7E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4F7EBE">
      <w:pPr>
        <w:rPr>
          <w:rFonts w:ascii="Times New Roman" w:hAnsi="Times New Roman" w:cs="Times New Roman"/>
          <w:b/>
          <w:sz w:val="28"/>
        </w:rPr>
      </w:pPr>
    </w:p>
    <w:p w:rsidR="002E70F6" w:rsidRPr="002E70F6" w:rsidRDefault="002E70F6" w:rsidP="002E70F6">
      <w:pPr>
        <w:shd w:val="clear" w:color="auto" w:fill="FFFFFF"/>
        <w:spacing w:before="60" w:after="6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</w:pPr>
      <w:r w:rsidRPr="002E70F6"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  <w:lastRenderedPageBreak/>
        <w:t>Алгоритм выполнения задания №7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Внимательно прочитайте вопрос.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 Не спешите сразу смотреть на фотографию. Сначала чётко поймите, что именно от вас требуют: назвать конкретную духовно-нравственную ценность, определить сферу общественной жизни, функцию социального института и т.д.. 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Рассмотрите фотографию.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 Выделите 2–3 ключевые детали: кто изображён, что они делают, где происходит действие.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обществоведческое понятие.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Это самый важный шаг. Не описывайте картинку, а перейдите от конкретного изображения к обобщению. Например, если на фото дети дарят цветы ветерану, не пишите «дети и взрослый», а назовите понятие 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«уважение к старшим»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или 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«преемственность поколений»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Сформулируйте чёткое понятие.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Запишите одно конкретное понятие. Не составляйте длинный список возможных вариантов. </w:t>
      </w:r>
      <w:hyperlink r:id="rId17" w:tgtFrame="_blank" w:history="1"/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Объясните значение.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 Покажите, почему названное явление важно для общества или как оно влияет на социализацию подрастающего поколения. Используйте причинно-доверительного общения».  </w:t>
      </w:r>
    </w:p>
    <w:p w:rsid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Проверьте ответ.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 Убедитесь, что вы ответили на оба вопроса задания: назвали понятие и дали объяснение.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70F6" w:rsidRPr="002E70F6" w:rsidRDefault="002E70F6" w:rsidP="002E70F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Важные нюансы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 путайте понятие с его проявлением.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Например, действие «дети дарят цветы» — это проявление, а 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«уважение к старшим»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— уже обществоведческое понятие.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Если вопрос касается социализации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, фокусируйтесь на том, как ценность или явление помогает передавать и усваивать нормы и ценности новым поколениям.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Оформляйте ответ чётко.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Лучше всего пронумеровать пункты: 1) ответ на вопрос и 2) объяснение. Это поможет эксперту сразу увидеть, что вы выполнили оба требования задания.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Помните о критериях оценивания.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Если вы правильно назвали понятие, но объяснение нелогично или не связано с вопросом, вы получите только 1 балл. Если же понятие названо неверно, то даже при наличии хорошего объяснения вы получите 0 баллов.</w:t>
      </w:r>
    </w:p>
    <w:p w:rsidR="002E70F6" w:rsidRPr="000C384C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/>
    <w:p w:rsidR="000C384C" w:rsidRDefault="000C384C"/>
    <w:p w:rsidR="000C384C" w:rsidRDefault="000C384C"/>
    <w:p w:rsidR="000C384C" w:rsidRDefault="000C384C"/>
    <w:p w:rsidR="000C384C" w:rsidRDefault="000C384C"/>
    <w:p w:rsidR="000C384C" w:rsidRDefault="000C384C"/>
    <w:p w:rsidR="000C384C" w:rsidRDefault="000C384C"/>
    <w:p w:rsidR="000C384C" w:rsidRDefault="000C384C"/>
    <w:p w:rsidR="002E70F6" w:rsidRDefault="002E70F6"/>
    <w:p w:rsidR="002E70F6" w:rsidRDefault="002E70F6"/>
    <w:p w:rsidR="002E70F6" w:rsidRDefault="002E70F6"/>
    <w:p w:rsidR="002E70F6" w:rsidRDefault="002E70F6"/>
    <w:p w:rsidR="002E70F6" w:rsidRDefault="002E70F6"/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  <w:r w:rsidRPr="000C384C">
        <w:rPr>
          <w:rFonts w:ascii="Times New Roman" w:hAnsi="Times New Roman" w:cs="Times New Roman"/>
          <w:b/>
          <w:sz w:val="28"/>
        </w:rPr>
        <w:lastRenderedPageBreak/>
        <w:t>Подборка заданий №</w:t>
      </w:r>
      <w:r>
        <w:rPr>
          <w:rFonts w:ascii="Times New Roman" w:hAnsi="Times New Roman" w:cs="Times New Roman"/>
          <w:b/>
          <w:sz w:val="28"/>
        </w:rPr>
        <w:t>7</w:t>
      </w:r>
    </w:p>
    <w:p w:rsidR="002E70F6" w:rsidRDefault="004F7EBE" w:rsidP="002E70F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3501E67D" wp14:editId="0C8173BF">
            <wp:extent cx="3072765" cy="2048510"/>
            <wp:effectExtent l="0" t="0" r="0" b="8890"/>
            <wp:docPr id="1" name="Рисунок 1" descr="Фотография из демонстрационного варианта ОГЭ-2027: пожилой ветеран в форме и фуражке с орденами и медалями принимает цветы и открытку от детей на городском праздн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графия из демонстрационного варианта ОГЭ-2027: пожилой ветеран в форме и фуражке с орденами и медалями принимает цветы и открытку от детей на городском празднике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098" cy="2048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F6" w:rsidRPr="00731430" w:rsidRDefault="00731430" w:rsidP="00731430">
      <w:pPr>
        <w:pStyle w:val="a3"/>
        <w:rPr>
          <w:rFonts w:ascii="Times New Roman" w:hAnsi="Times New Roman" w:cs="Times New Roman"/>
          <w:shd w:val="clear" w:color="auto" w:fill="FFFFFF"/>
        </w:rPr>
      </w:pPr>
      <w:r w:rsidRPr="00731430">
        <w:rPr>
          <w:rFonts w:ascii="Times New Roman" w:hAnsi="Times New Roman" w:cs="Times New Roman"/>
          <w:shd w:val="clear" w:color="auto" w:fill="FFFFFF"/>
        </w:rPr>
        <w:t>Какая традиционная духовно-нравственная ценность российского общества может быть проиллюстрирована с помощью данной фотографии? Объясните значение этой ценности в социализации новых поколений россиян. Ответ запишите на бланке ответов № 2, указав номер задания.</w:t>
      </w:r>
    </w:p>
    <w:p w:rsidR="00731430" w:rsidRPr="00731430" w:rsidRDefault="00731430" w:rsidP="00731430">
      <w:pPr>
        <w:pStyle w:val="a3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31430">
        <w:rPr>
          <w:rFonts w:ascii="Times New Roman" w:hAnsi="Times New Roman" w:cs="Times New Roman"/>
          <w:b/>
          <w:bCs/>
          <w:sz w:val="27"/>
          <w:szCs w:val="27"/>
        </w:rPr>
        <w:t>Разбор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t>Что видно на снимке.</w:t>
      </w:r>
      <w:r w:rsidRPr="00731430">
        <w:rPr>
          <w:rFonts w:ascii="Times New Roman" w:hAnsi="Times New Roman" w:cs="Times New Roman"/>
        </w:rPr>
        <w:t> Пожилой человек в военной форме с орденами и медалями, вокруг — дети, которые дарят ему цветы и открытку; за спиной городская площадь и праздничная толпа. Опорные детали: награды, разные поколения, общественный праздник.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t>Элемент 1 — ответ на вопрос.</w:t>
      </w:r>
      <w:r w:rsidRPr="00731430">
        <w:rPr>
          <w:rFonts w:ascii="Times New Roman" w:hAnsi="Times New Roman" w:cs="Times New Roman"/>
        </w:rPr>
        <w:t> «Историческая память и преемственность поколений». Эталон допускает также «высокие нравственные идеалы», «взаимопомощь», «взаимоуважение» — достаточно назвать любой один вариант.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t>Элемент 2 — объяснение.</w:t>
      </w:r>
      <w:r w:rsidRPr="00731430">
        <w:rPr>
          <w:rFonts w:ascii="Times New Roman" w:hAnsi="Times New Roman" w:cs="Times New Roman"/>
        </w:rPr>
        <w:t> «Историческая память и преемственность поколений помогают поддерживать единство многонационального общества и противодействовать искажению истории. Для новых поколений россиян это важно потому, что знание истории, традиций и достижений страны формирует национальную и гражданскую идентичность, воспитывает гордость за свою страну и её культуру и укрепляет сплочённость общества».</w:t>
      </w:r>
    </w:p>
    <w:p w:rsidR="00731430" w:rsidRDefault="00731430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731430" w:rsidP="002E70F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502C68C6" wp14:editId="152E2874">
            <wp:extent cx="3089880" cy="2038350"/>
            <wp:effectExtent l="0" t="0" r="0" b="0"/>
            <wp:docPr id="2" name="Рисунок 2" descr="Старший и несколько детей вместе плывут на надувной лодке по воде — семейный отд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арший и несколько детей вместе плывут на надувной лодке по воде — семейный отдых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05" cy="204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F6" w:rsidRPr="00731430" w:rsidRDefault="00731430" w:rsidP="00731430">
      <w:pPr>
        <w:pStyle w:val="a3"/>
        <w:rPr>
          <w:rFonts w:ascii="Times New Roman" w:hAnsi="Times New Roman" w:cs="Times New Roman"/>
          <w:shd w:val="clear" w:color="auto" w:fill="FFFFFF"/>
        </w:rPr>
      </w:pPr>
      <w:r w:rsidRPr="00731430">
        <w:rPr>
          <w:rFonts w:ascii="Times New Roman" w:hAnsi="Times New Roman" w:cs="Times New Roman"/>
          <w:shd w:val="clear" w:color="auto" w:fill="FFFFFF"/>
        </w:rPr>
        <w:t>Какая традиционная духовно-нравственная ценность российского общества может быть проиллюстрирована с помощью данной фотографии? Объясните значение этой ценности в социализации новых поколений россиян. Ответ запишите на бланке ответов № 2, указав номер задания.</w:t>
      </w:r>
    </w:p>
    <w:p w:rsidR="00731430" w:rsidRPr="00731430" w:rsidRDefault="00731430" w:rsidP="00731430">
      <w:pPr>
        <w:pStyle w:val="a3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31430">
        <w:rPr>
          <w:rFonts w:ascii="Times New Roman" w:hAnsi="Times New Roman" w:cs="Times New Roman"/>
          <w:b/>
          <w:bCs/>
          <w:sz w:val="27"/>
          <w:szCs w:val="27"/>
        </w:rPr>
        <w:t>Разбор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t>Что видно на снимке.</w:t>
      </w:r>
      <w:r w:rsidRPr="00731430">
        <w:rPr>
          <w:rFonts w:ascii="Times New Roman" w:hAnsi="Times New Roman" w:cs="Times New Roman"/>
        </w:rPr>
        <w:t> Старший и несколько детей вместе плывут на надувной лодке: общий отдых, общее дело, старший рядом с младшими.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t>Элемент 1 — ответ на вопрос.</w:t>
      </w:r>
      <w:r w:rsidRPr="00731430">
        <w:rPr>
          <w:rFonts w:ascii="Times New Roman" w:hAnsi="Times New Roman" w:cs="Times New Roman"/>
        </w:rPr>
        <w:t> «Крепкая семья». Подойдёт и «взаимопомощь»: на снимке старший и младшие делают общее дело. Достаточно одного понятия.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lastRenderedPageBreak/>
        <w:t>Элемент 2 — объяснение.</w:t>
      </w:r>
      <w:r w:rsidRPr="00731430">
        <w:rPr>
          <w:rFonts w:ascii="Times New Roman" w:hAnsi="Times New Roman" w:cs="Times New Roman"/>
        </w:rPr>
        <w:t> «Крепкая семья важна для социализации новых поколений потому, что именно в семье ребёнок впервые усваивает нормы поведения, язык, традиции и представления о добре и зле. Совместные занятия родителей и детей передают эти образцы естественно, через общий опыт, и формируют у подростка привычку заботиться о близких».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t>Чего делать нельзя.</w:t>
      </w:r>
      <w:r w:rsidRPr="00731430">
        <w:rPr>
          <w:rFonts w:ascii="Times New Roman" w:hAnsi="Times New Roman" w:cs="Times New Roman"/>
        </w:rPr>
        <w:t> Ответ «на фотографии семья отдыхает на природе» — это описание снимка, а не название ценности, и он не приносит баллов. Также не надо писать «досуговая функция семьи»: спросили про ценность, а функция — ответ на другой вопрос.</w:t>
      </w:r>
    </w:p>
    <w:p w:rsidR="00731430" w:rsidRDefault="00731430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731430" w:rsidP="002E70F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5E98AD73" wp14:editId="0C71A87C">
            <wp:extent cx="2843213" cy="1895475"/>
            <wp:effectExtent l="0" t="0" r="0" b="0"/>
            <wp:docPr id="3" name="Рисунок 3" descr="Двое сотрудников в белых халатах, масках и перчатках работают в лаборатории с пробиркой и микроскоп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вое сотрудников в белых халатах, масках и перчатках работают в лаборатории с пробиркой и микроскопом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849" cy="1895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F6" w:rsidRPr="00731430" w:rsidRDefault="00731430" w:rsidP="00731430">
      <w:pPr>
        <w:pStyle w:val="a3"/>
        <w:rPr>
          <w:rFonts w:ascii="Times New Roman" w:hAnsi="Times New Roman" w:cs="Times New Roman"/>
          <w:shd w:val="clear" w:color="auto" w:fill="FFFFFF"/>
        </w:rPr>
      </w:pPr>
      <w:r w:rsidRPr="00731430">
        <w:rPr>
          <w:rFonts w:ascii="Times New Roman" w:hAnsi="Times New Roman" w:cs="Times New Roman"/>
          <w:shd w:val="clear" w:color="auto" w:fill="FFFFFF"/>
        </w:rPr>
        <w:t>Какая традиционная духовно-нравственная ценность российского общества может быть проиллюстрирована с помощью данной фотографии? Объясните значение этой ценности для развития общества. Ответ запишите на бланке ответов № 2, указав номер задания.</w:t>
      </w:r>
    </w:p>
    <w:p w:rsidR="00731430" w:rsidRPr="00731430" w:rsidRDefault="00731430" w:rsidP="00731430">
      <w:pPr>
        <w:pStyle w:val="a3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31430">
        <w:rPr>
          <w:rFonts w:ascii="Times New Roman" w:hAnsi="Times New Roman" w:cs="Times New Roman"/>
          <w:b/>
          <w:bCs/>
          <w:sz w:val="27"/>
          <w:szCs w:val="27"/>
        </w:rPr>
        <w:t>Разбор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t>Что видно на снимке.</w:t>
      </w:r>
      <w:r w:rsidRPr="00731430">
        <w:rPr>
          <w:rFonts w:ascii="Times New Roman" w:hAnsi="Times New Roman" w:cs="Times New Roman"/>
        </w:rPr>
        <w:t> Двое сотрудников в халатах, масках и перчатках работают с пробиркой и микроскопом: профессиональный труд, требующий знаний и ответственности.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t>Элемент 1 — ответ на вопрос.</w:t>
      </w:r>
      <w:r w:rsidRPr="00731430">
        <w:rPr>
          <w:rFonts w:ascii="Times New Roman" w:hAnsi="Times New Roman" w:cs="Times New Roman"/>
        </w:rPr>
        <w:t> «Созидательный труд». Допустимо и «служение Отечеству», если вы объясните это через пользу работы учёных для страны.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t>Элемент 2 — объяснение.</w:t>
      </w:r>
      <w:r w:rsidRPr="00731430">
        <w:rPr>
          <w:rFonts w:ascii="Times New Roman" w:hAnsi="Times New Roman" w:cs="Times New Roman"/>
        </w:rPr>
        <w:t> «Созидательный труд важен для развития общества потому, что именно он создаёт новые знания, лекарства и технологии, которыми пользуются все. Кроме того, уважение к такому труду воспитывает у людей ответственность за результат своей работы и уважение к результатам чужой».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</w:rPr>
      </w:pPr>
      <w:r w:rsidRPr="00731430">
        <w:rPr>
          <w:rStyle w:val="a8"/>
          <w:rFonts w:ascii="Times New Roman" w:hAnsi="Times New Roman" w:cs="Times New Roman"/>
          <w:color w:val="09090B"/>
          <w:sz w:val="23"/>
          <w:szCs w:val="23"/>
          <w:bdr w:val="single" w:sz="2" w:space="0" w:color="E4E4E7" w:frame="1"/>
        </w:rPr>
        <w:t>Обратите внимание на ракурс.</w:t>
      </w:r>
      <w:r w:rsidRPr="00731430">
        <w:rPr>
          <w:rFonts w:ascii="Times New Roman" w:hAnsi="Times New Roman" w:cs="Times New Roman"/>
        </w:rPr>
        <w:t> Здесь вопрос сформулирован «для развития общества», а не «в социализации новых поколений». Ракурс задаёт вопрос, и объяснение должно идти именно по нему: объяснение мимо ракурса эксперт засчитывает как рассуждение общего характера.</w:t>
      </w:r>
    </w:p>
    <w:p w:rsidR="00731430" w:rsidRDefault="00731430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 w:rsidP="00731430">
      <w:pPr>
        <w:rPr>
          <w:rFonts w:ascii="Times New Roman" w:hAnsi="Times New Roman" w:cs="Times New Roman"/>
          <w:b/>
          <w:sz w:val="28"/>
        </w:rPr>
      </w:pPr>
    </w:p>
    <w:p w:rsidR="002E70F6" w:rsidRPr="002E70F6" w:rsidRDefault="002E70F6" w:rsidP="002E70F6">
      <w:pPr>
        <w:shd w:val="clear" w:color="auto" w:fill="FFFFFF"/>
        <w:spacing w:before="60" w:after="6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</w:pPr>
      <w:r w:rsidRPr="002E70F6"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  <w:lastRenderedPageBreak/>
        <w:t>Алгоритм выполнения задания №8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Внимательно прочитайте вопросы (требования) задачи до того, как ознакомитесь с её условием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. Это критически важный шаг: часто ученики, не дочитав условие, «вырывают» из него отдельные элементы и отвечают на свой, придуманный вопрос, а не на тот, что дан в задании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Определите модель задания.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От этого будет зависеть, где искать ответ: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Модель А: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спрашивают про опасность ситуации и правильные действия человека.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Модель Б: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просят дать определение финансовой услуги (например, «что такое вклад?») и указать, чем она отличается от другой услуги (например, от кредита).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Модель В: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дают факт из условия, а затем просят назвать функции, ресурсы или виды доходов.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Подчеркните в условии ключевые слова-опоры.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 Ответы на вопросы нужно искать прямо в тексте задачи: это могут быть конкретные цифры, фразы вроде «часть доходов объединяют, часть оставляют на личные расходы», перечень имущества или данные, которые просит назвать звонящий. </w:t>
      </w:r>
      <w:hyperlink r:id="rId21" w:tgtFrame="_blank" w:history="1"/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Посчитайте, сколько элементов требуется в ответе.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 Обратите внимание на числительные в формулировке («любые две», «любые три») — это норма, ниже которой элемент не засчитают.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Сформулируйте ответ на первый вопрос.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 Начните с формулы вопроса, например: «Опасность состоит в том, что…», «Об уровне доходов позволяет судить то, что…». Ответ должен быть чётким и конкретным.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Сформулируйте ответ на второй вопрос.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 Ответ также начинайте с формулы вопроса. Если требуется перечень, оформите его списком — так эксперту будет сразу видно количество позиций.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Проверьте готовый ответ.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 Перечитайте вопросы и убедитесь, что на каждый есть отдельный ответ. Проверьте, не пересказали ли вы условие вместо того, чтобы дать термин, и что число позиций в перечне не меньше требуемого. </w:t>
      </w:r>
    </w:p>
    <w:p w:rsid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Оформите ответ на бланке ответов №2.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 xml:space="preserve"> Начните с указания номера задания, затем запишите два пронумерованных пункта («1) …», «2) …») с чёткими ответами на каждый вопрос. Оптимальный объём — 2–5 предложений. 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70F6" w:rsidRPr="002E70F6" w:rsidRDefault="002E70F6" w:rsidP="002E70F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Типичные ошибки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Нечёткая формулировка ответа, которая не соотносится с вопросом задачи.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Попытка дать общий совет («не отвечать на звонки незнакомцев»), а не конкретное действие в рамках описанной ситуации.</w:t>
      </w:r>
    </w:p>
    <w:p w:rsid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Pr="002E70F6">
        <w:rPr>
          <w:rFonts w:ascii="Times New Roman" w:hAnsi="Times New Roman" w:cs="Times New Roman"/>
          <w:sz w:val="24"/>
          <w:szCs w:val="24"/>
          <w:lang w:eastAsia="ru-RU"/>
        </w:rPr>
        <w:t>Неучёт требуемого количества элементов (например, если нужно назвать «любые две» функции, а вы назвали только одну).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70F6" w:rsidRPr="002E70F6" w:rsidRDefault="002E70F6" w:rsidP="002E70F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E70F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Практический совет</w:t>
      </w:r>
    </w:p>
    <w:p w:rsidR="002E70F6" w:rsidRPr="002E70F6" w:rsidRDefault="002E70F6" w:rsidP="002E70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E70F6">
        <w:rPr>
          <w:rFonts w:ascii="Times New Roman" w:hAnsi="Times New Roman" w:cs="Times New Roman"/>
          <w:sz w:val="24"/>
          <w:szCs w:val="24"/>
          <w:lang w:eastAsia="ru-RU"/>
        </w:rPr>
        <w:t>Чтобы набить руку, рекомендую разобрать 10–15 задач, записывая ответ двумя пронумерованными пунктами. Именно эта привычка помогает эксперту сразу увидеть оба элемента и получить максимум баллов</w:t>
      </w:r>
    </w:p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</w:p>
    <w:p w:rsidR="002E70F6" w:rsidRDefault="002E70F6"/>
    <w:p w:rsidR="000C384C" w:rsidRDefault="000C384C"/>
    <w:p w:rsidR="000C384C" w:rsidRDefault="000C384C"/>
    <w:p w:rsidR="002E70F6" w:rsidRDefault="002E70F6"/>
    <w:p w:rsidR="002E70F6" w:rsidRDefault="002E70F6"/>
    <w:p w:rsidR="002E70F6" w:rsidRDefault="002E70F6" w:rsidP="002E70F6">
      <w:pPr>
        <w:jc w:val="center"/>
        <w:rPr>
          <w:rFonts w:ascii="Times New Roman" w:hAnsi="Times New Roman" w:cs="Times New Roman"/>
          <w:b/>
          <w:sz w:val="28"/>
        </w:rPr>
      </w:pPr>
      <w:r w:rsidRPr="000C384C">
        <w:rPr>
          <w:rFonts w:ascii="Times New Roman" w:hAnsi="Times New Roman" w:cs="Times New Roman"/>
          <w:b/>
          <w:sz w:val="28"/>
        </w:rPr>
        <w:lastRenderedPageBreak/>
        <w:t>Подборка заданий №</w:t>
      </w:r>
      <w:r>
        <w:rPr>
          <w:rFonts w:ascii="Times New Roman" w:hAnsi="Times New Roman" w:cs="Times New Roman"/>
          <w:b/>
          <w:sz w:val="28"/>
        </w:rPr>
        <w:t>8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Пример 1. Модель А: звонок «из банка»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color w:val="71717A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lang w:eastAsia="ru-RU"/>
        </w:rPr>
        <w:t>«Совершеннолетнему Кириллу Н. поступил звонок из банка о необходимости погасить просроченный кредит. Кирилл Н. заявил звонившему, что не брал никаких кредитов. Звонивший, сославшись на то, что возможен сбой в системе банка, попросил Кирилла для проверки назвать номер своего счёта и контрольные цифры выданной на него банковской карты.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lang w:eastAsia="ru-RU"/>
        </w:rPr>
        <w:t>В чём состоит опасность данной ситуации для личных финансов Кирилла Н.? Как ему правильно поступить в данной ситуации?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lang w:eastAsia="ru-RU"/>
        </w:rPr>
        <w:t>Ответ запишите на бланке ответов № 2, указав номер задания».</w:t>
      </w:r>
    </w:p>
    <w:p w:rsidR="00731430" w:rsidRPr="00731430" w:rsidRDefault="00731430" w:rsidP="0073143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lang w:eastAsia="ru-RU"/>
        </w:rPr>
        <w:t>Разбор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Элемент 1</w:t>
      </w: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(1 балл) — в чём опасность.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Отвечать нужно про механизм ущерба, а не про личность звонящего. Образец: «Опасность в том, что под видом сотрудника банка действует посторонний человек: номер счёта и контрольные цифры карты позволяют оплачивать покупки и переводить деньги без самой карты, поэтому, назвав их, Кирилл Н. рискует лишиться всех средств на счёте».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Элемент 2</w:t>
      </w: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(1 балл) — как поступить.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Нужны конкретные действия самого героя: «Кириллу Н. следует не сообщать номер счёта и контрольные цифры карты, прекратить разговор, а затем самостоятельно позвонить в банк по официальному номеру (он указан на обороте карты) или обратиться на горячую линию, чтобы проверить, есть ли у него задолженность, и сообщить о подозрительном звонке».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Проверка здравым смыслом.</w:t>
      </w:r>
      <w:r w:rsidRPr="00731430">
        <w:rPr>
          <w:rFonts w:ascii="Times New Roman" w:hAnsi="Times New Roman" w:cs="Times New Roman"/>
          <w:b/>
          <w:sz w:val="24"/>
          <w:szCs w:val="24"/>
          <w:lang w:eastAsia="ru-RU"/>
        </w:rPr>
        <w:t> Настоящему банку номер вашего счёта и код карты сообщать незачем: эти сведения у него уже есть. Ссылка на «сбой в системе» — стандартный предлог, чтобы получить данные, а не признак реальной проблемы.</w:t>
      </w:r>
    </w:p>
    <w:p w:rsid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Итог: два элемента по 1 баллу — 2 балла. Если бы ответ на первый вопрос свёлся к фразе «это мошенники», элемент не засчитали бы: ФИПИ требует указания самой опасности.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Пример 2. Модель А: «выигрыш» в социальной сети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color w:val="71717A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lang w:eastAsia="ru-RU"/>
        </w:rPr>
        <w:t>«Ученице 10 класса Марианне на аккаунт в социальной сети пришло уведомление: „Привет! Твой аккаунт участвовал в розыгрыше билетов на концерт популярной группы ***. Для получения билета необходимо перевести на электронный кошелёк организатора всего 150 рублей“.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lang w:eastAsia="ru-RU"/>
        </w:rPr>
        <w:t>В чём состоит опасность данной ситуации для личных финансов Марианны? Как ей правильно поступить в данной ситуации?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lang w:eastAsia="ru-RU"/>
        </w:rPr>
        <w:t>Ответ запишите на бланке ответов № 2, указав номер задания».</w:t>
      </w:r>
    </w:p>
    <w:p w:rsidR="00731430" w:rsidRPr="00731430" w:rsidRDefault="00731430" w:rsidP="0073143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lang w:eastAsia="ru-RU"/>
        </w:rPr>
        <w:t>Разбор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Элемент 1</w:t>
      </w: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(1 балл) — в чём опасность.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Схема здесь другая: данные карты не спрашивают, зато требуют предоплату. Образец: «Опасность в том, что Марианна переведёт деньги неизвестному лицу за приз, которого не существует: после перевода вернуть 150 рублей будет невозможно, а если реквизиты карты придётся вводить на постороннем сайте, под угрозой окажутся все деньги на её счёте».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Элемент 2</w:t>
      </w: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(1 балл) — как поступить.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Образец: «Марианне не следует переводить деньги; нужно проверить информацию о розыгрыше на официальной странице организатора, заблокировать отправителя и пожаловаться на сообщение в службу поддержки социальной сети; при сомнениях — обсудить ситуацию со взрослыми».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Проверка здравым смыслом.</w:t>
      </w:r>
      <w:r w:rsidRPr="00731430">
        <w:rPr>
          <w:rFonts w:ascii="Times New Roman" w:hAnsi="Times New Roman" w:cs="Times New Roman"/>
          <w:b/>
          <w:sz w:val="24"/>
          <w:szCs w:val="24"/>
          <w:lang w:eastAsia="ru-RU"/>
        </w:rPr>
        <w:t> В настоящих розыгрышах за получение приза не берут денег — требование предоплаты само по себе и есть признак обмана.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 xml:space="preserve"> Но учтите: это </w:t>
      </w:r>
      <w:r w:rsidRPr="00731430">
        <w:rPr>
          <w:rFonts w:ascii="Times New Roman" w:hAnsi="Times New Roman" w:cs="Times New Roman"/>
          <w:i/>
          <w:iCs/>
          <w:sz w:val="24"/>
          <w:szCs w:val="24"/>
          <w:bdr w:val="single" w:sz="2" w:space="0" w:color="E4E4E7" w:frame="1"/>
          <w:lang w:eastAsia="ru-RU"/>
        </w:rPr>
        <w:t>обоснование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, а не ответ на вопрос. В ответе должно прозвучать, что именно теряет героиня.</w:t>
      </w:r>
    </w:p>
    <w:p w:rsid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lastRenderedPageBreak/>
        <w:t>Итог: 2 балла.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Небольшая сумма в условии — ловушка для рассуждений вроде «150 рублей — это же немного»: вопрос про опасность, а не про размер потери.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Пример 3. Модель В: семейный бюджет (демоверсия ОГЭ-2026)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color w:val="FFFFFF"/>
          <w:sz w:val="24"/>
          <w:szCs w:val="24"/>
          <w:bdr w:val="single" w:sz="2" w:space="0" w:color="E4E4E7" w:frame="1"/>
          <w:lang w:eastAsia="ru-RU"/>
        </w:rPr>
        <w:t>6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lang w:eastAsia="ru-RU"/>
        </w:rPr>
        <w:t>«Семья Счастливцевых состоит из шести человек: супругов Татьяны и Виталия, двух их сыновей-школьников и родителей Виталия. Татьяна ведёт домашнее хозяйство, Виталий — индивидуальный предприниматель, его родители работают по найму. Около 40 % денежных средств семьи идёт на питание и жизненно необходимые расходы (медицину, транспорт, оплату коммунальных услуг). Семья владеет квартирой, загородным домом, гаражом и двумя автомобилями.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lang w:eastAsia="ru-RU"/>
        </w:rPr>
        <w:t>Какой факт из условия задачи позволяет сделать вывод об уровне доходов семьи Счастливцевых? Что включают в себя материальные ресурсы семьи Счастливцевых? (Назовите любые три материальных ресурса из условия задачи.)»</w:t>
      </w:r>
    </w:p>
    <w:p w:rsidR="00731430" w:rsidRPr="00731430" w:rsidRDefault="00731430" w:rsidP="0073143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lang w:eastAsia="ru-RU"/>
        </w:rPr>
        <w:t>Разбор по официальным критериям ФИПИ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Элемент 1</w:t>
      </w: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(1 балл).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Ответ на первый вопрос: около 40 % денежных средств идёт на питание и жизненно необходимые расходы (медицину, транспорт, оплату коммунальных услуг). Критерии отдельно разрешают дать этот ответ «как в форме цитаты, так и в форме сжатого воспроизведения основной идеи соответствующего фрагмента условия задачи». Работает уже знакомое правило: чем ниже доходы, тем большая доля бюджета уходит на еду и обязательные услуги, поэтому 40 % — признак сравнительно высокого достатка.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Элемент 2</w:t>
      </w: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(1 балл).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Материальные ресурсы из условия: квартира, загородный дом, гараж, два автомобиля. В критериях прописано: ответ засчитывается </w:t>
      </w: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только при правильном указании трёх или более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материальных ресурсов. Назвали два — элемент не засчитан целиком.</w:t>
      </w:r>
    </w:p>
    <w:p w:rsid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Итог: 2 балла.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Обратите внимание, что оба ответа полностью содержатся в условии — ничего «из головы» добавлять не нужно.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Пример 4. Модель Б: какой вклад открыть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lang w:eastAsia="ru-RU"/>
        </w:rPr>
        <w:t>Пример из методических материалов ФИПИ для предметных комиссий, 2026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«Эмилия решила открыть вклад в банке и теперь размышляет о том, какой вклад ей открыть: до востребования или срочный. Что такое вклад? Каковы достоинства вклада до востребования? (Укажите любые два достоинства.)»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lang w:eastAsia="ru-RU"/>
        </w:rPr>
        <w:t>Разбор по официальному эталону ФИПИ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Элемент 1</w:t>
      </w: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(1 балл).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Вклад — денежные средства, которые граждане размещают в банке для получения дохода (процента). Здесь цитировать нечего: условие определения не содержит, термин нужно знать.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b/>
          <w:sz w:val="24"/>
          <w:szCs w:val="24"/>
          <w:bdr w:val="single" w:sz="2" w:space="0" w:color="E4E4E7" w:frame="1"/>
          <w:lang w:eastAsia="ru-RU"/>
        </w:rPr>
        <w:t>Элемент 2</w:t>
      </w: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 xml:space="preserve"> (1 балл).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 Достоинства вклада до востребования: он может храниться сколько угодно долго; средства возвращаются по первому требованию вкладчика без потери процентов. Требовалось два достоинства — их и приводим.</w:t>
      </w:r>
    </w:p>
    <w:p w:rsidR="00731430" w:rsidRPr="00731430" w:rsidRDefault="00731430" w:rsidP="0073143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31430">
        <w:rPr>
          <w:rFonts w:ascii="Times New Roman" w:hAnsi="Times New Roman" w:cs="Times New Roman"/>
          <w:sz w:val="24"/>
          <w:szCs w:val="24"/>
          <w:bdr w:val="single" w:sz="2" w:space="0" w:color="E4E4E7" w:frame="1"/>
          <w:lang w:eastAsia="ru-RU"/>
        </w:rPr>
        <w:t>Если бы спросили про отличия срочного вклада</w:t>
      </w:r>
      <w:r w:rsidRPr="00731430">
        <w:rPr>
          <w:rFonts w:ascii="Times New Roman" w:hAnsi="Times New Roman" w:cs="Times New Roman"/>
          <w:sz w:val="24"/>
          <w:szCs w:val="24"/>
          <w:lang w:eastAsia="ru-RU"/>
        </w:rPr>
        <w:t>, рабочий ответ такой: срочные вклады менее ликвидны, чем вклады до востребования, и приносят более высокий доход. Именно эта пара формулировок закрывает почти любой вопрос модели Б.</w:t>
      </w:r>
    </w:p>
    <w:p w:rsidR="002E70F6" w:rsidRDefault="002E70F6"/>
    <w:p w:rsidR="002E70F6" w:rsidRDefault="002E70F6"/>
    <w:p w:rsidR="002E70F6" w:rsidRDefault="002E70F6"/>
    <w:p w:rsidR="002E70F6" w:rsidRDefault="002E70F6"/>
    <w:p w:rsidR="002E70F6" w:rsidRDefault="002E70F6"/>
    <w:p w:rsidR="002E70F6" w:rsidRDefault="002E70F6"/>
    <w:p w:rsidR="002E70F6" w:rsidRPr="002E70F6" w:rsidRDefault="002E70F6" w:rsidP="002E70F6">
      <w:pPr>
        <w:shd w:val="clear" w:color="auto" w:fill="FFFFFF"/>
        <w:spacing w:before="60" w:after="6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</w:pPr>
      <w:r w:rsidRPr="002E70F6"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  <w:lastRenderedPageBreak/>
        <w:t>Алгоритм выполнения</w:t>
      </w:r>
      <w:r w:rsidRPr="007B7936">
        <w:rPr>
          <w:rFonts w:ascii="Times New Roman" w:eastAsia="Times New Roman" w:hAnsi="Times New Roman" w:cs="Times New Roman"/>
          <w:b/>
          <w:bCs/>
          <w:color w:val="333333"/>
          <w:sz w:val="28"/>
          <w:szCs w:val="36"/>
          <w:lang w:eastAsia="ru-RU"/>
        </w:rPr>
        <w:t xml:space="preserve"> задания №12</w:t>
      </w:r>
    </w:p>
    <w:p w:rsidR="002E70F6" w:rsidRPr="007B7936" w:rsidRDefault="002E70F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 Внимательно прочитайте вопрос, который задавался респондентам.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> Это поможет понять общую тему опроса и корректно сформулировать выводы. </w:t>
      </w:r>
      <w:r w:rsidR="007B7936" w:rsidRPr="007B79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7B7936" w:rsidRDefault="002E70F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 Изучите статистический материал.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> Внимательно прочитайте легенду диаграммы (или таблицу), чтобы понять, каким вариантам ответа соответствуют столбцы. Соотнесите эту информацию с данными на осях графика. Для удобства можно прямо на черновике подписать над каждым столбцом соответствующие проценты.</w:t>
      </w:r>
      <w:r w:rsidR="007B7936" w:rsidRPr="007B79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7B7936" w:rsidRDefault="002E70F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 Проведите сравнительный анализ.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> Сопоставьте ответы двух (или более) групп опрошенных. Ваша задача — найти:</w:t>
      </w:r>
    </w:p>
    <w:p w:rsidR="002E70F6" w:rsidRPr="007B7936" w:rsidRDefault="002E70F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Черты сходства: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> варианты ответа, которые выбрали примерно одинаковое (или очень близкое по значению) число респондентов в обеих группах.</w:t>
      </w:r>
    </w:p>
    <w:p w:rsidR="002E70F6" w:rsidRPr="007B7936" w:rsidRDefault="002E70F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Черты различия: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> варианты ответа, по которым мнения групп заметно разошлись.</w:t>
      </w:r>
    </w:p>
    <w:p w:rsidR="002E70F6" w:rsidRPr="007B7936" w:rsidRDefault="002E70F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 Сформулируйте выводы.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> Для сходства можно использовать такие формулировки: «Равные доли опрошенных среди обеих групп считают, что…», «Наиболее популярным ответом среди обеих групп стал вариант…», «Большинство опрошенных обеих групп считают, что…». Для различий подойдут фразы: «Большая доля опрошенных среди группы Х, чем среди группы Y, считает, что…», «Группа Х в меньшей степени, чем группа Y, считает, что…». </w:t>
      </w:r>
      <w:hyperlink r:id="rId22" w:tgtFrame="_blank" w:history="1"/>
      <w:r w:rsidR="007B7936" w:rsidRPr="007B79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7B7936" w:rsidRDefault="002E70F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 Выдвиньте предположения.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> Это ваша интерпретация причин, почему могло получиться именно такое распределение ответов. Предположения должны опираться на обществоведческие знания, особенности жизни и опыта групп опрошенных, социальные, экономические или политические процессы. Например, если в обеих группах большинство считает, что налоги обеспечивают пенсии и пособия, можно предположить, что люди понимают социальную функцию налогов. </w:t>
      </w:r>
      <w:r w:rsidR="007B7936" w:rsidRPr="007B79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7B7936" w:rsidRDefault="002E70F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6. Проверьте ответ.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> Ещё раз сопоставьте сформулированные выводы и предположения с данными из условия задания, чтобы убедиться в их логической связи и соответствии информации. </w:t>
      </w:r>
      <w:r w:rsidR="007B7936" w:rsidRPr="007B79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7B7936" w:rsidRDefault="002E70F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7. Структурированно запишите ответ в бланк ответов №2.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> Используйте чёткий шаблон, чтобы эксперт сразу увидел все четыре элемента ответа:</w:t>
      </w:r>
    </w:p>
    <w:p w:rsidR="002E70F6" w:rsidRPr="007B7936" w:rsidRDefault="007B793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7B7936" w:rsidRDefault="002E70F6" w:rsidP="007B793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Важные нюансы</w:t>
      </w:r>
    </w:p>
    <w:p w:rsidR="002E70F6" w:rsidRPr="007B7936" w:rsidRDefault="007B793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="002E70F6"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 подменяйте выводы простым описанием данных диаграммы.</w:t>
      </w:r>
      <w:r w:rsidR="002E70F6" w:rsidRPr="007B7936">
        <w:rPr>
          <w:rFonts w:ascii="Times New Roman" w:hAnsi="Times New Roman" w:cs="Times New Roman"/>
          <w:sz w:val="24"/>
          <w:szCs w:val="24"/>
          <w:lang w:eastAsia="ru-RU"/>
        </w:rPr>
        <w:t> Выводы — это интерпретация, а не пересказ. 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7B7936" w:rsidRDefault="007B793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</w:t>
      </w:r>
      <w:r w:rsidR="002E70F6"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Сравнивайте группы опрошенных между собой</w:t>
      </w:r>
      <w:r w:rsidR="002E70F6" w:rsidRPr="007B7936">
        <w:rPr>
          <w:rFonts w:ascii="Times New Roman" w:hAnsi="Times New Roman" w:cs="Times New Roman"/>
          <w:sz w:val="24"/>
          <w:szCs w:val="24"/>
          <w:lang w:eastAsia="ru-RU"/>
        </w:rPr>
        <w:t> (например, мужчин и женщин, людей разных возрастов), а не варианты ответов внутри одной группы. </w:t>
      </w:r>
      <w:r w:rsidRPr="007B79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7B7936" w:rsidRDefault="007B793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</w:t>
      </w:r>
      <w:r w:rsidR="002E70F6"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Используйте конкретные числовые данные</w:t>
      </w:r>
      <w:r w:rsidR="002E70F6" w:rsidRPr="007B7936">
        <w:rPr>
          <w:rFonts w:ascii="Times New Roman" w:hAnsi="Times New Roman" w:cs="Times New Roman"/>
          <w:sz w:val="24"/>
          <w:szCs w:val="24"/>
          <w:lang w:eastAsia="ru-RU"/>
        </w:rPr>
        <w:t> (проценты), а не общие формулировки («много», «мало»). </w:t>
      </w:r>
      <w:hyperlink r:id="rId23" w:tgtFrame="_blank" w:history="1"/>
      <w:r w:rsidRPr="007B79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70F6" w:rsidRPr="007B7936" w:rsidRDefault="007B7936" w:rsidP="007B793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</w:t>
      </w:r>
      <w:r w:rsidR="002E70F6" w:rsidRPr="007B79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Формулируйте предположения распространёнными предложениями</w:t>
      </w:r>
      <w:r w:rsidR="002E70F6" w:rsidRPr="007B7936">
        <w:rPr>
          <w:rFonts w:ascii="Times New Roman" w:hAnsi="Times New Roman" w:cs="Times New Roman"/>
          <w:sz w:val="24"/>
          <w:szCs w:val="24"/>
          <w:lang w:eastAsia="ru-RU"/>
        </w:rPr>
        <w:t> с объяснением своей позиции, а не одним словом.</w:t>
      </w:r>
    </w:p>
    <w:p w:rsidR="002E70F6" w:rsidRDefault="002E70F6"/>
    <w:p w:rsidR="00731430" w:rsidRDefault="00731430"/>
    <w:p w:rsidR="00731430" w:rsidRDefault="00731430"/>
    <w:p w:rsidR="00731430" w:rsidRDefault="00731430"/>
    <w:p w:rsidR="00731430" w:rsidRDefault="00731430"/>
    <w:p w:rsidR="00731430" w:rsidRDefault="00731430"/>
    <w:p w:rsidR="00731430" w:rsidRDefault="00731430"/>
    <w:p w:rsidR="00731430" w:rsidRDefault="00731430"/>
    <w:p w:rsidR="00731430" w:rsidRPr="00731430" w:rsidRDefault="00731430" w:rsidP="00731430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9090B"/>
          <w:spacing w:val="-6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b/>
          <w:bCs/>
          <w:color w:val="09090B"/>
          <w:spacing w:val="-6"/>
          <w:sz w:val="24"/>
          <w:szCs w:val="24"/>
          <w:bdr w:val="single" w:sz="2" w:space="0" w:color="E4E4E7" w:frame="1"/>
          <w:lang w:eastAsia="ru-RU"/>
        </w:rPr>
        <w:lastRenderedPageBreak/>
        <w:t>Пример 1. Глобальные проблемы: учащиеся 5–7 и 8–9 классов</w:t>
      </w:r>
    </w:p>
    <w:p w:rsidR="00731430" w:rsidRPr="00731430" w:rsidRDefault="00731430" w:rsidP="00731430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lang w:eastAsia="ru-RU"/>
        </w:rPr>
        <w:t>Пример задания</w:t>
      </w:r>
    </w:p>
    <w:p w:rsidR="00731430" w:rsidRPr="00731430" w:rsidRDefault="00731430" w:rsidP="00731430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«В ходе социологического опроса учащихся школ нескольких городов им задавали вопрос: „Какие глобальные проблемы волнуют вас в первую очередь?“ (можно было дать несколько ответов). Результаты опроса (в % от числа отвечавших) представлены в виде диаграммы.</w:t>
      </w:r>
    </w:p>
    <w:p w:rsidR="00731430" w:rsidRPr="00731430" w:rsidRDefault="00731430" w:rsidP="00731430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Сформулируйте по одному выводу: а) о сходстве; б) о различии в позициях групп опрошенных. Выскажите предположение о том, чем объясняются указанные Вами: а) сходство; б) различие. Ответ запишите на бланке ответов № 2, указав номер задания».</w:t>
      </w:r>
    </w:p>
    <w:p w:rsidR="00731430" w:rsidRPr="00731430" w:rsidRDefault="00731430" w:rsidP="007314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noProof/>
          <w:color w:val="09090B"/>
          <w:sz w:val="24"/>
          <w:szCs w:val="24"/>
          <w:lang w:eastAsia="ru-RU"/>
        </w:rPr>
        <w:drawing>
          <wp:inline distT="0" distB="0" distL="0" distR="0" wp14:anchorId="259221B0" wp14:editId="078AF6EF">
            <wp:extent cx="3971925" cy="3211906"/>
            <wp:effectExtent l="0" t="0" r="0" b="7620"/>
            <wp:docPr id="4" name="Рисунок 4" descr="Столбчатая диаграмма ФИПИ: доли учащихся 5–7 и 8–9 классов, назвавших ядерное оружие, разрыв между богатым Севером и бедным Югом, загрязнение окружающей среды, истощение ресурсов и смертельные заболевания среди наиболее волнующих глобальных пробл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олбчатая диаграмма ФИПИ: доли учащихся 5–7 и 8–9 классов, назвавших ядерное оружие, разрыв между богатым Севером и бедным Югом, загрязнение окружающей среды, истощение ресурсов и смертельные заболевания среди наиболее волнующих глобальных проблем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591" cy="321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430" w:rsidRPr="00731430" w:rsidRDefault="00731430" w:rsidP="00731430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bdr w:val="single" w:sz="2" w:space="0" w:color="E4E4E7" w:frame="1"/>
          <w:lang w:eastAsia="ru-RU"/>
        </w:rPr>
        <w:t>Шаг 1. Снимаем данные.</w:t>
      </w:r>
      <w:r w:rsidRPr="00731430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 Соотносим легенду со столбцами и выписываем доли:</w:t>
      </w:r>
    </w:p>
    <w:tbl>
      <w:tblPr>
        <w:tblW w:w="8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3"/>
        <w:gridCol w:w="2650"/>
        <w:gridCol w:w="2650"/>
      </w:tblGrid>
      <w:tr w:rsidR="00731430" w:rsidRPr="00731430" w:rsidTr="00D2358B">
        <w:trPr>
          <w:trHeight w:val="240"/>
          <w:tblHeader/>
        </w:trPr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  <w:t>Глобальная проблема</w:t>
            </w:r>
          </w:p>
        </w:tc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  <w:t>Учащиеся 5–7 классов</w:t>
            </w:r>
          </w:p>
        </w:tc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  <w:t>Учащиеся 8–9 классов</w:t>
            </w:r>
          </w:p>
        </w:tc>
      </w:tr>
      <w:tr w:rsidR="00731430" w:rsidRPr="00731430" w:rsidTr="00D2358B">
        <w:trPr>
          <w:trHeight w:val="240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Ядерное оружие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4E4E7" w:frame="1"/>
                <w:lang w:eastAsia="ru-RU"/>
              </w:rPr>
              <w:t>40 %</w:t>
            </w:r>
          </w:p>
        </w:tc>
      </w:tr>
      <w:tr w:rsidR="00731430" w:rsidRPr="00731430" w:rsidTr="00D2358B">
        <w:trPr>
          <w:trHeight w:val="227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Богатый Север, бедный Юг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731430" w:rsidRPr="00731430" w:rsidTr="00D2358B">
        <w:trPr>
          <w:trHeight w:val="240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Загрязнение окружающей среды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4E4E7" w:frame="1"/>
                <w:lang w:eastAsia="ru-RU"/>
              </w:rPr>
              <w:t>30 %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4E4E7" w:frame="1"/>
                <w:lang w:eastAsia="ru-RU"/>
              </w:rPr>
              <w:t>30 %</w:t>
            </w:r>
          </w:p>
        </w:tc>
      </w:tr>
      <w:tr w:rsidR="00731430" w:rsidRPr="00731430" w:rsidTr="00D2358B">
        <w:trPr>
          <w:trHeight w:val="240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Истощение ресурсов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731430" w:rsidRPr="00731430" w:rsidTr="00D2358B">
        <w:trPr>
          <w:trHeight w:val="227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Смертельные заболевания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31430" w:rsidRPr="00731430" w:rsidRDefault="00731430" w:rsidP="0073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5 %</w:t>
            </w:r>
          </w:p>
        </w:tc>
      </w:tr>
    </w:tbl>
    <w:p w:rsidR="00731430" w:rsidRPr="00731430" w:rsidRDefault="00731430" w:rsidP="00731430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bdr w:val="single" w:sz="2" w:space="0" w:color="E4E4E7" w:frame="1"/>
          <w:lang w:eastAsia="ru-RU"/>
        </w:rPr>
        <w:t>Шаг 2. Ищем кандидатов.</w:t>
      </w:r>
      <w:r w:rsidRPr="00731430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 Столбцы совпали ровно в одном месте — загрязнение окружающей среды, по 30 % в обеих группах; это и есть сходство, причём для младших школьников это к тому же самый частый ответ. Максимально разошлись две позиции: ядерное оружие (40 % против 20 %) и смертельные заболевания (5 % против 20 %). Берём ядерное оружие — разрыв вдвое, и объяснение напрашивается само.</w:t>
      </w:r>
    </w:p>
    <w:p w:rsidR="00731430" w:rsidRPr="00731430" w:rsidRDefault="00731430" w:rsidP="00731430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lang w:eastAsia="ru-RU"/>
        </w:rPr>
        <w:t>Образец ответа на 4 балла</w:t>
      </w:r>
    </w:p>
    <w:p w:rsidR="00731430" w:rsidRPr="00731430" w:rsidRDefault="00731430" w:rsidP="00731430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bdr w:val="single" w:sz="2" w:space="0" w:color="E4E4E7" w:frame="1"/>
          <w:lang w:eastAsia="ru-RU"/>
        </w:rPr>
        <w:t>а) Сходство:</w:t>
      </w:r>
      <w:r w:rsidRPr="00731430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 xml:space="preserve"> одинаковые доли опрошенных обеих групп — по 30 % учащихся 5–7 классов и учащихся 8–9 классов — назвали среди наиболее волнующих проблему </w:t>
      </w:r>
      <w:r w:rsidRPr="00731430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lastRenderedPageBreak/>
        <w:t>загрязнения окружающей среды. </w:t>
      </w:r>
      <w:r w:rsidRPr="00731430">
        <w:rPr>
          <w:rFonts w:ascii="Times New Roman" w:eastAsia="Times New Roman" w:hAnsi="Times New Roman" w:cs="Times New Roman"/>
          <w:i/>
          <w:iCs/>
          <w:color w:val="09090B"/>
          <w:sz w:val="24"/>
          <w:szCs w:val="24"/>
          <w:bdr w:val="single" w:sz="2" w:space="0" w:color="E4E4E7" w:frame="1"/>
          <w:lang w:eastAsia="ru-RU"/>
        </w:rPr>
        <w:t>Это можно объяснить тем, что экологические проблемы школьники любого возраста наблюдают непосредственно вокруг себя — состояние воздуха, воды, мусор в городе, — а тема охраны природы проходит через школьные предметы и через СМИ с самых младших классов, поэтому она одинаково понятна и близка обеим группам.</w:t>
      </w:r>
    </w:p>
    <w:p w:rsidR="00731430" w:rsidRPr="00731430" w:rsidRDefault="00731430" w:rsidP="00731430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bdr w:val="single" w:sz="2" w:space="0" w:color="E4E4E7" w:frame="1"/>
          <w:lang w:eastAsia="ru-RU"/>
        </w:rPr>
        <w:t>б) Различие:</w:t>
      </w:r>
      <w:r w:rsidRPr="00731430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 наибольшая доля опрошенных учащихся 8–9 классов (40 %), в отличие от учащихся 5–7 классов (20 %), указала на угрозу ядерного оружия. </w:t>
      </w:r>
      <w:r w:rsidRPr="00731430">
        <w:rPr>
          <w:rFonts w:ascii="Times New Roman" w:eastAsia="Times New Roman" w:hAnsi="Times New Roman" w:cs="Times New Roman"/>
          <w:i/>
          <w:iCs/>
          <w:color w:val="09090B"/>
          <w:sz w:val="24"/>
          <w:szCs w:val="24"/>
          <w:bdr w:val="single" w:sz="2" w:space="0" w:color="E4E4E7" w:frame="1"/>
          <w:lang w:eastAsia="ru-RU"/>
        </w:rPr>
        <w:t>Это можно объяснить тем, что к 8–9 классу школьники уже изучают историю XX века и обществознание на более сложном уровне, больше интересуются новостями и международными отношениями, поэтому абстрактная для младших угроза становится для них осознанной; у учащихся 5–7 классов интерес к политике ещё не сформирован, и их внимание распределено по более наглядным проблемам.</w:t>
      </w:r>
    </w:p>
    <w:p w:rsidR="00731430" w:rsidRPr="00731430" w:rsidRDefault="00731430" w:rsidP="00731430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731430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bdr w:val="single" w:sz="2" w:space="0" w:color="E4E4E7" w:frame="1"/>
          <w:lang w:eastAsia="ru-RU"/>
        </w:rPr>
        <w:t>Четыре элемента: вывод о сходстве + его причина + вывод о различии + его причина = 4 балла.</w:t>
      </w:r>
      <w:r w:rsidRPr="00731430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 Это образец возможного ответа: подошло бы и сходство по другой позиции, и другое различие — если бы к ним было убедительное объяснение.</w:t>
      </w:r>
    </w:p>
    <w:p w:rsidR="00731430" w:rsidRPr="00D2358B" w:rsidRDefault="00731430">
      <w:pPr>
        <w:rPr>
          <w:rFonts w:ascii="Times New Roman" w:hAnsi="Times New Roman" w:cs="Times New Roman"/>
          <w:sz w:val="24"/>
          <w:szCs w:val="24"/>
        </w:rPr>
      </w:pPr>
    </w:p>
    <w:p w:rsidR="00D2358B" w:rsidRPr="00D2358B" w:rsidRDefault="00D2358B" w:rsidP="00D2358B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9090B"/>
          <w:spacing w:val="-6"/>
          <w:sz w:val="24"/>
          <w:szCs w:val="24"/>
          <w:lang w:eastAsia="ru-RU"/>
        </w:rPr>
      </w:pPr>
      <w:r w:rsidRPr="00D2358B">
        <w:rPr>
          <w:rFonts w:ascii="Times New Roman" w:eastAsia="Times New Roman" w:hAnsi="Times New Roman" w:cs="Times New Roman"/>
          <w:b/>
          <w:bCs/>
          <w:color w:val="09090B"/>
          <w:spacing w:val="-6"/>
          <w:sz w:val="24"/>
          <w:szCs w:val="24"/>
          <w:bdr w:val="single" w:sz="2" w:space="0" w:color="E4E4E7" w:frame="1"/>
          <w:lang w:eastAsia="ru-RU"/>
        </w:rPr>
        <w:t>Пример 2. Участие граждан в решении местных проблем: страны Z и Y</w:t>
      </w:r>
    </w:p>
    <w:p w:rsidR="00D2358B" w:rsidRPr="00D2358B" w:rsidRDefault="00D2358B" w:rsidP="00D2358B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lang w:eastAsia="ru-RU"/>
        </w:rPr>
      </w:pPr>
      <w:r w:rsidRPr="00D2358B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lang w:eastAsia="ru-RU"/>
        </w:rPr>
        <w:t>Пример задания</w:t>
      </w:r>
    </w:p>
    <w:p w:rsidR="00D2358B" w:rsidRPr="00D2358B" w:rsidRDefault="00D2358B" w:rsidP="00D2358B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D2358B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«Социологические службы государств Z и Y провели опросы совершеннолетних граждан своих стран на тему: „Какие способы участия граждан в решении местных проблем наиболее эффективны на ваш взгляд?“ (можно было дать несколько ответов). Результаты опроса (в % от числа отвечавших) представлены в виде диаграммы.</w:t>
      </w:r>
    </w:p>
    <w:p w:rsidR="00D2358B" w:rsidRPr="00D2358B" w:rsidRDefault="00D2358B" w:rsidP="00D2358B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D2358B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Сформулируйте по одному выводу: а) о сходстве; б) о различии в позициях групп опрошенных. Выскажите предположение о том, чем объясняются указанные Вами: а) сходство; б) различие. Ответ запишите на бланке ответов № 2, указав номер задания».</w:t>
      </w:r>
    </w:p>
    <w:p w:rsidR="00D2358B" w:rsidRPr="00D2358B" w:rsidRDefault="00D2358B" w:rsidP="00D235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D2358B">
        <w:rPr>
          <w:rFonts w:ascii="Times New Roman" w:eastAsia="Times New Roman" w:hAnsi="Times New Roman" w:cs="Times New Roman"/>
          <w:noProof/>
          <w:color w:val="09090B"/>
          <w:sz w:val="24"/>
          <w:szCs w:val="24"/>
          <w:lang w:eastAsia="ru-RU"/>
        </w:rPr>
        <w:drawing>
          <wp:inline distT="0" distB="0" distL="0" distR="0" wp14:anchorId="3ACFDC3F" wp14:editId="77CE536F">
            <wp:extent cx="3476625" cy="2867497"/>
            <wp:effectExtent l="0" t="0" r="0" b="9525"/>
            <wp:docPr id="5" name="Рисунок 5" descr="Столбчатая диаграмма ФИПИ: доли опрошенных в странах Z и Y, назвавших эффективными способами участия в решении местных проблем коллективные письма и обращения, участие в общественных слушаниях, обращение в орган территориального общественного самоуправления и обращение в городской со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толбчатая диаграмма ФИПИ: доли опрошенных в странах Z и Y, назвавших эффективными способами участия в решении местных проблем коллективные письма и обращения, участие в общественных слушаниях, обращение в орган территориального общественного самоуправления и обращение в городской совет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913" cy="2871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77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4"/>
        <w:gridCol w:w="991"/>
        <w:gridCol w:w="1000"/>
      </w:tblGrid>
      <w:tr w:rsidR="00D2358B" w:rsidRPr="00D2358B" w:rsidTr="00D2358B">
        <w:trPr>
          <w:trHeight w:val="247"/>
          <w:tblHeader/>
        </w:trPr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  <w:lastRenderedPageBreak/>
              <w:t>Способ участия</w:t>
            </w:r>
          </w:p>
        </w:tc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  <w:t>Страна Z</w:t>
            </w:r>
          </w:p>
        </w:tc>
        <w:tc>
          <w:tcPr>
            <w:tcW w:w="0" w:type="auto"/>
            <w:tcBorders>
              <w:top w:val="single" w:sz="2" w:space="0" w:color="E4E4E7"/>
              <w:left w:val="single" w:sz="2" w:space="0" w:color="E4E4E7"/>
              <w:bottom w:val="single" w:sz="6" w:space="0" w:color="E4E4E7"/>
              <w:right w:val="single" w:sz="2" w:space="0" w:color="E4E4E7"/>
            </w:tcBorders>
            <w:vAlign w:val="center"/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b/>
                <w:bCs/>
                <w:color w:val="09090B"/>
                <w:sz w:val="24"/>
                <w:szCs w:val="24"/>
                <w:lang w:eastAsia="ru-RU"/>
              </w:rPr>
              <w:t>Страна Y</w:t>
            </w:r>
          </w:p>
        </w:tc>
      </w:tr>
      <w:tr w:rsidR="00D2358B" w:rsidRPr="00D2358B" w:rsidTr="00D2358B">
        <w:trPr>
          <w:trHeight w:val="234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Коллективные письма и обращения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30 %</w:t>
            </w:r>
          </w:p>
        </w:tc>
      </w:tr>
      <w:tr w:rsidR="00D2358B" w:rsidRPr="00D2358B" w:rsidTr="00D2358B">
        <w:trPr>
          <w:trHeight w:val="247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общественных слушаниях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4E4E7" w:frame="1"/>
                <w:lang w:eastAsia="ru-RU"/>
              </w:rPr>
              <w:t>35 %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4E4E7" w:frame="1"/>
                <w:lang w:eastAsia="ru-RU"/>
              </w:rPr>
              <w:t>35 %</w:t>
            </w:r>
          </w:p>
        </w:tc>
      </w:tr>
      <w:tr w:rsidR="00D2358B" w:rsidRPr="00D2358B" w:rsidTr="00D2358B">
        <w:trPr>
          <w:trHeight w:val="247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в орган территориального общественного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25 %</w:t>
            </w:r>
          </w:p>
        </w:tc>
      </w:tr>
      <w:tr w:rsidR="00D2358B" w:rsidRPr="00D2358B" w:rsidTr="00D2358B">
        <w:trPr>
          <w:trHeight w:val="247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в городской совет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4E4E7" w:frame="1"/>
                <w:lang w:eastAsia="ru-RU"/>
              </w:rPr>
              <w:t>30 %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358B" w:rsidRPr="00D2358B" w:rsidRDefault="00D2358B" w:rsidP="00D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4E4E7" w:frame="1"/>
                <w:lang w:eastAsia="ru-RU"/>
              </w:rPr>
              <w:t>10 %</w:t>
            </w:r>
          </w:p>
        </w:tc>
      </w:tr>
    </w:tbl>
    <w:p w:rsidR="00D2358B" w:rsidRPr="00D2358B" w:rsidRDefault="00D2358B" w:rsidP="00D2358B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lang w:eastAsia="ru-RU"/>
        </w:rPr>
      </w:pPr>
      <w:r w:rsidRPr="00D2358B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lang w:eastAsia="ru-RU"/>
        </w:rPr>
        <w:t>Образец ответа на 4 балла</w:t>
      </w:r>
    </w:p>
    <w:p w:rsidR="00D2358B" w:rsidRPr="00D2358B" w:rsidRDefault="00D2358B" w:rsidP="00D2358B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D2358B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bdr w:val="single" w:sz="2" w:space="0" w:color="E4E4E7" w:frame="1"/>
          <w:lang w:eastAsia="ru-RU"/>
        </w:rPr>
        <w:t>а) Сходство:</w:t>
      </w:r>
      <w:r w:rsidRPr="00D2358B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 наибольшие и при этом одинаковые доли опрошенных в обеих странах — по 35 % — считают наиболее эффективным способом участия в решении местных проблем участие в общественных слушаниях. </w:t>
      </w:r>
      <w:r w:rsidRPr="00D2358B">
        <w:rPr>
          <w:rFonts w:ascii="Times New Roman" w:eastAsia="Times New Roman" w:hAnsi="Times New Roman" w:cs="Times New Roman"/>
          <w:i/>
          <w:iCs/>
          <w:color w:val="09090B"/>
          <w:sz w:val="24"/>
          <w:szCs w:val="24"/>
          <w:bdr w:val="single" w:sz="2" w:space="0" w:color="E4E4E7" w:frame="1"/>
          <w:lang w:eastAsia="ru-RU"/>
        </w:rPr>
        <w:t>Это можно объяснить тем, что общественные слушания дают гражданам прямой контакт с представителями власти и возможность публично высказаться до принятия решения; такой формат участия предусмотрен в местном самоуправлении и в стране Z, и в стране Y, а его результат жители видят непосредственно у себя в городе.</w:t>
      </w:r>
    </w:p>
    <w:p w:rsidR="00D2358B" w:rsidRPr="00D2358B" w:rsidRDefault="00D2358B" w:rsidP="00D2358B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D2358B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bdr w:val="single" w:sz="2" w:space="0" w:color="E4E4E7" w:frame="1"/>
          <w:lang w:eastAsia="ru-RU"/>
        </w:rPr>
        <w:t>б) Различие:</w:t>
      </w:r>
      <w:r w:rsidRPr="00D2358B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 обращение в городской совет назвали эффективным 30 % опрошенных в стране Z и лишь 10 % опрошенных в стране Y, то есть в стране Z, в отличие от страны Y, этот способ входит в число самых востребованных. </w:t>
      </w:r>
      <w:r w:rsidRPr="00D2358B">
        <w:rPr>
          <w:rFonts w:ascii="Times New Roman" w:eastAsia="Times New Roman" w:hAnsi="Times New Roman" w:cs="Times New Roman"/>
          <w:i/>
          <w:iCs/>
          <w:color w:val="09090B"/>
          <w:sz w:val="24"/>
          <w:szCs w:val="24"/>
          <w:bdr w:val="single" w:sz="2" w:space="0" w:color="E4E4E7" w:frame="1"/>
          <w:lang w:eastAsia="ru-RU"/>
        </w:rPr>
        <w:t>Это можно объяснить тем, что городские советы в стране Z, судя по ответам граждан, чаще доводят обращения жителей до реального решения и потому пользуются доверием; в стране Y жители, напротив, больше рассчитывают на коллективные письма и обращения (30 % против 15 % в стране Z), то есть на массовое давление, а не на работу с депутатами.</w:t>
      </w:r>
    </w:p>
    <w:p w:rsidR="00D2358B" w:rsidRPr="00D2358B" w:rsidRDefault="00D2358B" w:rsidP="00D2358B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</w:pPr>
      <w:r w:rsidRPr="00D2358B">
        <w:rPr>
          <w:rFonts w:ascii="Times New Roman" w:eastAsia="Times New Roman" w:hAnsi="Times New Roman" w:cs="Times New Roman"/>
          <w:b/>
          <w:bCs/>
          <w:color w:val="09090B"/>
          <w:sz w:val="24"/>
          <w:szCs w:val="24"/>
          <w:bdr w:val="single" w:sz="2" w:space="0" w:color="E4E4E7" w:frame="1"/>
          <w:lang w:eastAsia="ru-RU"/>
        </w:rPr>
        <w:t>Проверка здравым смыслом:</w:t>
      </w:r>
      <w:r w:rsidRPr="00D2358B">
        <w:rPr>
          <w:rFonts w:ascii="Times New Roman" w:eastAsia="Times New Roman" w:hAnsi="Times New Roman" w:cs="Times New Roman"/>
          <w:color w:val="09090B"/>
          <w:sz w:val="24"/>
          <w:szCs w:val="24"/>
          <w:lang w:eastAsia="ru-RU"/>
        </w:rPr>
        <w:t> в выводе о сходстве названы обе страны и указано, в чём сходство («одинаковые доли…»); в выводе о различии названы обе страны и указано, в чём различие («в отличие от…»); ни разу не сказано «столько-то человек» и «проголосовали»; каждое объяснение отвечает на вопрос «почему именно так», а не пересказывает диаграмму. Это образец возможного ответа — засчитываются и другие корректные выводы с уместными предположениями.</w:t>
      </w:r>
    </w:p>
    <w:p w:rsidR="000C384C" w:rsidRDefault="000C384C"/>
    <w:p w:rsidR="000C384C" w:rsidRDefault="000C384C"/>
    <w:sectPr w:rsidR="000C3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CFD" w:rsidRDefault="00674CFD" w:rsidP="000C384C">
      <w:pPr>
        <w:spacing w:after="0" w:line="240" w:lineRule="auto"/>
      </w:pPr>
      <w:r>
        <w:separator/>
      </w:r>
    </w:p>
  </w:endnote>
  <w:endnote w:type="continuationSeparator" w:id="0">
    <w:p w:rsidR="00674CFD" w:rsidRDefault="00674CFD" w:rsidP="000C3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CFD" w:rsidRDefault="00674CFD" w:rsidP="000C384C">
      <w:pPr>
        <w:spacing w:after="0" w:line="240" w:lineRule="auto"/>
      </w:pPr>
      <w:r>
        <w:separator/>
      </w:r>
    </w:p>
  </w:footnote>
  <w:footnote w:type="continuationSeparator" w:id="0">
    <w:p w:rsidR="00674CFD" w:rsidRDefault="00674CFD" w:rsidP="000C38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351D"/>
    <w:multiLevelType w:val="multilevel"/>
    <w:tmpl w:val="8CDA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B6303B"/>
    <w:multiLevelType w:val="multilevel"/>
    <w:tmpl w:val="075A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801CF6"/>
    <w:multiLevelType w:val="multilevel"/>
    <w:tmpl w:val="7BD89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A40664"/>
    <w:multiLevelType w:val="multilevel"/>
    <w:tmpl w:val="C5F2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6E624D"/>
    <w:multiLevelType w:val="multilevel"/>
    <w:tmpl w:val="F44454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800278"/>
    <w:multiLevelType w:val="multilevel"/>
    <w:tmpl w:val="E4ECB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9A0349"/>
    <w:multiLevelType w:val="multilevel"/>
    <w:tmpl w:val="71D4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D2D66"/>
    <w:multiLevelType w:val="multilevel"/>
    <w:tmpl w:val="D0A6F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AC7D66"/>
    <w:multiLevelType w:val="multilevel"/>
    <w:tmpl w:val="FC22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AD758E"/>
    <w:multiLevelType w:val="multilevel"/>
    <w:tmpl w:val="4012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1F0661"/>
    <w:multiLevelType w:val="multilevel"/>
    <w:tmpl w:val="CFB631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B6639E"/>
    <w:multiLevelType w:val="hybridMultilevel"/>
    <w:tmpl w:val="744024B6"/>
    <w:lvl w:ilvl="0" w:tplc="06682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3C2E70FD"/>
    <w:multiLevelType w:val="multilevel"/>
    <w:tmpl w:val="CC14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00564E"/>
    <w:multiLevelType w:val="multilevel"/>
    <w:tmpl w:val="4C8A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BC710E"/>
    <w:multiLevelType w:val="multilevel"/>
    <w:tmpl w:val="D084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C318E6"/>
    <w:multiLevelType w:val="multilevel"/>
    <w:tmpl w:val="B2005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5F3152"/>
    <w:multiLevelType w:val="multilevel"/>
    <w:tmpl w:val="C54C8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2C7DBE"/>
    <w:multiLevelType w:val="multilevel"/>
    <w:tmpl w:val="8FE00A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213EAA"/>
    <w:multiLevelType w:val="multilevel"/>
    <w:tmpl w:val="5CE0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3A54AD"/>
    <w:multiLevelType w:val="multilevel"/>
    <w:tmpl w:val="7BB4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974982"/>
    <w:multiLevelType w:val="multilevel"/>
    <w:tmpl w:val="8F309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B82FB3"/>
    <w:multiLevelType w:val="multilevel"/>
    <w:tmpl w:val="2BBC4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047379"/>
    <w:multiLevelType w:val="multilevel"/>
    <w:tmpl w:val="73C6D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BDB5C7D"/>
    <w:multiLevelType w:val="multilevel"/>
    <w:tmpl w:val="FC7CB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19"/>
  </w:num>
  <w:num w:numId="4">
    <w:abstractNumId w:val="21"/>
  </w:num>
  <w:num w:numId="5">
    <w:abstractNumId w:val="10"/>
  </w:num>
  <w:num w:numId="6">
    <w:abstractNumId w:val="4"/>
  </w:num>
  <w:num w:numId="7">
    <w:abstractNumId w:val="20"/>
  </w:num>
  <w:num w:numId="8">
    <w:abstractNumId w:val="2"/>
  </w:num>
  <w:num w:numId="9">
    <w:abstractNumId w:val="12"/>
  </w:num>
  <w:num w:numId="10">
    <w:abstractNumId w:val="8"/>
  </w:num>
  <w:num w:numId="11">
    <w:abstractNumId w:val="23"/>
  </w:num>
  <w:num w:numId="12">
    <w:abstractNumId w:val="14"/>
  </w:num>
  <w:num w:numId="13">
    <w:abstractNumId w:val="7"/>
  </w:num>
  <w:num w:numId="14">
    <w:abstractNumId w:val="17"/>
  </w:num>
  <w:num w:numId="15">
    <w:abstractNumId w:val="13"/>
  </w:num>
  <w:num w:numId="16">
    <w:abstractNumId w:val="3"/>
  </w:num>
  <w:num w:numId="17">
    <w:abstractNumId w:val="6"/>
  </w:num>
  <w:num w:numId="18">
    <w:abstractNumId w:val="11"/>
  </w:num>
  <w:num w:numId="19">
    <w:abstractNumId w:val="22"/>
  </w:num>
  <w:num w:numId="20">
    <w:abstractNumId w:val="1"/>
  </w:num>
  <w:num w:numId="21">
    <w:abstractNumId w:val="5"/>
  </w:num>
  <w:num w:numId="22">
    <w:abstractNumId w:val="0"/>
  </w:num>
  <w:num w:numId="23">
    <w:abstractNumId w:val="9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D6C"/>
    <w:rsid w:val="0002302C"/>
    <w:rsid w:val="000C384C"/>
    <w:rsid w:val="002E70F6"/>
    <w:rsid w:val="003E6D6C"/>
    <w:rsid w:val="004F7EBE"/>
    <w:rsid w:val="005C7911"/>
    <w:rsid w:val="006115A2"/>
    <w:rsid w:val="00674CFD"/>
    <w:rsid w:val="00731430"/>
    <w:rsid w:val="007B7936"/>
    <w:rsid w:val="00AA1CA3"/>
    <w:rsid w:val="00D2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02E98"/>
  <w15:chartTrackingRefBased/>
  <w15:docId w15:val="{26CB9B57-E404-4233-8669-9FD47F23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6D6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C3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384C"/>
  </w:style>
  <w:style w:type="paragraph" w:styleId="a6">
    <w:name w:val="footer"/>
    <w:basedOn w:val="a"/>
    <w:link w:val="a7"/>
    <w:uiPriority w:val="99"/>
    <w:unhideWhenUsed/>
    <w:rsid w:val="000C3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384C"/>
  </w:style>
  <w:style w:type="character" w:styleId="a8">
    <w:name w:val="Strong"/>
    <w:basedOn w:val="a0"/>
    <w:uiPriority w:val="22"/>
    <w:qFormat/>
    <w:rsid w:val="002E70F6"/>
    <w:rPr>
      <w:b/>
      <w:bCs/>
    </w:rPr>
  </w:style>
  <w:style w:type="paragraph" w:styleId="a9">
    <w:name w:val="List Paragraph"/>
    <w:basedOn w:val="a"/>
    <w:uiPriority w:val="34"/>
    <w:qFormat/>
    <w:rsid w:val="007B7936"/>
    <w:pPr>
      <w:ind w:left="720"/>
      <w:contextualSpacing/>
    </w:pPr>
  </w:style>
  <w:style w:type="paragraph" w:customStyle="1" w:styleId="mb-15">
    <w:name w:val="mb-1.5"/>
    <w:basedOn w:val="a"/>
    <w:rsid w:val="00731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2">
    <w:name w:val="mb-2"/>
    <w:basedOn w:val="a"/>
    <w:rsid w:val="00731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0">
    <w:name w:val="mb-0"/>
    <w:basedOn w:val="a"/>
    <w:rsid w:val="00731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66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5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65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0202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144738173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639452233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1914583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464742306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  <w:div w:id="1344551060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1479492328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  <w:div w:id="917980049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1370882428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777993626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20942326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1356033034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  <w:div w:id="1261330160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1801993969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  <w:div w:id="1488940170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842089001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828326075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524949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1763915547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  <w:div w:id="1189610915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842087850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  <w:div w:id="1431120309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1553931260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123156176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  <w:div w:id="1829516227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405998959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</w:divsChild>
    </w:div>
    <w:div w:id="5488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1276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</w:div>
      </w:divsChild>
    </w:div>
    <w:div w:id="6281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9483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814107433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254515275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11044204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2075078464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  <w:div w:id="1699356932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461196760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  <w:div w:id="1601183077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637878013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522819847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13418082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774443764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  <w:div w:id="268204527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2020304957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  <w:div w:id="1180925470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193738451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706442641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10712698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836652895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  <w:div w:id="1120302173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1265502624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  <w:div w:id="581571656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1125852046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606233398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</w:divsChild>
    </w:div>
    <w:div w:id="882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471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</w:div>
      </w:divsChild>
    </w:div>
    <w:div w:id="9497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21770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1134563909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150441917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3427115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963194495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6865659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</w:divsChild>
            </w:div>
            <w:div w:id="836575920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21784354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  <w:div w:id="1367170316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1091513561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951622876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1975916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1676497460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3539228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</w:divsChild>
            </w:div>
            <w:div w:id="215556310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1953169465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  <w:div w:id="1648389996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879631569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427701455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12664979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1626958406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3995192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</w:divsChild>
            </w:div>
            <w:div w:id="767123458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1108891452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</w:divsChild>
    </w:div>
    <w:div w:id="9681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61616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723404694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984655227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3893092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2013946915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  <w:div w:id="56782839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</w:div>
            <w:div w:id="1206988433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2123256693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</w:divsChild>
    </w:div>
    <w:div w:id="10435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4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38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48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4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7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7002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  <w:divsChild>
            <w:div w:id="856653729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278069596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  <w:divsChild>
                    <w:div w:id="4471172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4E4E7"/>
                        <w:left w:val="single" w:sz="2" w:space="0" w:color="E4E4E7"/>
                        <w:bottom w:val="single" w:sz="2" w:space="0" w:color="E4E4E7"/>
                        <w:right w:val="single" w:sz="2" w:space="0" w:color="E4E4E7"/>
                      </w:divBdr>
                    </w:div>
                  </w:divsChild>
                </w:div>
                <w:div w:id="682433683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  <w:div w:id="177668466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</w:div>
            <w:div w:id="1962375095">
              <w:marLeft w:val="0"/>
              <w:marRight w:val="0"/>
              <w:marTop w:val="0"/>
              <w:marBottom w:val="0"/>
              <w:divBdr>
                <w:top w:val="single" w:sz="2" w:space="0" w:color="E4E4E7"/>
                <w:left w:val="single" w:sz="2" w:space="0" w:color="E4E4E7"/>
                <w:bottom w:val="single" w:sz="2" w:space="0" w:color="E4E4E7"/>
                <w:right w:val="single" w:sz="2" w:space="0" w:color="E4E4E7"/>
              </w:divBdr>
              <w:divsChild>
                <w:div w:id="1871187198">
                  <w:marLeft w:val="0"/>
                  <w:marRight w:val="0"/>
                  <w:marTop w:val="0"/>
                  <w:marBottom w:val="0"/>
                  <w:divBdr>
                    <w:top w:val="single" w:sz="2" w:space="0" w:color="E4E4E7"/>
                    <w:left w:val="single" w:sz="2" w:space="0" w:color="E4E4E7"/>
                    <w:bottom w:val="single" w:sz="2" w:space="0" w:color="E4E4E7"/>
                    <w:right w:val="single" w:sz="2" w:space="0" w:color="E4E4E7"/>
                  </w:divBdr>
                </w:div>
              </w:divsChild>
            </w:div>
          </w:divsChild>
        </w:div>
      </w:divsChild>
    </w:div>
    <w:div w:id="16536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28168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</w:div>
      </w:divsChild>
    </w:div>
    <w:div w:id="18795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11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60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82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6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07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6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43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5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41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29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02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et.ai/articles/oge-zadanie-1-obschestvoznanie" TargetMode="External"/><Relationship Id="rId13" Type="http://schemas.openxmlformats.org/officeDocument/2006/relationships/hyperlink" Target="https://repet.ai/articles/oge-zadanie-2-obschestvoznanie" TargetMode="External"/><Relationship Id="rId18" Type="http://schemas.openxmlformats.org/officeDocument/2006/relationships/image" Target="media/image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repet.ai/articles/oge-zadanie-8-obschestvoznanie" TargetMode="External"/><Relationship Id="rId7" Type="http://schemas.openxmlformats.org/officeDocument/2006/relationships/hyperlink" Target="https://repet.ai/articles/oge-zadanie-1-obschestvoznanie" TargetMode="External"/><Relationship Id="rId12" Type="http://schemas.openxmlformats.org/officeDocument/2006/relationships/hyperlink" Target="https://repet.ai/articles/oge-zadanie-2-obschestvoznanie" TargetMode="External"/><Relationship Id="rId17" Type="http://schemas.openxmlformats.org/officeDocument/2006/relationships/hyperlink" Target="https://vk.ru/wall-85988622_951" TargetMode="External"/><Relationship Id="rId25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yperlink" Target="https://repet.ai/articles/oge-zadanie-3-obschestvoznanie" TargetMode="External"/><Relationship Id="rId20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pet.ai/articles/oge-zadanie-2-obschestvoznanie" TargetMode="External"/><Relationship Id="rId24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repet.ai/articles/oge-zadanie-3-obschestvoznanie" TargetMode="External"/><Relationship Id="rId23" Type="http://schemas.openxmlformats.org/officeDocument/2006/relationships/hyperlink" Target="https://infourok.ru/pamyatka-algoritm-resheniya-zadaniya-12-oge-obshestvoznanie-7111538.html" TargetMode="External"/><Relationship Id="rId10" Type="http://schemas.openxmlformats.org/officeDocument/2006/relationships/hyperlink" Target="https://nsportal.ru/shkola/obshchestvoznanie/library/2024/09/15/vypolnenie-zadaniy-pervoy-chasti-kimov-po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repet.ai/articles/oge-zadanie-1-obschestvoznanie" TargetMode="External"/><Relationship Id="rId14" Type="http://schemas.openxmlformats.org/officeDocument/2006/relationships/hyperlink" Target="https://repet.ai/articles/oge-zadanie-2-obschestvoznanie" TargetMode="External"/><Relationship Id="rId22" Type="http://schemas.openxmlformats.org/officeDocument/2006/relationships/hyperlink" Target="https://umschool.net/journal/oge/kak-reshat-%E2%84%9612-na-oge-po-obshhestvoznaniyu-polnyj-razbor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7098</Words>
  <Characters>40464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2026-10-29T12:19:00Z</dcterms:created>
  <dcterms:modified xsi:type="dcterms:W3CDTF">2026-10-29T14:04:00Z</dcterms:modified>
</cp:coreProperties>
</file>